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7AF" w:rsidRDefault="004547AF" w:rsidP="004547AF">
      <w:pPr>
        <w:jc w:val="center"/>
        <w:rPr>
          <w:b/>
          <w:sz w:val="28"/>
          <w:szCs w:val="28"/>
        </w:rPr>
      </w:pPr>
      <w:r>
        <w:rPr>
          <w:noProof/>
          <w:szCs w:val="24"/>
          <w:lang w:val="ru-RU"/>
        </w:rPr>
        <w:drawing>
          <wp:inline distT="0" distB="0" distL="0" distR="0" wp14:anchorId="41EC560D" wp14:editId="22AE06BE">
            <wp:extent cx="485775" cy="6096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7AF" w:rsidRDefault="004547AF" w:rsidP="004547AF">
      <w:pPr>
        <w:jc w:val="center"/>
        <w:rPr>
          <w:b/>
          <w:sz w:val="28"/>
          <w:szCs w:val="28"/>
        </w:rPr>
      </w:pPr>
    </w:p>
    <w:p w:rsidR="004547AF" w:rsidRDefault="004547AF" w:rsidP="004547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4547AF" w:rsidRDefault="004547AF" w:rsidP="004547AF">
      <w:pPr>
        <w:jc w:val="center"/>
        <w:rPr>
          <w:sz w:val="28"/>
          <w:szCs w:val="28"/>
        </w:rPr>
      </w:pPr>
      <w:r>
        <w:rPr>
          <w:sz w:val="28"/>
          <w:szCs w:val="28"/>
        </w:rPr>
        <w:t>СТЕПАНКІВСЬКА СІЛЬСЬКА РАДА</w:t>
      </w:r>
    </w:p>
    <w:p w:rsidR="004547AF" w:rsidRDefault="00EA66CB" w:rsidP="004547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Сімнадцята</w:t>
      </w:r>
      <w:r w:rsidR="004547AF">
        <w:rPr>
          <w:b/>
          <w:sz w:val="28"/>
          <w:szCs w:val="28"/>
        </w:rPr>
        <w:t xml:space="preserve"> сесія </w:t>
      </w:r>
      <w:r w:rsidR="004547AF">
        <w:rPr>
          <w:b/>
          <w:sz w:val="28"/>
          <w:szCs w:val="28"/>
          <w:lang w:val="en-US"/>
        </w:rPr>
        <w:t>V</w:t>
      </w:r>
      <w:r w:rsidR="004547AF">
        <w:rPr>
          <w:b/>
          <w:sz w:val="28"/>
          <w:szCs w:val="28"/>
        </w:rPr>
        <w:t>ІІ</w:t>
      </w:r>
      <w:r>
        <w:rPr>
          <w:b/>
          <w:sz w:val="28"/>
          <w:szCs w:val="28"/>
        </w:rPr>
        <w:t>І</w:t>
      </w:r>
      <w:r w:rsidR="004547AF">
        <w:rPr>
          <w:b/>
          <w:sz w:val="28"/>
          <w:szCs w:val="28"/>
        </w:rPr>
        <w:t xml:space="preserve"> скликання </w:t>
      </w:r>
    </w:p>
    <w:p w:rsidR="004547AF" w:rsidRDefault="004547AF" w:rsidP="004547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  <w:r w:rsidR="004846B6">
        <w:rPr>
          <w:b/>
          <w:sz w:val="28"/>
          <w:szCs w:val="28"/>
        </w:rPr>
        <w:t>/проект/</w:t>
      </w:r>
      <w:bookmarkStart w:id="0" w:name="_GoBack"/>
      <w:bookmarkEnd w:id="0"/>
    </w:p>
    <w:p w:rsidR="004547AF" w:rsidRPr="00EA66CB" w:rsidRDefault="00EA66CB" w:rsidP="004547AF">
      <w:pPr>
        <w:rPr>
          <w:b/>
          <w:sz w:val="28"/>
          <w:szCs w:val="28"/>
        </w:rPr>
      </w:pPr>
      <w:r>
        <w:rPr>
          <w:b/>
          <w:sz w:val="28"/>
          <w:szCs w:val="28"/>
        </w:rPr>
        <w:t>22.11.2021 р.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№17-00</w:t>
      </w:r>
      <w:r w:rsidR="004547AF">
        <w:rPr>
          <w:b/>
          <w:sz w:val="28"/>
          <w:szCs w:val="28"/>
        </w:rPr>
        <w:t>/</w:t>
      </w:r>
      <w:r w:rsidR="004547AF"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>І</w:t>
      </w:r>
    </w:p>
    <w:p w:rsidR="004547AF" w:rsidRDefault="004547AF" w:rsidP="004547AF">
      <w:pPr>
        <w:rPr>
          <w:b/>
          <w:sz w:val="28"/>
          <w:szCs w:val="28"/>
          <w:lang w:val="ru-RU"/>
        </w:rPr>
      </w:pPr>
    </w:p>
    <w:p w:rsidR="004547AF" w:rsidRDefault="004547AF" w:rsidP="004547AF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затвердження технічної документації</w:t>
      </w:r>
    </w:p>
    <w:p w:rsidR="004547AF" w:rsidRDefault="004547AF" w:rsidP="004547AF">
      <w:pPr>
        <w:rPr>
          <w:b/>
          <w:sz w:val="28"/>
          <w:szCs w:val="28"/>
        </w:rPr>
      </w:pPr>
      <w:r>
        <w:rPr>
          <w:b/>
          <w:sz w:val="28"/>
          <w:szCs w:val="28"/>
        </w:rPr>
        <w:t>з нормативної гр</w:t>
      </w:r>
      <w:r w:rsidR="00EA66CB">
        <w:rPr>
          <w:b/>
          <w:sz w:val="28"/>
          <w:szCs w:val="28"/>
        </w:rPr>
        <w:t>ошової оцінки Національній гвардії України</w:t>
      </w:r>
    </w:p>
    <w:p w:rsidR="004547AF" w:rsidRDefault="004547AF" w:rsidP="004547AF">
      <w:pPr>
        <w:rPr>
          <w:b/>
          <w:sz w:val="28"/>
          <w:szCs w:val="28"/>
        </w:rPr>
      </w:pPr>
    </w:p>
    <w:p w:rsidR="004547AF" w:rsidRDefault="004547AF" w:rsidP="004547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Відповідно до пункту 34 частини 1 статті 26 Закону України «Про місцеве самоврядування в Україні»,  частина перша статті 23  Закону України «Про оцінку земель» розглянувши технічну документацію з нормативної грошової оцінки</w:t>
      </w:r>
      <w:r w:rsidR="00EA66CB">
        <w:rPr>
          <w:sz w:val="28"/>
          <w:szCs w:val="28"/>
        </w:rPr>
        <w:t xml:space="preserve"> 2-х земельних ділянок</w:t>
      </w:r>
      <w:r>
        <w:rPr>
          <w:sz w:val="28"/>
          <w:szCs w:val="28"/>
        </w:rPr>
        <w:t xml:space="preserve"> </w:t>
      </w:r>
      <w:r w:rsidR="00EA66CB">
        <w:rPr>
          <w:sz w:val="28"/>
          <w:szCs w:val="28"/>
        </w:rPr>
        <w:t xml:space="preserve"> загальною </w:t>
      </w:r>
      <w:r>
        <w:rPr>
          <w:sz w:val="28"/>
          <w:szCs w:val="28"/>
        </w:rPr>
        <w:t>пло</w:t>
      </w:r>
      <w:r w:rsidR="00EA66CB">
        <w:rPr>
          <w:sz w:val="28"/>
          <w:szCs w:val="28"/>
        </w:rPr>
        <w:t>щею 22,4039 га   для розміщення та постійної діяльності Національної гвардії України, які розташовані</w:t>
      </w:r>
      <w:r>
        <w:rPr>
          <w:sz w:val="28"/>
          <w:szCs w:val="28"/>
        </w:rPr>
        <w:t>: Черкаська область, Черкаський район,</w:t>
      </w:r>
      <w:r w:rsidR="00EA66CB">
        <w:rPr>
          <w:sz w:val="28"/>
          <w:szCs w:val="28"/>
        </w:rPr>
        <w:t xml:space="preserve"> адміністративні межі  Степанківської сільської територіальної громади (за межами с. </w:t>
      </w:r>
      <w:proofErr w:type="spellStart"/>
      <w:r w:rsidR="00EA66CB">
        <w:rPr>
          <w:sz w:val="28"/>
          <w:szCs w:val="28"/>
        </w:rPr>
        <w:t>Гуляйгородок</w:t>
      </w:r>
      <w:proofErr w:type="spellEnd"/>
      <w:r>
        <w:rPr>
          <w:sz w:val="28"/>
          <w:szCs w:val="28"/>
        </w:rPr>
        <w:t xml:space="preserve">) </w:t>
      </w:r>
      <w:r w:rsidR="00EA66CB">
        <w:rPr>
          <w:sz w:val="28"/>
          <w:szCs w:val="28"/>
        </w:rPr>
        <w:t xml:space="preserve"> кадастрові номери: 7123782000:02:001:0063 та 7123782000:02:000:1107 </w:t>
      </w:r>
      <w:r>
        <w:rPr>
          <w:sz w:val="28"/>
          <w:szCs w:val="28"/>
        </w:rPr>
        <w:t xml:space="preserve">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господарства, сільська рада   </w:t>
      </w:r>
    </w:p>
    <w:p w:rsidR="004547AF" w:rsidRDefault="004547AF" w:rsidP="004547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ВИРІШИЛА:</w:t>
      </w:r>
    </w:p>
    <w:p w:rsidR="004547AF" w:rsidRDefault="004547AF" w:rsidP="004547A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1.Затвердити  технічну документацію з нормативної грошової оцінки </w:t>
      </w:r>
      <w:r w:rsidR="00EA66CB">
        <w:rPr>
          <w:sz w:val="28"/>
          <w:szCs w:val="28"/>
        </w:rPr>
        <w:t xml:space="preserve">2-х земельних ділянок  загальною площею 22,4039 га   для розміщення та постійної діяльності Національної гвардії України, які розташовані: Черкаська область, Черкаський район, адміністративні межі  Степанківської сільської територіальної громади (за межами с. </w:t>
      </w:r>
      <w:proofErr w:type="spellStart"/>
      <w:r w:rsidR="00EA66CB">
        <w:rPr>
          <w:sz w:val="28"/>
          <w:szCs w:val="28"/>
        </w:rPr>
        <w:t>Гуляйгородок</w:t>
      </w:r>
      <w:proofErr w:type="spellEnd"/>
      <w:r w:rsidR="00EA66CB">
        <w:rPr>
          <w:sz w:val="28"/>
          <w:szCs w:val="28"/>
        </w:rPr>
        <w:t>)  кадастрові номери: 7123782000:02:001:0063 та 7123782000:02:000:1107</w:t>
      </w:r>
    </w:p>
    <w:p w:rsidR="004547AF" w:rsidRDefault="004547AF" w:rsidP="004547A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2.Нормативна грошова оцінка </w:t>
      </w:r>
      <w:r w:rsidR="00A91571">
        <w:rPr>
          <w:color w:val="000000"/>
          <w:sz w:val="28"/>
          <w:szCs w:val="28"/>
        </w:rPr>
        <w:t>земельних</w:t>
      </w:r>
      <w:r>
        <w:rPr>
          <w:color w:val="000000"/>
          <w:sz w:val="28"/>
          <w:szCs w:val="28"/>
        </w:rPr>
        <w:t xml:space="preserve"> ділян</w:t>
      </w:r>
      <w:r w:rsidR="00A91571">
        <w:rPr>
          <w:color w:val="000000"/>
          <w:sz w:val="28"/>
          <w:szCs w:val="28"/>
        </w:rPr>
        <w:t>ок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становить</w:t>
      </w:r>
      <w:r>
        <w:rPr>
          <w:b/>
          <w:sz w:val="28"/>
          <w:szCs w:val="28"/>
        </w:rPr>
        <w:t xml:space="preserve"> </w:t>
      </w:r>
      <w:r w:rsidR="00A91571">
        <w:rPr>
          <w:sz w:val="28"/>
          <w:szCs w:val="28"/>
        </w:rPr>
        <w:t xml:space="preserve">10766545,94 (Десять мільйонів сімсот шістдесят шість тисяч п’ятсот  сорок п’ять  гривень 94 копійки </w:t>
      </w:r>
      <w:r>
        <w:rPr>
          <w:sz w:val="28"/>
          <w:szCs w:val="28"/>
        </w:rPr>
        <w:t xml:space="preserve">). </w:t>
      </w:r>
    </w:p>
    <w:p w:rsidR="004547AF" w:rsidRDefault="004547AF" w:rsidP="004547AF">
      <w:pPr>
        <w:jc w:val="both"/>
        <w:rPr>
          <w:sz w:val="28"/>
          <w:szCs w:val="28"/>
        </w:rPr>
      </w:pPr>
      <w:r>
        <w:rPr>
          <w:sz w:val="28"/>
          <w:szCs w:val="28"/>
        </w:rPr>
        <w:t>3.Контроль за виконанням даного рішення покласти на постійну комісію з        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4547AF" w:rsidRDefault="004547AF" w:rsidP="004547AF">
      <w:pPr>
        <w:jc w:val="both"/>
        <w:rPr>
          <w:sz w:val="28"/>
          <w:szCs w:val="28"/>
        </w:rPr>
      </w:pPr>
    </w:p>
    <w:p w:rsidR="004547AF" w:rsidRDefault="004547AF" w:rsidP="004547AF">
      <w:pPr>
        <w:jc w:val="both"/>
        <w:rPr>
          <w:sz w:val="28"/>
          <w:szCs w:val="28"/>
        </w:rPr>
      </w:pPr>
    </w:p>
    <w:p w:rsidR="004547AF" w:rsidRDefault="004547AF" w:rsidP="004547AF">
      <w:r>
        <w:rPr>
          <w:sz w:val="28"/>
          <w:szCs w:val="28"/>
        </w:rPr>
        <w:t xml:space="preserve">Сільський  голова                                                                    </w:t>
      </w:r>
      <w:proofErr w:type="spellStart"/>
      <w:r>
        <w:rPr>
          <w:sz w:val="28"/>
          <w:szCs w:val="28"/>
        </w:rPr>
        <w:t>І.М.Чекаленко</w:t>
      </w:r>
      <w:proofErr w:type="spellEnd"/>
      <w:r>
        <w:t xml:space="preserve"> </w:t>
      </w:r>
    </w:p>
    <w:p w:rsidR="004547AF" w:rsidRDefault="004547AF" w:rsidP="004547AF"/>
    <w:p w:rsidR="00A91571" w:rsidRDefault="004547AF" w:rsidP="00A91571">
      <w:pPr>
        <w:pStyle w:val="a3"/>
        <w:ind w:left="0"/>
        <w:rPr>
          <w:sz w:val="18"/>
          <w:szCs w:val="18"/>
        </w:rPr>
      </w:pPr>
      <w:r>
        <w:t xml:space="preserve">    </w:t>
      </w:r>
      <w:r w:rsidR="00A91571">
        <w:rPr>
          <w:sz w:val="18"/>
          <w:szCs w:val="18"/>
        </w:rPr>
        <w:t xml:space="preserve">Підготували: Голова комісії                                                 Віталій </w:t>
      </w:r>
      <w:proofErr w:type="spellStart"/>
      <w:r w:rsidR="00A91571">
        <w:rPr>
          <w:sz w:val="18"/>
          <w:szCs w:val="18"/>
        </w:rPr>
        <w:t>Нека</w:t>
      </w:r>
      <w:proofErr w:type="spellEnd"/>
    </w:p>
    <w:p w:rsidR="00A91571" w:rsidRDefault="00A91571" w:rsidP="00A91571">
      <w:pPr>
        <w:pStyle w:val="a3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Начальник  відділу                                         Вікторія </w:t>
      </w:r>
      <w:proofErr w:type="spellStart"/>
      <w:r>
        <w:rPr>
          <w:sz w:val="18"/>
          <w:szCs w:val="18"/>
        </w:rPr>
        <w:t>Мирончук</w:t>
      </w:r>
      <w:proofErr w:type="spellEnd"/>
    </w:p>
    <w:p w:rsidR="00A91571" w:rsidRDefault="00A91571" w:rsidP="00A91571">
      <w:pPr>
        <w:pStyle w:val="a3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 </w:t>
      </w:r>
      <w:proofErr w:type="spellStart"/>
      <w:r>
        <w:rPr>
          <w:sz w:val="18"/>
          <w:szCs w:val="18"/>
        </w:rPr>
        <w:t>Юристконсульт</w:t>
      </w:r>
      <w:proofErr w:type="spellEnd"/>
      <w:r>
        <w:rPr>
          <w:sz w:val="18"/>
          <w:szCs w:val="18"/>
        </w:rPr>
        <w:t xml:space="preserve">                                             Анна </w:t>
      </w:r>
      <w:proofErr w:type="spellStart"/>
      <w:r>
        <w:rPr>
          <w:sz w:val="18"/>
          <w:szCs w:val="18"/>
        </w:rPr>
        <w:t>Сінельнік</w:t>
      </w:r>
      <w:proofErr w:type="spellEnd"/>
      <w:r>
        <w:rPr>
          <w:sz w:val="18"/>
          <w:szCs w:val="18"/>
        </w:rPr>
        <w:t xml:space="preserve">           </w:t>
      </w:r>
    </w:p>
    <w:p w:rsidR="00A91571" w:rsidRPr="005521D7" w:rsidRDefault="00A91571" w:rsidP="00A91571"/>
    <w:p w:rsidR="004547AF" w:rsidRDefault="004547AF" w:rsidP="004547AF">
      <w:pPr>
        <w:rPr>
          <w:b/>
          <w:sz w:val="28"/>
          <w:szCs w:val="28"/>
        </w:rPr>
      </w:pPr>
      <w:r>
        <w:t xml:space="preserve">                          </w:t>
      </w:r>
    </w:p>
    <w:p w:rsidR="004547AF" w:rsidRDefault="004547AF" w:rsidP="004547AF">
      <w:pPr>
        <w:rPr>
          <w:b/>
          <w:sz w:val="28"/>
          <w:szCs w:val="28"/>
        </w:rPr>
      </w:pPr>
    </w:p>
    <w:p w:rsidR="004547AF" w:rsidRDefault="004547AF" w:rsidP="004547AF">
      <w:pPr>
        <w:rPr>
          <w:b/>
          <w:sz w:val="28"/>
          <w:szCs w:val="28"/>
        </w:rPr>
      </w:pPr>
    </w:p>
    <w:p w:rsidR="004547AF" w:rsidRDefault="004547AF" w:rsidP="004547AF">
      <w:pPr>
        <w:rPr>
          <w:b/>
          <w:sz w:val="28"/>
          <w:szCs w:val="28"/>
        </w:rPr>
      </w:pPr>
    </w:p>
    <w:p w:rsidR="000B4E11" w:rsidRDefault="000B4E11"/>
    <w:sectPr w:rsidR="000B4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7AF"/>
    <w:rsid w:val="000B4E11"/>
    <w:rsid w:val="004547AF"/>
    <w:rsid w:val="004846B6"/>
    <w:rsid w:val="00A91571"/>
    <w:rsid w:val="00EA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CF1AA"/>
  <w15:chartTrackingRefBased/>
  <w15:docId w15:val="{72328FAF-B750-4543-BCDA-FAFB632C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7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91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Zemlya</dc:creator>
  <cp:keywords/>
  <dc:description/>
  <cp:lastModifiedBy>1</cp:lastModifiedBy>
  <cp:revision>3</cp:revision>
  <dcterms:created xsi:type="dcterms:W3CDTF">2021-11-11T12:17:00Z</dcterms:created>
  <dcterms:modified xsi:type="dcterms:W3CDTF">2021-11-16T06:45:00Z</dcterms:modified>
</cp:coreProperties>
</file>