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34AD90" w14:textId="77777777" w:rsidR="000E6AE8" w:rsidRDefault="000E6AE8" w:rsidP="000E6AE8">
      <w:pPr>
        <w:tabs>
          <w:tab w:val="left" w:pos="1110"/>
          <w:tab w:val="left" w:pos="6900"/>
        </w:tabs>
        <w:jc w:val="right"/>
        <w:rPr>
          <w:rFonts w:eastAsia="Calibri"/>
          <w:szCs w:val="28"/>
          <w:lang w:val="uk-UA"/>
        </w:rPr>
      </w:pPr>
      <w:r>
        <w:rPr>
          <w:rFonts w:eastAsia="Calibri"/>
          <w:szCs w:val="28"/>
          <w:lang w:val="uk-UA"/>
        </w:rPr>
        <w:t xml:space="preserve">Додаток 2 </w:t>
      </w:r>
    </w:p>
    <w:p w14:paraId="5AF31DCA" w14:textId="77777777" w:rsidR="000E6AE8" w:rsidRDefault="000E6AE8" w:rsidP="000E6AE8">
      <w:pPr>
        <w:tabs>
          <w:tab w:val="left" w:pos="1110"/>
          <w:tab w:val="left" w:pos="6900"/>
        </w:tabs>
        <w:jc w:val="right"/>
        <w:rPr>
          <w:rFonts w:eastAsia="Calibri"/>
          <w:szCs w:val="28"/>
          <w:lang w:val="uk-UA"/>
        </w:rPr>
      </w:pPr>
      <w:r>
        <w:rPr>
          <w:rFonts w:eastAsia="Calibri"/>
          <w:szCs w:val="28"/>
          <w:lang w:val="uk-UA"/>
        </w:rPr>
        <w:t>до розпорядження сільського голови</w:t>
      </w:r>
    </w:p>
    <w:p w14:paraId="3BCABC3A" w14:textId="77777777" w:rsidR="000E6AE8" w:rsidRDefault="000E6AE8" w:rsidP="000E6AE8">
      <w:pPr>
        <w:tabs>
          <w:tab w:val="left" w:pos="1110"/>
          <w:tab w:val="left" w:pos="6900"/>
        </w:tabs>
        <w:jc w:val="right"/>
        <w:rPr>
          <w:rFonts w:eastAsia="Calibri"/>
          <w:szCs w:val="28"/>
          <w:lang w:val="uk-UA"/>
        </w:rPr>
      </w:pPr>
      <w:r>
        <w:rPr>
          <w:rFonts w:eastAsia="Calibri"/>
          <w:szCs w:val="28"/>
          <w:lang w:val="uk-UA"/>
        </w:rPr>
        <w:t xml:space="preserve"> від 06.08.2021 №126</w:t>
      </w:r>
    </w:p>
    <w:p w14:paraId="6BA3E1D9" w14:textId="77777777" w:rsidR="000E6AE8" w:rsidRDefault="000E6AE8" w:rsidP="000E6AE8">
      <w:pPr>
        <w:tabs>
          <w:tab w:val="left" w:pos="1110"/>
          <w:tab w:val="left" w:pos="6900"/>
        </w:tabs>
        <w:ind w:left="709" w:hanging="284"/>
        <w:jc w:val="both"/>
        <w:rPr>
          <w:rFonts w:eastAsia="Calibri"/>
          <w:szCs w:val="28"/>
          <w:lang w:val="uk-UA"/>
        </w:rPr>
      </w:pPr>
    </w:p>
    <w:p w14:paraId="091C2770" w14:textId="77777777" w:rsidR="000E6AE8" w:rsidRPr="002710E4" w:rsidRDefault="000E6AE8" w:rsidP="000E6AE8">
      <w:pPr>
        <w:tabs>
          <w:tab w:val="left" w:pos="1110"/>
          <w:tab w:val="left" w:pos="6900"/>
        </w:tabs>
        <w:ind w:left="709" w:hanging="284"/>
        <w:jc w:val="center"/>
        <w:rPr>
          <w:b/>
          <w:szCs w:val="28"/>
          <w:lang w:val="uk-UA"/>
        </w:rPr>
      </w:pPr>
      <w:r w:rsidRPr="002710E4">
        <w:rPr>
          <w:b/>
          <w:szCs w:val="28"/>
          <w:lang w:val="uk-UA"/>
        </w:rPr>
        <w:t>Рекомендації щодо організації протиепідемічних заходів під</w:t>
      </w:r>
      <w:r>
        <w:rPr>
          <w:b/>
          <w:szCs w:val="28"/>
          <w:lang w:val="uk-UA"/>
        </w:rPr>
        <w:t xml:space="preserve"> </w:t>
      </w:r>
      <w:r w:rsidRPr="002710E4">
        <w:rPr>
          <w:b/>
          <w:szCs w:val="28"/>
          <w:lang w:val="uk-UA"/>
        </w:rPr>
        <w:t xml:space="preserve">час проведення </w:t>
      </w:r>
      <w:r w:rsidRPr="002710E4">
        <w:rPr>
          <w:rFonts w:eastAsia="Calibri"/>
          <w:b/>
          <w:szCs w:val="28"/>
          <w:lang w:val="uk-UA"/>
        </w:rPr>
        <w:t>заход</w:t>
      </w:r>
      <w:r>
        <w:rPr>
          <w:rFonts w:eastAsia="Calibri"/>
          <w:b/>
          <w:szCs w:val="28"/>
          <w:lang w:val="uk-UA"/>
        </w:rPr>
        <w:t>ів з підготовки та відзначення 30</w:t>
      </w:r>
      <w:r w:rsidRPr="002710E4">
        <w:rPr>
          <w:rFonts w:eastAsia="Calibri"/>
          <w:b/>
          <w:szCs w:val="28"/>
          <w:lang w:val="uk-UA"/>
        </w:rPr>
        <w:t xml:space="preserve">-ї річниці незалежності України та Дня Державного Прапора України на території </w:t>
      </w:r>
      <w:proofErr w:type="spellStart"/>
      <w:r w:rsidRPr="002710E4">
        <w:rPr>
          <w:rFonts w:eastAsia="Calibri"/>
          <w:b/>
          <w:szCs w:val="28"/>
          <w:lang w:val="uk-UA"/>
        </w:rPr>
        <w:t>Степанківської</w:t>
      </w:r>
      <w:proofErr w:type="spellEnd"/>
      <w:r w:rsidRPr="002710E4">
        <w:rPr>
          <w:rFonts w:eastAsia="Calibri"/>
          <w:b/>
          <w:szCs w:val="28"/>
          <w:lang w:val="uk-UA"/>
        </w:rPr>
        <w:t xml:space="preserve"> </w:t>
      </w:r>
      <w:r>
        <w:rPr>
          <w:rFonts w:eastAsia="Calibri"/>
          <w:b/>
          <w:szCs w:val="28"/>
          <w:lang w:val="uk-UA"/>
        </w:rPr>
        <w:t>С</w:t>
      </w:r>
      <w:r w:rsidRPr="002710E4">
        <w:rPr>
          <w:rFonts w:eastAsia="Calibri"/>
          <w:b/>
          <w:szCs w:val="28"/>
          <w:lang w:val="uk-UA"/>
        </w:rPr>
        <w:t>ТГ</w:t>
      </w:r>
      <w:r w:rsidRPr="002710E4">
        <w:rPr>
          <w:b/>
          <w:szCs w:val="28"/>
          <w:lang w:val="uk-UA"/>
        </w:rPr>
        <w:t xml:space="preserve"> на період карантину у зв'язку з поширенням </w:t>
      </w:r>
      <w:proofErr w:type="spellStart"/>
      <w:r w:rsidRPr="002710E4">
        <w:rPr>
          <w:b/>
          <w:szCs w:val="28"/>
          <w:lang w:val="uk-UA"/>
        </w:rPr>
        <w:t>коронавірусної</w:t>
      </w:r>
      <w:proofErr w:type="spellEnd"/>
      <w:r w:rsidRPr="002710E4">
        <w:rPr>
          <w:b/>
          <w:szCs w:val="28"/>
          <w:lang w:val="uk-UA"/>
        </w:rPr>
        <w:t xml:space="preserve"> хвороби (</w:t>
      </w:r>
      <w:r w:rsidRPr="002710E4">
        <w:rPr>
          <w:rFonts w:eastAsia="Calibri"/>
          <w:b/>
          <w:szCs w:val="28"/>
          <w:lang w:val="en-US"/>
        </w:rPr>
        <w:t>COVID</w:t>
      </w:r>
      <w:r w:rsidRPr="002710E4">
        <w:rPr>
          <w:rFonts w:eastAsia="Calibri"/>
          <w:b/>
          <w:szCs w:val="28"/>
          <w:lang w:val="uk-UA"/>
        </w:rPr>
        <w:t>-19</w:t>
      </w:r>
      <w:r w:rsidRPr="002710E4">
        <w:rPr>
          <w:b/>
          <w:szCs w:val="28"/>
          <w:lang w:val="uk-UA"/>
        </w:rPr>
        <w:t>).</w:t>
      </w:r>
    </w:p>
    <w:p w14:paraId="1821B2DB" w14:textId="77777777" w:rsidR="000E6AE8" w:rsidRPr="009A3946" w:rsidRDefault="000E6AE8" w:rsidP="000E6AE8">
      <w:pPr>
        <w:tabs>
          <w:tab w:val="left" w:pos="1110"/>
          <w:tab w:val="left" w:pos="6900"/>
        </w:tabs>
        <w:ind w:left="709" w:hanging="284"/>
        <w:jc w:val="center"/>
        <w:rPr>
          <w:szCs w:val="28"/>
          <w:lang w:val="uk-UA"/>
        </w:rPr>
      </w:pPr>
    </w:p>
    <w:p w14:paraId="5FD733C1" w14:textId="77777777" w:rsidR="000E6AE8" w:rsidRPr="009A3946" w:rsidRDefault="000E6AE8" w:rsidP="000E6AE8">
      <w:pPr>
        <w:tabs>
          <w:tab w:val="left" w:pos="1110"/>
          <w:tab w:val="left" w:pos="6900"/>
        </w:tabs>
        <w:ind w:left="709" w:hanging="284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1. В закладах культури </w:t>
      </w:r>
      <w:r w:rsidRPr="009A3946">
        <w:rPr>
          <w:szCs w:val="28"/>
          <w:lang w:val="uk-UA"/>
        </w:rPr>
        <w:t xml:space="preserve"> при проведенні заходів має бути визначена</w:t>
      </w:r>
    </w:p>
    <w:p w14:paraId="5DE955CB" w14:textId="77777777" w:rsidR="000E6AE8" w:rsidRPr="009A3946" w:rsidRDefault="000E6AE8" w:rsidP="000E6AE8">
      <w:pPr>
        <w:tabs>
          <w:tab w:val="left" w:pos="1110"/>
          <w:tab w:val="left" w:pos="6900"/>
        </w:tabs>
        <w:ind w:left="426" w:hanging="1"/>
        <w:jc w:val="both"/>
        <w:rPr>
          <w:szCs w:val="28"/>
          <w:lang w:val="uk-UA"/>
        </w:rPr>
      </w:pPr>
      <w:r w:rsidRPr="009A3946">
        <w:rPr>
          <w:szCs w:val="28"/>
          <w:lang w:val="uk-UA"/>
        </w:rPr>
        <w:t>відповідальна особа, яка п</w:t>
      </w:r>
      <w:r>
        <w:rPr>
          <w:szCs w:val="28"/>
          <w:lang w:val="uk-UA"/>
        </w:rPr>
        <w:t xml:space="preserve">роводить температурний скринінг </w:t>
      </w:r>
      <w:r w:rsidRPr="009A3946">
        <w:rPr>
          <w:szCs w:val="28"/>
          <w:lang w:val="uk-UA"/>
        </w:rPr>
        <w:t>безконтактним методом</w:t>
      </w:r>
      <w:r>
        <w:rPr>
          <w:szCs w:val="28"/>
          <w:lang w:val="uk-UA"/>
        </w:rPr>
        <w:t xml:space="preserve"> </w:t>
      </w:r>
      <w:r w:rsidRPr="009A3946">
        <w:rPr>
          <w:szCs w:val="28"/>
          <w:lang w:val="uk-UA"/>
        </w:rPr>
        <w:t>усім працівникам перед початком робочої зміни.</w:t>
      </w:r>
    </w:p>
    <w:p w14:paraId="5B8D2F0D" w14:textId="77777777" w:rsidR="000E6AE8" w:rsidRPr="009A3946" w:rsidRDefault="000E6AE8" w:rsidP="000E6AE8">
      <w:pPr>
        <w:tabs>
          <w:tab w:val="left" w:pos="1110"/>
          <w:tab w:val="left" w:pos="6900"/>
        </w:tabs>
        <w:ind w:left="709" w:hanging="284"/>
        <w:jc w:val="both"/>
        <w:rPr>
          <w:szCs w:val="28"/>
          <w:lang w:val="uk-UA"/>
        </w:rPr>
      </w:pPr>
      <w:r>
        <w:rPr>
          <w:szCs w:val="28"/>
          <w:lang w:val="uk-UA"/>
        </w:rPr>
        <w:tab/>
      </w:r>
      <w:r w:rsidRPr="009A3946">
        <w:rPr>
          <w:szCs w:val="28"/>
          <w:lang w:val="uk-UA"/>
        </w:rPr>
        <w:t>Працівники, в яких при проведенні температурного скринінгу виявлено</w:t>
      </w:r>
    </w:p>
    <w:p w14:paraId="5252EB8D" w14:textId="77777777" w:rsidR="000E6AE8" w:rsidRPr="009A3946" w:rsidRDefault="000E6AE8" w:rsidP="000E6AE8">
      <w:pPr>
        <w:tabs>
          <w:tab w:val="left" w:pos="1110"/>
          <w:tab w:val="left" w:pos="6900"/>
        </w:tabs>
        <w:ind w:left="709" w:hanging="284"/>
        <w:jc w:val="both"/>
        <w:rPr>
          <w:szCs w:val="28"/>
          <w:lang w:val="uk-UA"/>
        </w:rPr>
      </w:pPr>
      <w:r w:rsidRPr="009A3946">
        <w:rPr>
          <w:szCs w:val="28"/>
          <w:lang w:val="uk-UA"/>
        </w:rPr>
        <w:t>температуру тіла понад 37,2 °С або ознаки респіраторних захворювань не</w:t>
      </w:r>
    </w:p>
    <w:p w14:paraId="5223544B" w14:textId="77777777" w:rsidR="000E6AE8" w:rsidRPr="009A3946" w:rsidRDefault="000E6AE8" w:rsidP="000E6AE8">
      <w:pPr>
        <w:tabs>
          <w:tab w:val="left" w:pos="1110"/>
          <w:tab w:val="left" w:pos="6900"/>
        </w:tabs>
        <w:ind w:left="709" w:hanging="284"/>
        <w:jc w:val="both"/>
        <w:rPr>
          <w:szCs w:val="28"/>
          <w:lang w:val="uk-UA"/>
        </w:rPr>
      </w:pPr>
      <w:r w:rsidRPr="009A3946">
        <w:rPr>
          <w:szCs w:val="28"/>
          <w:lang w:val="uk-UA"/>
        </w:rPr>
        <w:t>допускаються до виконання обов’язків.</w:t>
      </w:r>
    </w:p>
    <w:p w14:paraId="30659372" w14:textId="77777777" w:rsidR="000E6AE8" w:rsidRPr="009A3946" w:rsidRDefault="000E6AE8" w:rsidP="000E6AE8">
      <w:pPr>
        <w:tabs>
          <w:tab w:val="left" w:pos="1110"/>
          <w:tab w:val="left" w:pos="6900"/>
        </w:tabs>
        <w:ind w:left="709" w:hanging="284"/>
        <w:jc w:val="both"/>
        <w:rPr>
          <w:szCs w:val="28"/>
          <w:lang w:val="uk-UA"/>
        </w:rPr>
      </w:pPr>
      <w:r>
        <w:rPr>
          <w:szCs w:val="28"/>
          <w:lang w:val="uk-UA"/>
        </w:rPr>
        <w:t>2.</w:t>
      </w:r>
      <w:r w:rsidRPr="009A3946">
        <w:rPr>
          <w:szCs w:val="28"/>
          <w:lang w:val="uk-UA"/>
        </w:rPr>
        <w:t xml:space="preserve"> На вході до закладів культури або території/місця проведення заходу</w:t>
      </w:r>
    </w:p>
    <w:p w14:paraId="43D639DB" w14:textId="77777777" w:rsidR="000E6AE8" w:rsidRPr="009A3946" w:rsidRDefault="000E6AE8" w:rsidP="000E6AE8">
      <w:pPr>
        <w:tabs>
          <w:tab w:val="left" w:pos="1110"/>
          <w:tab w:val="left" w:pos="6900"/>
        </w:tabs>
        <w:ind w:left="426" w:hanging="1"/>
        <w:jc w:val="both"/>
        <w:rPr>
          <w:szCs w:val="28"/>
          <w:lang w:val="uk-UA"/>
        </w:rPr>
      </w:pPr>
      <w:r w:rsidRPr="009A3946">
        <w:rPr>
          <w:szCs w:val="28"/>
          <w:lang w:val="uk-UA"/>
        </w:rPr>
        <w:t>розмішуються інформаційні матеріали щодо індивідуальних заходів профілактики</w:t>
      </w:r>
      <w:r>
        <w:rPr>
          <w:szCs w:val="28"/>
          <w:lang w:val="uk-UA"/>
        </w:rPr>
        <w:t xml:space="preserve"> </w:t>
      </w:r>
      <w:proofErr w:type="spellStart"/>
      <w:r w:rsidRPr="009A3946">
        <w:rPr>
          <w:szCs w:val="28"/>
          <w:lang w:val="uk-UA"/>
        </w:rPr>
        <w:t>коронавірусної</w:t>
      </w:r>
      <w:proofErr w:type="spellEnd"/>
      <w:r w:rsidRPr="009A3946">
        <w:rPr>
          <w:szCs w:val="28"/>
          <w:lang w:val="uk-UA"/>
        </w:rPr>
        <w:t xml:space="preserve"> хвороби </w:t>
      </w:r>
      <w:r>
        <w:rPr>
          <w:rFonts w:eastAsia="Calibri"/>
          <w:szCs w:val="28"/>
          <w:lang w:val="en-US"/>
        </w:rPr>
        <w:t>COVID</w:t>
      </w:r>
      <w:r>
        <w:rPr>
          <w:rFonts w:eastAsia="Calibri"/>
          <w:szCs w:val="28"/>
          <w:lang w:val="uk-UA"/>
        </w:rPr>
        <w:t>-19</w:t>
      </w:r>
      <w:r w:rsidRPr="009A3946">
        <w:rPr>
          <w:szCs w:val="28"/>
          <w:lang w:val="uk-UA"/>
        </w:rPr>
        <w:t>.</w:t>
      </w:r>
    </w:p>
    <w:p w14:paraId="0C765E4E" w14:textId="77777777" w:rsidR="000E6AE8" w:rsidRPr="009A3946" w:rsidRDefault="000E6AE8" w:rsidP="000E6AE8">
      <w:pPr>
        <w:tabs>
          <w:tab w:val="left" w:pos="1110"/>
          <w:tab w:val="left" w:pos="6900"/>
        </w:tabs>
        <w:ind w:left="426" w:hanging="1"/>
        <w:jc w:val="both"/>
        <w:rPr>
          <w:szCs w:val="28"/>
          <w:lang w:val="uk-UA"/>
        </w:rPr>
      </w:pPr>
      <w:r>
        <w:rPr>
          <w:szCs w:val="28"/>
          <w:lang w:val="uk-UA"/>
        </w:rPr>
        <w:tab/>
        <w:t xml:space="preserve">    </w:t>
      </w:r>
      <w:r>
        <w:rPr>
          <w:szCs w:val="28"/>
          <w:lang w:val="uk-UA"/>
        </w:rPr>
        <w:tab/>
        <w:t xml:space="preserve"> </w:t>
      </w:r>
      <w:r w:rsidRPr="009A3946">
        <w:rPr>
          <w:szCs w:val="28"/>
          <w:lang w:val="uk-UA"/>
        </w:rPr>
        <w:t>При вході та в місцях масового скупчення відвідувачів організовуються місця</w:t>
      </w:r>
      <w:r>
        <w:rPr>
          <w:szCs w:val="28"/>
          <w:lang w:val="uk-UA"/>
        </w:rPr>
        <w:t xml:space="preserve"> </w:t>
      </w:r>
      <w:r w:rsidRPr="009A3946">
        <w:rPr>
          <w:szCs w:val="28"/>
          <w:lang w:val="uk-UA"/>
        </w:rPr>
        <w:t>для обробки рук спиртовмісними антисептиками з концентрацією активно діючої</w:t>
      </w:r>
      <w:r>
        <w:rPr>
          <w:szCs w:val="28"/>
          <w:lang w:val="uk-UA"/>
        </w:rPr>
        <w:t xml:space="preserve"> </w:t>
      </w:r>
      <w:r w:rsidRPr="009A3946">
        <w:rPr>
          <w:szCs w:val="28"/>
          <w:lang w:val="uk-UA"/>
        </w:rPr>
        <w:t xml:space="preserve">речовини понад 60% для </w:t>
      </w:r>
      <w:proofErr w:type="spellStart"/>
      <w:r w:rsidRPr="009A3946">
        <w:rPr>
          <w:szCs w:val="28"/>
          <w:lang w:val="uk-UA"/>
        </w:rPr>
        <w:t>ізопропілового</w:t>
      </w:r>
      <w:proofErr w:type="spellEnd"/>
      <w:r w:rsidRPr="009A3946">
        <w:rPr>
          <w:szCs w:val="28"/>
          <w:lang w:val="uk-UA"/>
        </w:rPr>
        <w:t xml:space="preserve"> спирту та понад 70% для етилового спирту</w:t>
      </w:r>
      <w:r>
        <w:rPr>
          <w:szCs w:val="28"/>
          <w:lang w:val="uk-UA"/>
        </w:rPr>
        <w:t xml:space="preserve"> </w:t>
      </w:r>
      <w:r w:rsidRPr="009A3946">
        <w:rPr>
          <w:szCs w:val="28"/>
          <w:lang w:val="uk-UA"/>
        </w:rPr>
        <w:t>та наноситься тимчасове маркування для забезпечення дотримання дистанції не</w:t>
      </w:r>
      <w:r>
        <w:rPr>
          <w:szCs w:val="28"/>
          <w:lang w:val="uk-UA"/>
        </w:rPr>
        <w:t xml:space="preserve"> </w:t>
      </w:r>
      <w:r w:rsidRPr="009A3946">
        <w:rPr>
          <w:szCs w:val="28"/>
          <w:lang w:val="uk-UA"/>
        </w:rPr>
        <w:t>менше 1,5 метри. Доцільно розмістити яскравий вказівник про необхідність</w:t>
      </w:r>
      <w:r>
        <w:rPr>
          <w:szCs w:val="28"/>
          <w:lang w:val="uk-UA"/>
        </w:rPr>
        <w:t xml:space="preserve"> </w:t>
      </w:r>
      <w:r w:rsidRPr="009A3946">
        <w:rPr>
          <w:szCs w:val="28"/>
          <w:lang w:val="uk-UA"/>
        </w:rPr>
        <w:t>дезінфекції рук (банер, наклейка, вказівник тощо).</w:t>
      </w:r>
    </w:p>
    <w:p w14:paraId="340C7E59" w14:textId="77777777" w:rsidR="000E6AE8" w:rsidRPr="009A3946" w:rsidRDefault="000E6AE8" w:rsidP="000E6AE8">
      <w:pPr>
        <w:tabs>
          <w:tab w:val="left" w:pos="1110"/>
          <w:tab w:val="left" w:pos="6900"/>
        </w:tabs>
        <w:ind w:left="426" w:hanging="1"/>
        <w:jc w:val="both"/>
        <w:rPr>
          <w:szCs w:val="28"/>
          <w:lang w:val="uk-UA"/>
        </w:rPr>
      </w:pPr>
      <w:r w:rsidRPr="009A3946">
        <w:rPr>
          <w:szCs w:val="28"/>
          <w:lang w:val="uk-UA"/>
        </w:rPr>
        <w:t>3. При організації діяльності та проведенні заходів суб’єкт господарювання</w:t>
      </w:r>
      <w:r>
        <w:rPr>
          <w:szCs w:val="28"/>
          <w:lang w:val="uk-UA"/>
        </w:rPr>
        <w:t xml:space="preserve"> </w:t>
      </w:r>
      <w:r w:rsidRPr="009A3946">
        <w:rPr>
          <w:szCs w:val="28"/>
          <w:lang w:val="uk-UA"/>
        </w:rPr>
        <w:t>вживає заходів з недопущення скупчення відвідувачів.</w:t>
      </w:r>
    </w:p>
    <w:p w14:paraId="5E57F605" w14:textId="77777777" w:rsidR="000E6AE8" w:rsidRPr="009A3946" w:rsidRDefault="000E6AE8" w:rsidP="000E6AE8">
      <w:pPr>
        <w:tabs>
          <w:tab w:val="left" w:pos="1110"/>
          <w:tab w:val="left" w:pos="6900"/>
        </w:tabs>
        <w:ind w:left="426" w:hanging="1"/>
        <w:jc w:val="both"/>
        <w:rPr>
          <w:szCs w:val="28"/>
          <w:lang w:val="uk-UA"/>
        </w:rPr>
      </w:pP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 w:rsidRPr="009A3946">
        <w:rPr>
          <w:szCs w:val="28"/>
          <w:lang w:val="uk-UA"/>
        </w:rPr>
        <w:t>Для уникнення черг рекомендується збільшити кількість пунктів вхідного</w:t>
      </w:r>
      <w:r>
        <w:rPr>
          <w:szCs w:val="28"/>
          <w:lang w:val="uk-UA"/>
        </w:rPr>
        <w:t xml:space="preserve"> </w:t>
      </w:r>
      <w:r w:rsidRPr="009A3946">
        <w:rPr>
          <w:szCs w:val="28"/>
          <w:lang w:val="uk-UA"/>
        </w:rPr>
        <w:t>контролю. Для заходів просто неба, територія проведення заходу повинна бути</w:t>
      </w:r>
      <w:r>
        <w:rPr>
          <w:szCs w:val="28"/>
          <w:lang w:val="uk-UA"/>
        </w:rPr>
        <w:t xml:space="preserve"> </w:t>
      </w:r>
      <w:r w:rsidRPr="009A3946">
        <w:rPr>
          <w:szCs w:val="28"/>
          <w:lang w:val="uk-UA"/>
        </w:rPr>
        <w:t>огороджена.</w:t>
      </w:r>
    </w:p>
    <w:p w14:paraId="6F8607EA" w14:textId="77777777" w:rsidR="000E6AE8" w:rsidRPr="009A3946" w:rsidRDefault="000E6AE8" w:rsidP="000E6AE8">
      <w:pPr>
        <w:tabs>
          <w:tab w:val="left" w:pos="1110"/>
          <w:tab w:val="left" w:pos="6900"/>
        </w:tabs>
        <w:ind w:left="426" w:hanging="1"/>
        <w:jc w:val="both"/>
        <w:rPr>
          <w:szCs w:val="28"/>
          <w:lang w:val="uk-UA"/>
        </w:rPr>
      </w:pPr>
      <w:r w:rsidRPr="009A3946">
        <w:rPr>
          <w:szCs w:val="28"/>
          <w:lang w:val="uk-UA"/>
        </w:rPr>
        <w:t>4. Дозволяється одночасне перебування відвідувачів заходу з розрахунку не</w:t>
      </w:r>
      <w:r>
        <w:rPr>
          <w:szCs w:val="28"/>
          <w:lang w:val="uk-UA"/>
        </w:rPr>
        <w:t xml:space="preserve"> </w:t>
      </w:r>
      <w:r w:rsidRPr="009A3946">
        <w:rPr>
          <w:szCs w:val="28"/>
          <w:lang w:val="uk-UA"/>
        </w:rPr>
        <w:t>більше однієї особи на 5 квадратних метрів загальної площі огородженої території</w:t>
      </w:r>
      <w:r>
        <w:rPr>
          <w:szCs w:val="28"/>
          <w:lang w:val="uk-UA"/>
        </w:rPr>
        <w:t xml:space="preserve"> </w:t>
      </w:r>
      <w:r w:rsidRPr="009A3946">
        <w:rPr>
          <w:szCs w:val="28"/>
          <w:lang w:val="uk-UA"/>
        </w:rPr>
        <w:t>для заходів просто неба, або загальної площі приміщення закладу культури, де</w:t>
      </w:r>
      <w:r>
        <w:rPr>
          <w:szCs w:val="28"/>
          <w:lang w:val="uk-UA"/>
        </w:rPr>
        <w:t xml:space="preserve"> </w:t>
      </w:r>
      <w:r w:rsidRPr="009A3946">
        <w:rPr>
          <w:szCs w:val="28"/>
          <w:lang w:val="uk-UA"/>
        </w:rPr>
        <w:t>проводиться захід.</w:t>
      </w:r>
    </w:p>
    <w:p w14:paraId="03EA7DA5" w14:textId="77777777" w:rsidR="000E6AE8" w:rsidRPr="009A3946" w:rsidRDefault="000E6AE8" w:rsidP="000E6AE8">
      <w:pPr>
        <w:tabs>
          <w:tab w:val="left" w:pos="1110"/>
          <w:tab w:val="left" w:pos="6900"/>
        </w:tabs>
        <w:ind w:left="426" w:hanging="1"/>
        <w:jc w:val="both"/>
        <w:rPr>
          <w:szCs w:val="28"/>
          <w:lang w:val="uk-UA"/>
        </w:rPr>
      </w:pP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 w:rsidRPr="009A3946">
        <w:rPr>
          <w:szCs w:val="28"/>
          <w:lang w:val="uk-UA"/>
        </w:rPr>
        <w:t>При проведенні заходів в приміщеннях, відвідувачі повинні перебувати в</w:t>
      </w:r>
      <w:r>
        <w:rPr>
          <w:szCs w:val="28"/>
          <w:lang w:val="uk-UA"/>
        </w:rPr>
        <w:t xml:space="preserve"> </w:t>
      </w:r>
      <w:r w:rsidRPr="009A3946">
        <w:rPr>
          <w:szCs w:val="28"/>
          <w:lang w:val="uk-UA"/>
        </w:rPr>
        <w:t>респіраторах або захисних масках, що покривають рот та ніс протягом всього часу.</w:t>
      </w:r>
    </w:p>
    <w:p w14:paraId="55E2CA21" w14:textId="77777777" w:rsidR="000E6AE8" w:rsidRPr="009A3946" w:rsidRDefault="000E6AE8" w:rsidP="000E6AE8">
      <w:pPr>
        <w:tabs>
          <w:tab w:val="left" w:pos="1110"/>
          <w:tab w:val="left" w:pos="6900"/>
        </w:tabs>
        <w:ind w:left="709" w:hanging="284"/>
        <w:jc w:val="both"/>
        <w:rPr>
          <w:szCs w:val="28"/>
          <w:lang w:val="uk-UA"/>
        </w:rPr>
      </w:pPr>
      <w:r>
        <w:rPr>
          <w:szCs w:val="28"/>
          <w:lang w:val="uk-UA"/>
        </w:rPr>
        <w:t>5</w:t>
      </w:r>
      <w:r w:rsidRPr="009A3946">
        <w:rPr>
          <w:szCs w:val="28"/>
          <w:lang w:val="uk-UA"/>
        </w:rPr>
        <w:t>. При проведенні заходів з розміщенням відвідувачів на сидячих місцях</w:t>
      </w:r>
    </w:p>
    <w:p w14:paraId="78712DC0" w14:textId="77777777" w:rsidR="000E6AE8" w:rsidRPr="009A3946" w:rsidRDefault="000E6AE8" w:rsidP="000E6AE8">
      <w:pPr>
        <w:tabs>
          <w:tab w:val="left" w:pos="1110"/>
          <w:tab w:val="left" w:pos="6900"/>
        </w:tabs>
        <w:ind w:left="426" w:hanging="1"/>
        <w:jc w:val="both"/>
        <w:rPr>
          <w:szCs w:val="28"/>
          <w:lang w:val="uk-UA"/>
        </w:rPr>
      </w:pPr>
      <w:r w:rsidRPr="009A3946">
        <w:rPr>
          <w:szCs w:val="28"/>
          <w:lang w:val="uk-UA"/>
        </w:rPr>
        <w:t>відстань між окремо встановленими місцями для сидіння або столиками повинна</w:t>
      </w:r>
      <w:r>
        <w:rPr>
          <w:szCs w:val="28"/>
          <w:lang w:val="uk-UA"/>
        </w:rPr>
        <w:t xml:space="preserve"> </w:t>
      </w:r>
      <w:r w:rsidRPr="009A3946">
        <w:rPr>
          <w:szCs w:val="28"/>
          <w:lang w:val="uk-UA"/>
        </w:rPr>
        <w:t>становити не менше 1,5 метри при розміщенні за одним столом не більш як</w:t>
      </w:r>
      <w:r>
        <w:rPr>
          <w:szCs w:val="28"/>
          <w:lang w:val="uk-UA"/>
        </w:rPr>
        <w:t xml:space="preserve"> </w:t>
      </w:r>
      <w:r w:rsidRPr="009A3946">
        <w:rPr>
          <w:szCs w:val="28"/>
          <w:lang w:val="uk-UA"/>
        </w:rPr>
        <w:t>чотирьох осіб (без урахування дітей віком до 14 років).</w:t>
      </w:r>
    </w:p>
    <w:p w14:paraId="28F50FD2" w14:textId="77777777" w:rsidR="000E6AE8" w:rsidRPr="009A3946" w:rsidRDefault="000E6AE8" w:rsidP="000E6AE8">
      <w:pPr>
        <w:tabs>
          <w:tab w:val="left" w:pos="1110"/>
          <w:tab w:val="left" w:pos="6900"/>
        </w:tabs>
        <w:ind w:left="426" w:hanging="1"/>
        <w:jc w:val="both"/>
        <w:rPr>
          <w:szCs w:val="28"/>
          <w:lang w:val="uk-UA"/>
        </w:rPr>
      </w:pPr>
      <w:r w:rsidRPr="009A3946">
        <w:rPr>
          <w:szCs w:val="28"/>
          <w:lang w:val="uk-UA"/>
        </w:rPr>
        <w:t>6.</w:t>
      </w:r>
      <w:r w:rsidRPr="009A3946">
        <w:rPr>
          <w:szCs w:val="28"/>
          <w:lang w:val="uk-UA"/>
        </w:rPr>
        <w:tab/>
        <w:t>У залах зі стаціонарним розміщенням місць для сидіння  розміщення здійснюється з вільним місцем поруч, спереду</w:t>
      </w:r>
      <w:r>
        <w:rPr>
          <w:szCs w:val="28"/>
          <w:lang w:val="uk-UA"/>
        </w:rPr>
        <w:t xml:space="preserve"> </w:t>
      </w:r>
      <w:r w:rsidRPr="009A3946">
        <w:rPr>
          <w:szCs w:val="28"/>
          <w:lang w:val="uk-UA"/>
        </w:rPr>
        <w:t>та позаду (у шаховому порядку).</w:t>
      </w:r>
    </w:p>
    <w:p w14:paraId="5C6CA283" w14:textId="77777777" w:rsidR="000E6AE8" w:rsidRPr="009A3946" w:rsidRDefault="000E6AE8" w:rsidP="000E6AE8">
      <w:pPr>
        <w:tabs>
          <w:tab w:val="left" w:pos="1110"/>
          <w:tab w:val="left" w:pos="6900"/>
        </w:tabs>
        <w:ind w:left="426" w:hanging="1"/>
        <w:jc w:val="both"/>
        <w:rPr>
          <w:szCs w:val="28"/>
          <w:lang w:val="uk-UA"/>
        </w:rPr>
      </w:pPr>
      <w:r w:rsidRPr="009A3946">
        <w:rPr>
          <w:szCs w:val="28"/>
          <w:lang w:val="uk-UA"/>
        </w:rPr>
        <w:t>Групове розміщення для осіб, що відвідують заходи спільно здійснюється:</w:t>
      </w:r>
    </w:p>
    <w:p w14:paraId="4EA35068" w14:textId="77777777" w:rsidR="000E6AE8" w:rsidRPr="009A3946" w:rsidRDefault="000E6AE8" w:rsidP="000E6AE8">
      <w:pPr>
        <w:tabs>
          <w:tab w:val="left" w:pos="1110"/>
          <w:tab w:val="left" w:pos="6900"/>
        </w:tabs>
        <w:ind w:left="426" w:hanging="1"/>
        <w:jc w:val="both"/>
        <w:rPr>
          <w:szCs w:val="28"/>
          <w:lang w:val="uk-UA"/>
        </w:rPr>
      </w:pPr>
      <w:r>
        <w:rPr>
          <w:szCs w:val="28"/>
          <w:lang w:val="uk-UA"/>
        </w:rPr>
        <w:lastRenderedPageBreak/>
        <w:tab/>
      </w:r>
      <w:r>
        <w:rPr>
          <w:szCs w:val="28"/>
          <w:lang w:val="uk-UA"/>
        </w:rPr>
        <w:tab/>
      </w:r>
      <w:r w:rsidRPr="009A3946">
        <w:rPr>
          <w:szCs w:val="28"/>
          <w:lang w:val="uk-UA"/>
        </w:rPr>
        <w:t>для груп з 2 осіб (без урахування дітей до 14 років) з дотриманням шахового</w:t>
      </w:r>
      <w:r>
        <w:rPr>
          <w:szCs w:val="28"/>
          <w:lang w:val="uk-UA"/>
        </w:rPr>
        <w:t xml:space="preserve"> </w:t>
      </w:r>
      <w:r w:rsidRPr="009A3946">
        <w:rPr>
          <w:szCs w:val="28"/>
          <w:lang w:val="uk-UA"/>
        </w:rPr>
        <w:t>порядку розміщення;</w:t>
      </w:r>
    </w:p>
    <w:p w14:paraId="6A50974C" w14:textId="77777777" w:rsidR="000E6AE8" w:rsidRPr="009A3946" w:rsidRDefault="000E6AE8" w:rsidP="000E6AE8">
      <w:pPr>
        <w:tabs>
          <w:tab w:val="left" w:pos="1110"/>
          <w:tab w:val="left" w:pos="6900"/>
        </w:tabs>
        <w:ind w:left="426" w:hanging="1"/>
        <w:jc w:val="both"/>
        <w:rPr>
          <w:szCs w:val="28"/>
          <w:lang w:val="uk-UA"/>
        </w:rPr>
      </w:pP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 w:rsidRPr="009A3946">
        <w:rPr>
          <w:szCs w:val="28"/>
          <w:lang w:val="uk-UA"/>
        </w:rPr>
        <w:t>для груп від 2 до 4 осіб (без урахування дітей до 14 років) з дотриманням</w:t>
      </w:r>
      <w:r>
        <w:rPr>
          <w:szCs w:val="28"/>
          <w:lang w:val="uk-UA"/>
        </w:rPr>
        <w:t xml:space="preserve"> </w:t>
      </w:r>
      <w:r w:rsidRPr="009A3946">
        <w:rPr>
          <w:szCs w:val="28"/>
          <w:lang w:val="uk-UA"/>
        </w:rPr>
        <w:t>шахового порядку розміщення та розсадкою на перших чотирьох рядах зали.</w:t>
      </w:r>
    </w:p>
    <w:p w14:paraId="30C91F91" w14:textId="77777777" w:rsidR="000E6AE8" w:rsidRPr="009A3946" w:rsidRDefault="000E6AE8" w:rsidP="000E6AE8">
      <w:pPr>
        <w:tabs>
          <w:tab w:val="left" w:pos="1110"/>
          <w:tab w:val="left" w:pos="6900"/>
        </w:tabs>
        <w:ind w:left="709" w:hanging="284"/>
        <w:jc w:val="both"/>
        <w:rPr>
          <w:szCs w:val="28"/>
          <w:lang w:val="uk-UA"/>
        </w:rPr>
      </w:pPr>
      <w:r w:rsidRPr="009A3946">
        <w:rPr>
          <w:szCs w:val="28"/>
          <w:lang w:val="uk-UA"/>
        </w:rPr>
        <w:t>Загальна наповненість залів не повинна перевищувати 50 відсотків місць.</w:t>
      </w:r>
    </w:p>
    <w:p w14:paraId="2ECCD92A" w14:textId="77777777" w:rsidR="000E6AE8" w:rsidRPr="009A3946" w:rsidRDefault="000E6AE8" w:rsidP="000E6AE8">
      <w:pPr>
        <w:tabs>
          <w:tab w:val="left" w:pos="1110"/>
          <w:tab w:val="left" w:pos="6900"/>
        </w:tabs>
        <w:ind w:left="709" w:hanging="284"/>
        <w:jc w:val="both"/>
        <w:rPr>
          <w:szCs w:val="28"/>
          <w:lang w:val="uk-UA"/>
        </w:rPr>
      </w:pPr>
      <w:r>
        <w:rPr>
          <w:szCs w:val="28"/>
          <w:lang w:val="uk-UA"/>
        </w:rPr>
        <w:t>7</w:t>
      </w:r>
      <w:r w:rsidRPr="009A3946">
        <w:rPr>
          <w:szCs w:val="28"/>
          <w:lang w:val="uk-UA"/>
        </w:rPr>
        <w:t>.</w:t>
      </w:r>
      <w:r w:rsidRPr="009A3946">
        <w:rPr>
          <w:szCs w:val="28"/>
          <w:lang w:val="uk-UA"/>
        </w:rPr>
        <w:tab/>
        <w:t>Суб’єкти господарювання/організатори повинні забезпечити:</w:t>
      </w:r>
    </w:p>
    <w:p w14:paraId="03B3F1C9" w14:textId="77777777" w:rsidR="000E6AE8" w:rsidRPr="009A3946" w:rsidRDefault="000E6AE8" w:rsidP="000E6AE8">
      <w:pPr>
        <w:tabs>
          <w:tab w:val="left" w:pos="1110"/>
          <w:tab w:val="left" w:pos="6900"/>
        </w:tabs>
        <w:ind w:left="709" w:hanging="284"/>
        <w:jc w:val="both"/>
        <w:rPr>
          <w:szCs w:val="28"/>
          <w:lang w:val="uk-UA"/>
        </w:rPr>
      </w:pPr>
      <w:r>
        <w:rPr>
          <w:szCs w:val="28"/>
          <w:lang w:val="uk-UA"/>
        </w:rPr>
        <w:tab/>
        <w:t xml:space="preserve">- </w:t>
      </w:r>
      <w:r w:rsidRPr="009A3946">
        <w:rPr>
          <w:szCs w:val="28"/>
          <w:lang w:val="uk-UA"/>
        </w:rPr>
        <w:t>наявність достатнього запасу засобів індивідуального захисту та їх</w:t>
      </w:r>
    </w:p>
    <w:p w14:paraId="294F511C" w14:textId="77777777" w:rsidR="000E6AE8" w:rsidRPr="009A3946" w:rsidRDefault="000E6AE8" w:rsidP="000E6AE8">
      <w:pPr>
        <w:tabs>
          <w:tab w:val="left" w:pos="1110"/>
          <w:tab w:val="left" w:pos="6900"/>
        </w:tabs>
        <w:ind w:left="709" w:hanging="284"/>
        <w:jc w:val="both"/>
        <w:rPr>
          <w:szCs w:val="28"/>
          <w:lang w:val="uk-UA"/>
        </w:rPr>
      </w:pPr>
      <w:r w:rsidRPr="009A3946">
        <w:rPr>
          <w:szCs w:val="28"/>
          <w:lang w:val="uk-UA"/>
        </w:rPr>
        <w:t>використання працівниками (респіратори або медичні маски, в тому числі</w:t>
      </w:r>
    </w:p>
    <w:p w14:paraId="62E775A3" w14:textId="77777777" w:rsidR="000E6AE8" w:rsidRPr="009A3946" w:rsidRDefault="000E6AE8" w:rsidP="000E6AE8">
      <w:pPr>
        <w:tabs>
          <w:tab w:val="left" w:pos="1110"/>
          <w:tab w:val="left" w:pos="6900"/>
        </w:tabs>
        <w:ind w:left="709" w:hanging="284"/>
        <w:jc w:val="both"/>
        <w:rPr>
          <w:szCs w:val="28"/>
          <w:lang w:val="uk-UA"/>
        </w:rPr>
      </w:pPr>
      <w:r w:rsidRPr="009A3946">
        <w:rPr>
          <w:szCs w:val="28"/>
          <w:lang w:val="uk-UA"/>
        </w:rPr>
        <w:t>саморобні, захисні рукавички);</w:t>
      </w:r>
    </w:p>
    <w:p w14:paraId="6498DF94" w14:textId="77777777" w:rsidR="000E6AE8" w:rsidRPr="009A3946" w:rsidRDefault="000E6AE8" w:rsidP="000E6AE8">
      <w:pPr>
        <w:tabs>
          <w:tab w:val="left" w:pos="1110"/>
          <w:tab w:val="left" w:pos="6900"/>
        </w:tabs>
        <w:ind w:left="426" w:hanging="1"/>
        <w:jc w:val="both"/>
        <w:rPr>
          <w:szCs w:val="28"/>
          <w:lang w:val="uk-UA"/>
        </w:rPr>
      </w:pPr>
      <w:r w:rsidRPr="00883204">
        <w:rPr>
          <w:szCs w:val="28"/>
          <w:lang w:val="uk-UA"/>
        </w:rPr>
        <w:tab/>
      </w:r>
      <w:r>
        <w:rPr>
          <w:szCs w:val="28"/>
          <w:lang w:val="uk-UA"/>
        </w:rPr>
        <w:t xml:space="preserve">    - </w:t>
      </w:r>
      <w:r w:rsidRPr="00883204">
        <w:rPr>
          <w:szCs w:val="28"/>
          <w:lang w:val="uk-UA"/>
        </w:rPr>
        <w:t>постійну наявність рідкого мила, антисептиків та паперових рушників в</w:t>
      </w:r>
      <w:r>
        <w:rPr>
          <w:szCs w:val="28"/>
          <w:lang w:val="uk-UA"/>
        </w:rPr>
        <w:t xml:space="preserve"> </w:t>
      </w:r>
      <w:r w:rsidRPr="009A3946">
        <w:rPr>
          <w:szCs w:val="28"/>
          <w:lang w:val="uk-UA"/>
        </w:rPr>
        <w:t>службових санвузлах та санвузлах загального користування;</w:t>
      </w:r>
    </w:p>
    <w:p w14:paraId="57C62A26" w14:textId="77777777" w:rsidR="000E6AE8" w:rsidRPr="009A3946" w:rsidRDefault="000E6AE8" w:rsidP="000E6AE8">
      <w:pPr>
        <w:tabs>
          <w:tab w:val="left" w:pos="1110"/>
          <w:tab w:val="left" w:pos="6900"/>
        </w:tabs>
        <w:ind w:left="709" w:hanging="284"/>
        <w:jc w:val="both"/>
        <w:rPr>
          <w:szCs w:val="28"/>
          <w:lang w:val="uk-UA"/>
        </w:rPr>
      </w:pPr>
      <w:r>
        <w:rPr>
          <w:szCs w:val="28"/>
          <w:lang w:val="uk-UA"/>
        </w:rPr>
        <w:tab/>
        <w:t xml:space="preserve">- </w:t>
      </w:r>
      <w:r w:rsidRPr="009A3946">
        <w:rPr>
          <w:szCs w:val="28"/>
          <w:lang w:val="uk-UA"/>
        </w:rPr>
        <w:t>вологе прибирання місць найбільшого скупчення відвідувачів;</w:t>
      </w:r>
    </w:p>
    <w:p w14:paraId="684BD788" w14:textId="77777777" w:rsidR="000E6AE8" w:rsidRPr="009A3946" w:rsidRDefault="000E6AE8" w:rsidP="000E6AE8">
      <w:pPr>
        <w:tabs>
          <w:tab w:val="left" w:pos="1110"/>
          <w:tab w:val="left" w:pos="6900"/>
        </w:tabs>
        <w:ind w:left="426" w:hanging="1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   - </w:t>
      </w:r>
      <w:r w:rsidRPr="009A3946">
        <w:rPr>
          <w:szCs w:val="28"/>
          <w:lang w:val="uk-UA"/>
        </w:rPr>
        <w:t>дезінфекцію поверхонь з якими контактують відвідувачі, у всіх громадських</w:t>
      </w:r>
      <w:r>
        <w:rPr>
          <w:szCs w:val="28"/>
          <w:lang w:val="uk-UA"/>
        </w:rPr>
        <w:t xml:space="preserve"> </w:t>
      </w:r>
      <w:r w:rsidRPr="009A3946">
        <w:rPr>
          <w:szCs w:val="28"/>
          <w:lang w:val="uk-UA"/>
        </w:rPr>
        <w:t>та службових зонах (стійка контролю та реєстрації, столи, стільці, ручки дверей,</w:t>
      </w:r>
      <w:r>
        <w:rPr>
          <w:szCs w:val="28"/>
          <w:lang w:val="uk-UA"/>
        </w:rPr>
        <w:t xml:space="preserve"> </w:t>
      </w:r>
      <w:r w:rsidRPr="009A3946">
        <w:rPr>
          <w:szCs w:val="28"/>
          <w:lang w:val="uk-UA"/>
        </w:rPr>
        <w:t>кнопки ліфтів, роздягальні, сходи тощо) спиртовмісними дезінфікуючими засобами</w:t>
      </w:r>
      <w:r>
        <w:rPr>
          <w:szCs w:val="28"/>
          <w:lang w:val="uk-UA"/>
        </w:rPr>
        <w:t xml:space="preserve"> </w:t>
      </w:r>
      <w:r w:rsidRPr="009A3946">
        <w:rPr>
          <w:szCs w:val="28"/>
          <w:lang w:val="uk-UA"/>
        </w:rPr>
        <w:t>протягом часу роботи в посиленому режимі;</w:t>
      </w:r>
    </w:p>
    <w:p w14:paraId="4098738B" w14:textId="77777777" w:rsidR="000E6AE8" w:rsidRPr="009A3946" w:rsidRDefault="000E6AE8" w:rsidP="000E6AE8">
      <w:pPr>
        <w:tabs>
          <w:tab w:val="left" w:pos="1110"/>
          <w:tab w:val="left" w:pos="6900"/>
        </w:tabs>
        <w:ind w:left="426" w:hanging="1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   - </w:t>
      </w:r>
      <w:r w:rsidRPr="009A3946">
        <w:rPr>
          <w:szCs w:val="28"/>
          <w:lang w:val="uk-UA"/>
        </w:rPr>
        <w:t>безперебійну роботу систем вентиляції у випадку проведення культурного</w:t>
      </w:r>
      <w:r>
        <w:rPr>
          <w:szCs w:val="28"/>
          <w:lang w:val="uk-UA"/>
        </w:rPr>
        <w:t xml:space="preserve"> </w:t>
      </w:r>
      <w:r w:rsidRPr="009A3946">
        <w:rPr>
          <w:szCs w:val="28"/>
          <w:lang w:val="uk-UA"/>
        </w:rPr>
        <w:t>заходу в приміщенні;</w:t>
      </w:r>
    </w:p>
    <w:p w14:paraId="33956DFE" w14:textId="77777777" w:rsidR="000E6AE8" w:rsidRPr="009A3946" w:rsidRDefault="000E6AE8" w:rsidP="000E6AE8">
      <w:pPr>
        <w:tabs>
          <w:tab w:val="left" w:pos="1110"/>
          <w:tab w:val="left" w:pos="6900"/>
        </w:tabs>
        <w:ind w:left="709" w:hanging="284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   - </w:t>
      </w:r>
      <w:r w:rsidRPr="009A3946">
        <w:rPr>
          <w:szCs w:val="28"/>
          <w:lang w:val="uk-UA"/>
        </w:rPr>
        <w:t>централізований збір використаних засобів індивідуального захисту,</w:t>
      </w:r>
    </w:p>
    <w:p w14:paraId="06A98297" w14:textId="77777777" w:rsidR="000E6AE8" w:rsidRPr="009A3946" w:rsidRDefault="000E6AE8" w:rsidP="000E6AE8">
      <w:pPr>
        <w:tabs>
          <w:tab w:val="left" w:pos="1110"/>
          <w:tab w:val="left" w:pos="6900"/>
        </w:tabs>
        <w:ind w:left="426" w:hanging="1"/>
        <w:jc w:val="both"/>
        <w:rPr>
          <w:szCs w:val="28"/>
          <w:lang w:val="uk-UA"/>
        </w:rPr>
      </w:pPr>
      <w:r w:rsidRPr="009A3946">
        <w:rPr>
          <w:szCs w:val="28"/>
          <w:lang w:val="uk-UA"/>
        </w:rPr>
        <w:t>паперових серветок в окрем</w:t>
      </w:r>
      <w:r>
        <w:rPr>
          <w:szCs w:val="28"/>
          <w:lang w:val="uk-UA"/>
        </w:rPr>
        <w:t xml:space="preserve">і контейнери/урни з кришками та </w:t>
      </w:r>
      <w:r w:rsidRPr="009A3946">
        <w:rPr>
          <w:szCs w:val="28"/>
          <w:lang w:val="uk-UA"/>
        </w:rPr>
        <w:t>одноразовими</w:t>
      </w:r>
      <w:r>
        <w:rPr>
          <w:szCs w:val="28"/>
          <w:lang w:val="uk-UA"/>
        </w:rPr>
        <w:t xml:space="preserve"> </w:t>
      </w:r>
      <w:r w:rsidRPr="009A3946">
        <w:rPr>
          <w:szCs w:val="28"/>
          <w:lang w:val="uk-UA"/>
        </w:rPr>
        <w:t>поліетиленовими пакетами з подальшою утилізацією;</w:t>
      </w:r>
    </w:p>
    <w:p w14:paraId="3003A21D" w14:textId="77777777" w:rsidR="000E6AE8" w:rsidRPr="009A3946" w:rsidRDefault="000E6AE8" w:rsidP="000E6AE8">
      <w:pPr>
        <w:tabs>
          <w:tab w:val="left" w:pos="1110"/>
          <w:tab w:val="left" w:pos="6900"/>
        </w:tabs>
        <w:ind w:left="426" w:hanging="1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   </w:t>
      </w:r>
      <w:r w:rsidRPr="006D53AD">
        <w:rPr>
          <w:szCs w:val="28"/>
          <w:lang w:val="uk-UA"/>
        </w:rPr>
        <w:t>-</w:t>
      </w:r>
      <w:r>
        <w:rPr>
          <w:szCs w:val="28"/>
          <w:lang w:val="uk-UA"/>
        </w:rPr>
        <w:t xml:space="preserve"> </w:t>
      </w:r>
      <w:r w:rsidRPr="006D53AD">
        <w:rPr>
          <w:szCs w:val="28"/>
          <w:lang w:val="uk-UA"/>
        </w:rPr>
        <w:t xml:space="preserve">розміщення додаткових контейнерів/урн для засобів індивідуального </w:t>
      </w:r>
      <w:proofErr w:type="spellStart"/>
      <w:r w:rsidRPr="006D53AD">
        <w:rPr>
          <w:szCs w:val="28"/>
          <w:lang w:val="uk-UA"/>
        </w:rPr>
        <w:t>захисту,</w:t>
      </w:r>
      <w:r w:rsidRPr="009A3946">
        <w:rPr>
          <w:szCs w:val="28"/>
          <w:lang w:val="uk-UA"/>
        </w:rPr>
        <w:t>паперових</w:t>
      </w:r>
      <w:proofErr w:type="spellEnd"/>
      <w:r w:rsidRPr="009A3946">
        <w:rPr>
          <w:szCs w:val="28"/>
          <w:lang w:val="uk-UA"/>
        </w:rPr>
        <w:t xml:space="preserve"> серветок в місцях загального користування (на вході, холах, коридорах,</w:t>
      </w:r>
      <w:r>
        <w:rPr>
          <w:szCs w:val="28"/>
          <w:lang w:val="uk-UA"/>
        </w:rPr>
        <w:t xml:space="preserve"> </w:t>
      </w:r>
      <w:r w:rsidRPr="009A3946">
        <w:rPr>
          <w:szCs w:val="28"/>
          <w:lang w:val="uk-UA"/>
        </w:rPr>
        <w:t>санвузлах тощо);</w:t>
      </w:r>
    </w:p>
    <w:p w14:paraId="166F0269" w14:textId="77777777" w:rsidR="000E6AE8" w:rsidRPr="009A3946" w:rsidRDefault="000E6AE8" w:rsidP="000E6AE8">
      <w:pPr>
        <w:tabs>
          <w:tab w:val="left" w:pos="1110"/>
          <w:tab w:val="left" w:pos="6900"/>
        </w:tabs>
        <w:ind w:left="426" w:hanging="1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   - </w:t>
      </w:r>
      <w:r w:rsidRPr="009A3946">
        <w:rPr>
          <w:szCs w:val="28"/>
          <w:lang w:val="uk-UA"/>
        </w:rPr>
        <w:t>проведення навчання з працівниками щодо дотримання правил гігієни рук;</w:t>
      </w:r>
    </w:p>
    <w:p w14:paraId="3BBC41BF" w14:textId="77777777" w:rsidR="000E6AE8" w:rsidRPr="009A3946" w:rsidRDefault="000E6AE8" w:rsidP="000E6AE8">
      <w:pPr>
        <w:tabs>
          <w:tab w:val="left" w:pos="1110"/>
          <w:tab w:val="left" w:pos="6900"/>
        </w:tabs>
        <w:ind w:left="709" w:hanging="284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   - </w:t>
      </w:r>
      <w:r w:rsidRPr="009A3946">
        <w:rPr>
          <w:szCs w:val="28"/>
          <w:lang w:val="uk-UA"/>
        </w:rPr>
        <w:t>тимчасове відсторонення від роботи осіб з групи ризику, визначених</w:t>
      </w:r>
    </w:p>
    <w:p w14:paraId="403320CA" w14:textId="77777777" w:rsidR="000E6AE8" w:rsidRPr="009A3946" w:rsidRDefault="000E6AE8" w:rsidP="000E6AE8">
      <w:pPr>
        <w:tabs>
          <w:tab w:val="left" w:pos="1110"/>
          <w:tab w:val="left" w:pos="6900"/>
        </w:tabs>
        <w:ind w:left="426" w:hanging="1"/>
        <w:jc w:val="both"/>
        <w:rPr>
          <w:szCs w:val="28"/>
          <w:lang w:val="uk-UA"/>
        </w:rPr>
      </w:pPr>
      <w:r w:rsidRPr="009A3946">
        <w:rPr>
          <w:szCs w:val="28"/>
          <w:lang w:val="uk-UA"/>
        </w:rPr>
        <w:t>відповідно до Стандартів медичної допомоги «</w:t>
      </w:r>
      <w:proofErr w:type="spellStart"/>
      <w:r w:rsidRPr="009A3946">
        <w:rPr>
          <w:szCs w:val="28"/>
          <w:lang w:val="uk-UA"/>
        </w:rPr>
        <w:t>Коронавірусна</w:t>
      </w:r>
      <w:proofErr w:type="spellEnd"/>
      <w:r w:rsidRPr="009A3946">
        <w:rPr>
          <w:szCs w:val="28"/>
          <w:lang w:val="uk-UA"/>
        </w:rPr>
        <w:t xml:space="preserve"> хвороба (</w:t>
      </w:r>
      <w:r>
        <w:rPr>
          <w:rFonts w:eastAsia="Calibri"/>
          <w:szCs w:val="28"/>
          <w:lang w:val="en-US"/>
        </w:rPr>
        <w:t>COVID</w:t>
      </w:r>
      <w:r>
        <w:rPr>
          <w:rFonts w:eastAsia="Calibri"/>
          <w:szCs w:val="28"/>
          <w:lang w:val="uk-UA"/>
        </w:rPr>
        <w:t>-19</w:t>
      </w:r>
      <w:r w:rsidRPr="009A3946">
        <w:rPr>
          <w:szCs w:val="28"/>
          <w:lang w:val="uk-UA"/>
        </w:rPr>
        <w:t>)»,</w:t>
      </w:r>
      <w:r>
        <w:rPr>
          <w:szCs w:val="28"/>
          <w:lang w:val="uk-UA"/>
        </w:rPr>
        <w:t xml:space="preserve"> </w:t>
      </w:r>
      <w:r w:rsidRPr="009A3946">
        <w:rPr>
          <w:szCs w:val="28"/>
          <w:lang w:val="uk-UA"/>
        </w:rPr>
        <w:t>затверджених наказом МОЗ України від 28 березня 2020 року № 722.</w:t>
      </w:r>
    </w:p>
    <w:p w14:paraId="047DCE83" w14:textId="77777777" w:rsidR="000E6AE8" w:rsidRPr="009A3946" w:rsidRDefault="000E6AE8" w:rsidP="000E6AE8">
      <w:pPr>
        <w:tabs>
          <w:tab w:val="left" w:pos="1110"/>
          <w:tab w:val="left" w:pos="6900"/>
        </w:tabs>
        <w:ind w:left="709" w:hanging="284"/>
        <w:jc w:val="both"/>
        <w:rPr>
          <w:szCs w:val="28"/>
          <w:lang w:val="uk-UA"/>
        </w:rPr>
      </w:pPr>
      <w:r>
        <w:rPr>
          <w:szCs w:val="28"/>
          <w:lang w:val="uk-UA"/>
        </w:rPr>
        <w:t>8</w:t>
      </w:r>
      <w:r w:rsidRPr="009A3946">
        <w:rPr>
          <w:szCs w:val="28"/>
          <w:lang w:val="uk-UA"/>
        </w:rPr>
        <w:t>.</w:t>
      </w:r>
      <w:r w:rsidRPr="009A3946">
        <w:rPr>
          <w:szCs w:val="28"/>
          <w:lang w:val="uk-UA"/>
        </w:rPr>
        <w:tab/>
        <w:t>Працівники закладів культури та організатори заходів зобов'язані:</w:t>
      </w:r>
    </w:p>
    <w:p w14:paraId="696824FF" w14:textId="77777777" w:rsidR="000E6AE8" w:rsidRPr="009A3946" w:rsidRDefault="000E6AE8" w:rsidP="000E6AE8">
      <w:pPr>
        <w:tabs>
          <w:tab w:val="left" w:pos="1110"/>
          <w:tab w:val="left" w:pos="6900"/>
        </w:tabs>
        <w:ind w:left="709" w:hanging="284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   - н</w:t>
      </w:r>
      <w:r w:rsidRPr="009A3946">
        <w:rPr>
          <w:szCs w:val="28"/>
          <w:lang w:val="uk-UA"/>
        </w:rPr>
        <w:t>осити респіратор або захисну маску;</w:t>
      </w:r>
    </w:p>
    <w:p w14:paraId="5B602752" w14:textId="77777777" w:rsidR="000E6AE8" w:rsidRPr="009A3946" w:rsidRDefault="000E6AE8" w:rsidP="000E6AE8">
      <w:pPr>
        <w:tabs>
          <w:tab w:val="left" w:pos="1110"/>
          <w:tab w:val="left" w:pos="6900"/>
        </w:tabs>
        <w:ind w:left="709" w:hanging="284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   - </w:t>
      </w:r>
      <w:r w:rsidRPr="009A3946">
        <w:rPr>
          <w:szCs w:val="28"/>
          <w:lang w:val="uk-UA"/>
        </w:rPr>
        <w:t xml:space="preserve">регулярно мити руки з </w:t>
      </w:r>
      <w:proofErr w:type="spellStart"/>
      <w:r w:rsidRPr="009A3946">
        <w:rPr>
          <w:szCs w:val="28"/>
          <w:lang w:val="uk-UA"/>
        </w:rPr>
        <w:t>милом</w:t>
      </w:r>
      <w:proofErr w:type="spellEnd"/>
      <w:r w:rsidRPr="009A3946">
        <w:rPr>
          <w:szCs w:val="28"/>
          <w:lang w:val="uk-UA"/>
        </w:rPr>
        <w:t xml:space="preserve"> або обробляти їх спиртовмісними</w:t>
      </w:r>
    </w:p>
    <w:p w14:paraId="12D16915" w14:textId="77777777" w:rsidR="000E6AE8" w:rsidRPr="009A3946" w:rsidRDefault="000E6AE8" w:rsidP="000E6AE8">
      <w:pPr>
        <w:tabs>
          <w:tab w:val="left" w:pos="1110"/>
          <w:tab w:val="left" w:pos="6900"/>
        </w:tabs>
        <w:ind w:left="709" w:hanging="284"/>
        <w:jc w:val="both"/>
        <w:rPr>
          <w:szCs w:val="28"/>
          <w:lang w:val="uk-UA"/>
        </w:rPr>
      </w:pPr>
      <w:r w:rsidRPr="009A3946">
        <w:rPr>
          <w:szCs w:val="28"/>
          <w:lang w:val="uk-UA"/>
        </w:rPr>
        <w:t>антисептиками не рідше одного разу за 3 години;</w:t>
      </w:r>
    </w:p>
    <w:p w14:paraId="06B8FA83" w14:textId="77777777" w:rsidR="000E6AE8" w:rsidRPr="009A3946" w:rsidRDefault="000E6AE8" w:rsidP="000E6AE8">
      <w:pPr>
        <w:tabs>
          <w:tab w:val="left" w:pos="1110"/>
          <w:tab w:val="left" w:pos="6900"/>
        </w:tabs>
        <w:ind w:left="426" w:hanging="1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   </w:t>
      </w:r>
      <w:r w:rsidRPr="006D53AD">
        <w:rPr>
          <w:szCs w:val="28"/>
          <w:lang w:val="uk-UA"/>
        </w:rPr>
        <w:t>-</w:t>
      </w:r>
      <w:r>
        <w:rPr>
          <w:szCs w:val="28"/>
          <w:lang w:val="uk-UA"/>
        </w:rPr>
        <w:t xml:space="preserve"> </w:t>
      </w:r>
      <w:r w:rsidRPr="006D53AD">
        <w:rPr>
          <w:szCs w:val="28"/>
          <w:lang w:val="uk-UA"/>
        </w:rPr>
        <w:t>утримуватися від контакту з особами, які мають симптоми респіраторних</w:t>
      </w:r>
      <w:r>
        <w:rPr>
          <w:szCs w:val="28"/>
          <w:lang w:val="uk-UA"/>
        </w:rPr>
        <w:t xml:space="preserve"> </w:t>
      </w:r>
      <w:r w:rsidRPr="009A3946">
        <w:rPr>
          <w:szCs w:val="28"/>
          <w:lang w:val="uk-UA"/>
        </w:rPr>
        <w:t>захворювань;</w:t>
      </w:r>
    </w:p>
    <w:p w14:paraId="016F29B1" w14:textId="77777777" w:rsidR="000E6AE8" w:rsidRPr="009A3946" w:rsidRDefault="000E6AE8" w:rsidP="000E6AE8">
      <w:pPr>
        <w:tabs>
          <w:tab w:val="left" w:pos="1110"/>
          <w:tab w:val="left" w:pos="6900"/>
        </w:tabs>
        <w:ind w:left="709" w:hanging="284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   - </w:t>
      </w:r>
      <w:r w:rsidRPr="009A3946">
        <w:rPr>
          <w:szCs w:val="28"/>
          <w:lang w:val="uk-UA"/>
        </w:rPr>
        <w:t>самоізолюватися у разі виникнення симптомів респіраторних захворювань.</w:t>
      </w:r>
    </w:p>
    <w:p w14:paraId="209F2453" w14:textId="77777777" w:rsidR="000E6AE8" w:rsidRPr="009A3946" w:rsidRDefault="000E6AE8" w:rsidP="000E6AE8">
      <w:pPr>
        <w:tabs>
          <w:tab w:val="left" w:pos="1110"/>
          <w:tab w:val="left" w:pos="6900"/>
        </w:tabs>
        <w:ind w:left="426" w:hanging="1"/>
        <w:jc w:val="both"/>
        <w:rPr>
          <w:szCs w:val="28"/>
          <w:lang w:val="uk-UA"/>
        </w:rPr>
      </w:pPr>
      <w:r w:rsidRPr="009A3946">
        <w:rPr>
          <w:szCs w:val="28"/>
          <w:lang w:val="uk-UA"/>
        </w:rPr>
        <w:t>Вимоги щодо використання засобів індивідуального захисту та дотримання</w:t>
      </w:r>
      <w:r>
        <w:rPr>
          <w:szCs w:val="28"/>
          <w:lang w:val="uk-UA"/>
        </w:rPr>
        <w:t xml:space="preserve"> </w:t>
      </w:r>
      <w:r w:rsidRPr="009A3946">
        <w:rPr>
          <w:szCs w:val="28"/>
          <w:lang w:val="uk-UA"/>
        </w:rPr>
        <w:t>фізичного дистанціювання не поширюються на осіб, що виступають у сценічному</w:t>
      </w:r>
      <w:r>
        <w:rPr>
          <w:szCs w:val="28"/>
          <w:lang w:val="uk-UA"/>
        </w:rPr>
        <w:t xml:space="preserve"> </w:t>
      </w:r>
      <w:r w:rsidRPr="009A3946">
        <w:rPr>
          <w:szCs w:val="28"/>
          <w:lang w:val="uk-UA"/>
        </w:rPr>
        <w:t>образі (актори, співаки, танцюристи, конферансьє, ведучі тощо), на час</w:t>
      </w:r>
      <w:r>
        <w:rPr>
          <w:szCs w:val="28"/>
          <w:lang w:val="uk-UA"/>
        </w:rPr>
        <w:t xml:space="preserve"> </w:t>
      </w:r>
      <w:r w:rsidRPr="009A3946">
        <w:rPr>
          <w:szCs w:val="28"/>
          <w:lang w:val="uk-UA"/>
        </w:rPr>
        <w:t>безпосереднього проведення заходу.</w:t>
      </w:r>
    </w:p>
    <w:p w14:paraId="14414066" w14:textId="77777777" w:rsidR="000E6AE8" w:rsidRPr="009A3946" w:rsidRDefault="000E6AE8" w:rsidP="000E6AE8">
      <w:pPr>
        <w:tabs>
          <w:tab w:val="left" w:pos="1110"/>
          <w:tab w:val="left" w:pos="6900"/>
        </w:tabs>
        <w:ind w:left="709" w:hanging="284"/>
        <w:jc w:val="both"/>
        <w:rPr>
          <w:szCs w:val="28"/>
          <w:lang w:val="uk-UA"/>
        </w:rPr>
      </w:pPr>
      <w:r>
        <w:rPr>
          <w:szCs w:val="28"/>
          <w:lang w:val="uk-UA"/>
        </w:rPr>
        <w:t>9</w:t>
      </w:r>
      <w:r w:rsidRPr="009A3946">
        <w:rPr>
          <w:szCs w:val="28"/>
          <w:lang w:val="uk-UA"/>
        </w:rPr>
        <w:t>.</w:t>
      </w:r>
      <w:r w:rsidRPr="009A3946">
        <w:rPr>
          <w:szCs w:val="28"/>
          <w:lang w:val="uk-UA"/>
        </w:rPr>
        <w:tab/>
        <w:t>Відвідувачі зобов’язані:</w:t>
      </w:r>
    </w:p>
    <w:p w14:paraId="26504988" w14:textId="77777777" w:rsidR="000E6AE8" w:rsidRPr="009A3946" w:rsidRDefault="000E6AE8" w:rsidP="000E6AE8">
      <w:pPr>
        <w:tabs>
          <w:tab w:val="left" w:pos="1110"/>
          <w:tab w:val="left" w:pos="6900"/>
        </w:tabs>
        <w:ind w:left="709" w:hanging="284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     - </w:t>
      </w:r>
      <w:r w:rsidRPr="009A3946">
        <w:rPr>
          <w:szCs w:val="28"/>
          <w:lang w:val="uk-UA"/>
        </w:rPr>
        <w:t>чітко дотримуватись вказівок організаторів щодо дотримання</w:t>
      </w:r>
    </w:p>
    <w:p w14:paraId="7121B8A3" w14:textId="77777777" w:rsidR="000E6AE8" w:rsidRPr="009A3946" w:rsidRDefault="000E6AE8" w:rsidP="000E6AE8">
      <w:pPr>
        <w:tabs>
          <w:tab w:val="left" w:pos="1110"/>
          <w:tab w:val="left" w:pos="6900"/>
        </w:tabs>
        <w:ind w:left="709" w:hanging="284"/>
        <w:jc w:val="both"/>
        <w:rPr>
          <w:szCs w:val="28"/>
          <w:lang w:val="uk-UA"/>
        </w:rPr>
      </w:pPr>
      <w:r w:rsidRPr="009A3946">
        <w:rPr>
          <w:szCs w:val="28"/>
          <w:lang w:val="uk-UA"/>
        </w:rPr>
        <w:t>протиепідемічних заходів;</w:t>
      </w:r>
    </w:p>
    <w:p w14:paraId="35B53FB0" w14:textId="77777777" w:rsidR="000E6AE8" w:rsidRPr="009A3946" w:rsidRDefault="000E6AE8" w:rsidP="000E6AE8">
      <w:pPr>
        <w:tabs>
          <w:tab w:val="left" w:pos="1110"/>
          <w:tab w:val="left" w:pos="6900"/>
        </w:tabs>
        <w:ind w:left="426" w:hanging="1"/>
        <w:jc w:val="both"/>
        <w:rPr>
          <w:szCs w:val="28"/>
          <w:lang w:val="uk-UA"/>
        </w:rPr>
      </w:pPr>
      <w:r>
        <w:rPr>
          <w:szCs w:val="28"/>
          <w:lang w:val="uk-UA"/>
        </w:rPr>
        <w:lastRenderedPageBreak/>
        <w:t xml:space="preserve">      </w:t>
      </w:r>
      <w:r w:rsidRPr="006D53AD">
        <w:rPr>
          <w:szCs w:val="28"/>
          <w:lang w:val="uk-UA"/>
        </w:rPr>
        <w:t>-</w:t>
      </w:r>
      <w:r>
        <w:rPr>
          <w:szCs w:val="28"/>
          <w:lang w:val="uk-UA"/>
        </w:rPr>
        <w:t xml:space="preserve"> </w:t>
      </w:r>
      <w:r w:rsidRPr="006D53AD">
        <w:rPr>
          <w:szCs w:val="28"/>
          <w:lang w:val="uk-UA"/>
        </w:rPr>
        <w:t>не відвідувати заходи у разі виникнення респіраторних симптомів (нежить,</w:t>
      </w:r>
      <w:r>
        <w:rPr>
          <w:szCs w:val="28"/>
          <w:lang w:val="uk-UA"/>
        </w:rPr>
        <w:t xml:space="preserve"> </w:t>
      </w:r>
      <w:r w:rsidRPr="009A3946">
        <w:rPr>
          <w:szCs w:val="28"/>
          <w:lang w:val="uk-UA"/>
        </w:rPr>
        <w:t>біль в горлі, кашель, чхання, підвищення температури тощо);</w:t>
      </w:r>
    </w:p>
    <w:p w14:paraId="0559058D" w14:textId="77777777" w:rsidR="000E6AE8" w:rsidRPr="009A3946" w:rsidRDefault="000E6AE8" w:rsidP="000E6AE8">
      <w:pPr>
        <w:tabs>
          <w:tab w:val="left" w:pos="1110"/>
          <w:tab w:val="left" w:pos="6900"/>
        </w:tabs>
        <w:ind w:left="709" w:hanging="284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    - </w:t>
      </w:r>
      <w:r w:rsidRPr="009A3946">
        <w:rPr>
          <w:szCs w:val="28"/>
          <w:lang w:val="uk-UA"/>
        </w:rPr>
        <w:t>дотримуватись респіраторної гігієни та етикету кашлю.</w:t>
      </w:r>
    </w:p>
    <w:p w14:paraId="4336B80E" w14:textId="77777777" w:rsidR="000E6AE8" w:rsidRPr="009A3946" w:rsidRDefault="000E6AE8" w:rsidP="000E6AE8">
      <w:pPr>
        <w:tabs>
          <w:tab w:val="left" w:pos="1110"/>
          <w:tab w:val="left" w:pos="6900"/>
        </w:tabs>
        <w:ind w:left="709" w:hanging="284"/>
        <w:jc w:val="both"/>
        <w:rPr>
          <w:szCs w:val="28"/>
          <w:lang w:val="uk-UA"/>
        </w:rPr>
      </w:pPr>
    </w:p>
    <w:p w14:paraId="253FD604" w14:textId="77777777" w:rsidR="000E6AE8" w:rsidRDefault="000E6AE8" w:rsidP="000E6AE8">
      <w:pPr>
        <w:tabs>
          <w:tab w:val="left" w:pos="1110"/>
          <w:tab w:val="left" w:pos="6900"/>
        </w:tabs>
        <w:ind w:left="709" w:hanging="284"/>
        <w:jc w:val="both"/>
        <w:rPr>
          <w:rFonts w:eastAsia="Calibri"/>
          <w:szCs w:val="28"/>
          <w:lang w:val="uk-UA"/>
        </w:rPr>
      </w:pPr>
    </w:p>
    <w:p w14:paraId="1D0224A2" w14:textId="77777777" w:rsidR="000E6AE8" w:rsidRDefault="000E6AE8" w:rsidP="000E6AE8">
      <w:pPr>
        <w:tabs>
          <w:tab w:val="left" w:pos="1110"/>
          <w:tab w:val="left" w:pos="6900"/>
        </w:tabs>
        <w:ind w:left="709" w:hanging="284"/>
        <w:jc w:val="both"/>
        <w:rPr>
          <w:rFonts w:eastAsia="Calibri"/>
          <w:szCs w:val="28"/>
          <w:lang w:val="uk-UA"/>
        </w:rPr>
      </w:pPr>
    </w:p>
    <w:p w14:paraId="764411C5" w14:textId="77777777" w:rsidR="000E6AE8" w:rsidRDefault="000E6AE8" w:rsidP="000E6AE8">
      <w:pPr>
        <w:tabs>
          <w:tab w:val="left" w:pos="1110"/>
          <w:tab w:val="left" w:pos="6900"/>
        </w:tabs>
        <w:ind w:left="709" w:hanging="284"/>
        <w:jc w:val="both"/>
        <w:rPr>
          <w:rFonts w:eastAsia="Calibri"/>
          <w:szCs w:val="28"/>
          <w:lang w:val="uk-UA"/>
        </w:rPr>
      </w:pPr>
    </w:p>
    <w:p w14:paraId="2C6AB83D" w14:textId="77777777" w:rsidR="000E6AE8" w:rsidRDefault="000E6AE8" w:rsidP="000E6AE8">
      <w:pPr>
        <w:tabs>
          <w:tab w:val="left" w:pos="1110"/>
          <w:tab w:val="left" w:pos="6900"/>
        </w:tabs>
        <w:ind w:left="709" w:hanging="284"/>
        <w:jc w:val="both"/>
        <w:rPr>
          <w:rFonts w:eastAsia="Calibri"/>
          <w:szCs w:val="28"/>
          <w:lang w:val="uk-UA"/>
        </w:rPr>
      </w:pPr>
      <w:r>
        <w:rPr>
          <w:rFonts w:eastAsia="Calibri"/>
          <w:szCs w:val="28"/>
          <w:lang w:val="uk-UA"/>
        </w:rPr>
        <w:t>Секретар сільської ради, виконкому                                       Інна НЕВГОД</w:t>
      </w:r>
    </w:p>
    <w:p w14:paraId="152AD7CD" w14:textId="77777777" w:rsidR="000E6AE8" w:rsidRDefault="000E6AE8" w:rsidP="000E6AE8">
      <w:pPr>
        <w:tabs>
          <w:tab w:val="left" w:pos="1110"/>
          <w:tab w:val="left" w:pos="6900"/>
        </w:tabs>
        <w:ind w:left="709" w:hanging="284"/>
        <w:jc w:val="both"/>
        <w:rPr>
          <w:rFonts w:eastAsia="Calibri"/>
          <w:szCs w:val="28"/>
          <w:lang w:val="uk-UA"/>
        </w:rPr>
      </w:pPr>
    </w:p>
    <w:p w14:paraId="27A58C92" w14:textId="77777777" w:rsidR="000E6AE8" w:rsidRPr="009A3946" w:rsidRDefault="000E6AE8" w:rsidP="000E6AE8">
      <w:pPr>
        <w:tabs>
          <w:tab w:val="left" w:pos="1110"/>
          <w:tab w:val="left" w:pos="6900"/>
        </w:tabs>
        <w:ind w:left="709" w:hanging="284"/>
        <w:jc w:val="both"/>
        <w:rPr>
          <w:szCs w:val="28"/>
          <w:lang w:val="uk-UA"/>
        </w:rPr>
      </w:pPr>
    </w:p>
    <w:p w14:paraId="52DF970D" w14:textId="77777777" w:rsidR="003F42BA" w:rsidRPr="000E6AE8" w:rsidRDefault="003F42BA" w:rsidP="000E6AE8">
      <w:pPr>
        <w:rPr>
          <w:lang w:val="uk-UA"/>
        </w:rPr>
      </w:pPr>
      <w:bookmarkStart w:id="0" w:name="_GoBack"/>
      <w:bookmarkEnd w:id="0"/>
    </w:p>
    <w:sectPr w:rsidR="003F42BA" w:rsidRPr="000E6AE8" w:rsidSect="00A05B1F">
      <w:pgSz w:w="11906" w:h="16838"/>
      <w:pgMar w:top="1134" w:right="567" w:bottom="426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313E69"/>
    <w:multiLevelType w:val="hybridMultilevel"/>
    <w:tmpl w:val="E04C71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F92469"/>
    <w:multiLevelType w:val="hybridMultilevel"/>
    <w:tmpl w:val="37FE5880"/>
    <w:lvl w:ilvl="0" w:tplc="BE5A395E">
      <w:start w:val="24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08C"/>
    <w:rsid w:val="000E6AE8"/>
    <w:rsid w:val="002C6C21"/>
    <w:rsid w:val="003F42BA"/>
    <w:rsid w:val="009B422A"/>
    <w:rsid w:val="00B1708C"/>
    <w:rsid w:val="00EE46E3"/>
    <w:rsid w:val="00EF4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9E929"/>
  <w15:chartTrackingRefBased/>
  <w15:docId w15:val="{A05E6521-DA04-4BE8-B398-AA337F55C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46E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E46E3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qFormat/>
    <w:rsid w:val="00EF46C1"/>
    <w:rPr>
      <w:b/>
      <w:bCs/>
    </w:rPr>
  </w:style>
  <w:style w:type="paragraph" w:styleId="a5">
    <w:name w:val="List Paragraph"/>
    <w:basedOn w:val="a"/>
    <w:uiPriority w:val="34"/>
    <w:qFormat/>
    <w:rsid w:val="002C6C2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804</Words>
  <Characters>4585</Characters>
  <Application>Microsoft Office Word</Application>
  <DocSecurity>0</DocSecurity>
  <Lines>38</Lines>
  <Paragraphs>10</Paragraphs>
  <ScaleCrop>false</ScaleCrop>
  <Company/>
  <LinksUpToDate>false</LinksUpToDate>
  <CharactersWithSpaces>5379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IT_1</dc:creator>
  <cp:keywords/>
  <dc:description/>
  <cp:lastModifiedBy>IT_1</cp:lastModifiedBy>
  <cp:revision>2</cp:revision>
  <dcterms:created xsi:type="dcterms:W3CDTF">2021-11-29T12:19:00Z</dcterms:created>
  <dcterms:modified xsi:type="dcterms:W3CDTF">2021-11-29T12:19:00Z</dcterms:modified>
</cp:coreProperties>
</file>