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01" w:rsidRDefault="00984A01" w:rsidP="00984A0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1800" cy="543560"/>
            <wp:effectExtent l="0" t="0" r="6350" b="8890"/>
            <wp:wrapSquare wrapText="bothSides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</w:t>
      </w:r>
      <w:r>
        <w:rPr>
          <w:lang w:val="uk-UA"/>
        </w:rPr>
        <w:t xml:space="preserve"> </w:t>
      </w:r>
    </w:p>
    <w:p w:rsidR="00984A01" w:rsidRDefault="00984A01" w:rsidP="00984A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4A01" w:rsidRDefault="00984A01" w:rsidP="009726B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984A01" w:rsidRPr="00324AEA" w:rsidRDefault="00984A01" w:rsidP="009726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24AE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984A01" w:rsidRDefault="00324AEA" w:rsidP="009726B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Віс</w:t>
      </w:r>
      <w:r w:rsidR="001F53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імнадцята</w:t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сесія </w:t>
      </w:r>
      <w:r w:rsidR="00984A0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I скликання</w:t>
      </w:r>
    </w:p>
    <w:p w:rsidR="00984A01" w:rsidRDefault="00984A01" w:rsidP="009726B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4A01" w:rsidRDefault="0099456A" w:rsidP="00984A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 </w:t>
      </w:r>
    </w:p>
    <w:p w:rsidR="009726B7" w:rsidRDefault="001F5356" w:rsidP="001F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822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</w:t>
      </w:r>
    </w:p>
    <w:p w:rsidR="00984A01" w:rsidRDefault="001F5356" w:rsidP="001F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822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ПРОЕКТ</w:t>
      </w:r>
    </w:p>
    <w:p w:rsidR="009726B7" w:rsidRDefault="009726B7" w:rsidP="001F53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642E" w:rsidRDefault="0099456A" w:rsidP="001F53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="001F53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324A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.2021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№0</w:t>
      </w:r>
      <w:r w:rsidR="001F53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="001F53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</w:t>
      </w:r>
      <w:r w:rsidR="00984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/VIII</w:t>
      </w:r>
      <w:r w:rsidR="001D642E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</w:t>
      </w:r>
      <w:r w:rsidR="001D642E">
        <w:rPr>
          <w:lang w:val="uk-UA"/>
        </w:rPr>
        <w:t xml:space="preserve"> </w:t>
      </w:r>
    </w:p>
    <w:p w:rsidR="001D642E" w:rsidRDefault="001D642E" w:rsidP="001D64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642E" w:rsidRDefault="001D642E" w:rsidP="001D64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</w:t>
      </w:r>
    </w:p>
    <w:p w:rsidR="001D642E" w:rsidRDefault="001D642E" w:rsidP="001D64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«Пільгове підвезення учнів та</w:t>
      </w:r>
    </w:p>
    <w:p w:rsidR="001D642E" w:rsidRDefault="001D642E" w:rsidP="001D64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педагогічних працівників закладів освіти </w:t>
      </w:r>
    </w:p>
    <w:p w:rsidR="001D642E" w:rsidRDefault="001D642E" w:rsidP="001D64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ради» на 202</w:t>
      </w:r>
      <w:r w:rsidR="001F5356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1D642E" w:rsidRDefault="001D642E" w:rsidP="001D642E">
      <w:pPr>
        <w:tabs>
          <w:tab w:val="left" w:pos="375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1D642E" w:rsidRDefault="0024120F" w:rsidP="001D642E">
      <w:pPr>
        <w:tabs>
          <w:tab w:val="left" w:pos="3750"/>
        </w:tabs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D642E">
        <w:rPr>
          <w:rFonts w:ascii="Times New Roman" w:hAnsi="Times New Roman"/>
          <w:sz w:val="28"/>
          <w:szCs w:val="28"/>
          <w:lang w:val="uk-UA"/>
        </w:rPr>
        <w:t xml:space="preserve"> Керуючись п.22 ч.1 ст.26</w:t>
      </w:r>
      <w:r w:rsidR="001F5356">
        <w:rPr>
          <w:rFonts w:ascii="Times New Roman" w:hAnsi="Times New Roman"/>
          <w:sz w:val="28"/>
          <w:szCs w:val="28"/>
          <w:lang w:val="uk-UA"/>
        </w:rPr>
        <w:t xml:space="preserve">, пп.1 </w:t>
      </w:r>
      <w:proofErr w:type="spellStart"/>
      <w:r w:rsidR="001F5356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1F5356">
        <w:rPr>
          <w:rFonts w:ascii="Times New Roman" w:hAnsi="Times New Roman"/>
          <w:sz w:val="28"/>
          <w:szCs w:val="28"/>
          <w:lang w:val="uk-UA"/>
        </w:rPr>
        <w:t xml:space="preserve"> ст.32 </w:t>
      </w:r>
      <w:r w:rsidR="001D642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F5356">
        <w:rPr>
          <w:rFonts w:ascii="Times New Roman" w:hAnsi="Times New Roman"/>
          <w:sz w:val="28"/>
          <w:szCs w:val="28"/>
          <w:lang w:val="uk-UA"/>
        </w:rPr>
        <w:t>ст.66 Закону</w:t>
      </w:r>
      <w:r w:rsidR="001D642E">
        <w:rPr>
          <w:rFonts w:ascii="Times New Roman" w:hAnsi="Times New Roman"/>
          <w:sz w:val="28"/>
          <w:szCs w:val="28"/>
          <w:lang w:val="uk-UA"/>
        </w:rPr>
        <w:t xml:space="preserve"> України «Про освіту», </w:t>
      </w:r>
      <w:r w:rsidR="001F5356">
        <w:rPr>
          <w:rFonts w:ascii="Times New Roman" w:hAnsi="Times New Roman"/>
          <w:sz w:val="28"/>
          <w:szCs w:val="28"/>
          <w:lang w:val="uk-UA"/>
        </w:rPr>
        <w:t xml:space="preserve">ст.20 Закону України </w:t>
      </w:r>
      <w:r w:rsidR="001D642E">
        <w:rPr>
          <w:rFonts w:ascii="Times New Roman" w:hAnsi="Times New Roman"/>
          <w:sz w:val="28"/>
          <w:szCs w:val="28"/>
          <w:lang w:val="uk-UA"/>
        </w:rPr>
        <w:t>«Про повну загальну середню освіту», Санітарним регламентом для закладів загальної середньої освіти, затвердженого наказом МОЗ України від 25.09.2020 № 2205 та з метою організації безпечного, регулярного і безоплатного підвезення учнів та педагогічних працівників закладів освіти  сесія сільської ради</w:t>
      </w:r>
    </w:p>
    <w:p w:rsidR="001D642E" w:rsidRDefault="001D642E" w:rsidP="001D642E">
      <w:pPr>
        <w:tabs>
          <w:tab w:val="left" w:pos="375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9726B7" w:rsidRDefault="009726B7" w:rsidP="00EC0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4120F" w:rsidRPr="00EC02EA" w:rsidRDefault="00EC02EA" w:rsidP="00EC0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24120F" w:rsidRPr="00EC02EA">
        <w:rPr>
          <w:rFonts w:ascii="Times New Roman" w:eastAsia="Times New Roman" w:hAnsi="Times New Roman"/>
          <w:sz w:val="28"/>
          <w:szCs w:val="28"/>
          <w:lang w:val="uk-UA"/>
        </w:rPr>
        <w:t>Затвердити Програму «Пільгове підвезення учнів та педагогічних працівників закладів освіти Степанківської сільської ради» на 2022 рік (далі – Програма), що додається.</w:t>
      </w:r>
    </w:p>
    <w:p w:rsidR="001D642E" w:rsidRDefault="00EC02EA" w:rsidP="00EC02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D642E">
        <w:rPr>
          <w:rFonts w:ascii="Times New Roman" w:hAnsi="Times New Roman"/>
          <w:sz w:val="28"/>
          <w:szCs w:val="28"/>
          <w:lang w:val="uk-UA"/>
        </w:rPr>
        <w:t>Фінансування заходів Програми здійснювати у межах видатків,  передбачених бюджетом Степанківської сільсько</w:t>
      </w:r>
      <w:r w:rsidR="0024120F">
        <w:rPr>
          <w:rFonts w:ascii="Times New Roman" w:hAnsi="Times New Roman"/>
          <w:sz w:val="28"/>
          <w:szCs w:val="28"/>
          <w:lang w:val="uk-UA"/>
        </w:rPr>
        <w:t>ї територіальної громади на 2022</w:t>
      </w:r>
      <w:r w:rsidR="001D642E">
        <w:rPr>
          <w:rFonts w:ascii="Times New Roman" w:hAnsi="Times New Roman"/>
          <w:sz w:val="28"/>
          <w:szCs w:val="28"/>
          <w:lang w:val="uk-UA"/>
        </w:rPr>
        <w:t xml:space="preserve"> рік та інших джерел фінансування, не заборонених законодавством України.</w:t>
      </w:r>
    </w:p>
    <w:p w:rsidR="001D642E" w:rsidRDefault="00EC02EA" w:rsidP="00EC02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1D642E">
        <w:rPr>
          <w:rFonts w:ascii="Times New Roman" w:hAnsi="Times New Roman"/>
          <w:sz w:val="28"/>
          <w:szCs w:val="28"/>
          <w:lang w:val="uk-UA"/>
        </w:rPr>
        <w:t>Виконавчому комітету Степанківської сільської ради забезпечити виконання даної Програми.</w:t>
      </w:r>
    </w:p>
    <w:p w:rsidR="001D642E" w:rsidRDefault="00EC02EA" w:rsidP="00EC0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1D642E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сільського голову та постійно діючі депутатські комісії з </w:t>
      </w:r>
      <w:r w:rsidR="001D642E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гуманітарних питань, з питань прав  людини, законності, депутатської діяльності, етики, регламенту та попередження конфлікту інтересів та комісії з</w:t>
      </w:r>
      <w:r w:rsidR="001D642E">
        <w:rPr>
          <w:rFonts w:ascii="Times New Roman" w:hAnsi="Times New Roman"/>
          <w:sz w:val="28"/>
          <w:szCs w:val="28"/>
          <w:lang w:val="uk-UA"/>
        </w:rPr>
        <w:t xml:space="preserve"> питань фінансів, бюджету, </w:t>
      </w:r>
      <w:r w:rsidR="001D642E">
        <w:rPr>
          <w:rFonts w:ascii="Times New Roman" w:hAnsi="Times New Roman"/>
          <w:sz w:val="28"/>
          <w:szCs w:val="28"/>
          <w:lang w:val="uk-UA"/>
        </w:rPr>
        <w:lastRenderedPageBreak/>
        <w:t>планування соціально-економічного розвитку, інвестицій та міжнародного співробітництва</w:t>
      </w:r>
      <w:r w:rsidR="001D642E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1D642E" w:rsidRDefault="001D642E" w:rsidP="001D642E">
      <w:pPr>
        <w:tabs>
          <w:tab w:val="left" w:pos="375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26B7" w:rsidRPr="009726B7" w:rsidRDefault="009726B7" w:rsidP="009726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726B7">
        <w:rPr>
          <w:rFonts w:ascii="Times New Roman" w:eastAsia="Times New Roman" w:hAnsi="Times New Roman"/>
          <w:sz w:val="28"/>
          <w:szCs w:val="28"/>
        </w:rPr>
        <w:t>Сільський голова</w:t>
      </w:r>
      <w:r w:rsidRPr="009726B7">
        <w:rPr>
          <w:rFonts w:ascii="Times New Roman" w:eastAsia="Times New Roman" w:hAnsi="Times New Roman"/>
          <w:sz w:val="28"/>
          <w:szCs w:val="28"/>
        </w:rPr>
        <w:tab/>
      </w:r>
      <w:r w:rsidRPr="009726B7">
        <w:rPr>
          <w:rFonts w:ascii="Times New Roman" w:eastAsia="Times New Roman" w:hAnsi="Times New Roman"/>
          <w:sz w:val="28"/>
          <w:szCs w:val="28"/>
        </w:rPr>
        <w:tab/>
      </w:r>
      <w:r w:rsidRPr="009726B7">
        <w:rPr>
          <w:rFonts w:ascii="Times New Roman" w:eastAsia="Times New Roman" w:hAnsi="Times New Roman"/>
          <w:sz w:val="28"/>
          <w:szCs w:val="28"/>
        </w:rPr>
        <w:tab/>
      </w:r>
      <w:r w:rsidRPr="009726B7">
        <w:rPr>
          <w:rFonts w:ascii="Times New Roman" w:eastAsia="Times New Roman" w:hAnsi="Times New Roman"/>
          <w:sz w:val="28"/>
          <w:szCs w:val="28"/>
        </w:rPr>
        <w:tab/>
      </w:r>
      <w:r w:rsidRPr="009726B7">
        <w:rPr>
          <w:rFonts w:ascii="Times New Roman" w:eastAsia="Times New Roman" w:hAnsi="Times New Roman"/>
          <w:sz w:val="28"/>
          <w:szCs w:val="28"/>
        </w:rPr>
        <w:tab/>
        <w:t xml:space="preserve">                 </w:t>
      </w:r>
      <w:r w:rsidRPr="009726B7">
        <w:rPr>
          <w:rFonts w:ascii="Times New Roman" w:eastAsia="Times New Roman" w:hAnsi="Times New Roman"/>
          <w:sz w:val="28"/>
          <w:szCs w:val="28"/>
        </w:rPr>
        <w:tab/>
      </w:r>
      <w:r w:rsidRPr="009726B7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Pr="009726B7">
        <w:rPr>
          <w:rFonts w:ascii="Times New Roman" w:eastAsia="Times New Roman" w:hAnsi="Times New Roman"/>
          <w:sz w:val="28"/>
          <w:szCs w:val="28"/>
          <w:lang w:val="uk-UA"/>
        </w:rPr>
        <w:t xml:space="preserve">  Ігор ЧЕКАЛЕНКО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726B7">
        <w:rPr>
          <w:rFonts w:ascii="Times New Roman" w:hAnsi="Times New Roman"/>
          <w:sz w:val="24"/>
          <w:szCs w:val="24"/>
          <w:lang w:val="uk-UA" w:eastAsia="uk-UA"/>
        </w:rPr>
        <w:t xml:space="preserve">Підготували: начальник відділу освіти, 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726B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культури, туризму, молоді та спорту _______________ Яна Кулик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726B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спеціаліст юрисконсульт            ________________Анна </w:t>
      </w:r>
      <w:proofErr w:type="spellStart"/>
      <w:r w:rsidRPr="009726B7">
        <w:rPr>
          <w:rFonts w:ascii="Times New Roman" w:hAnsi="Times New Roman"/>
          <w:sz w:val="24"/>
          <w:szCs w:val="24"/>
          <w:lang w:val="uk-UA" w:eastAsia="uk-UA"/>
        </w:rPr>
        <w:t>Сінельнік</w:t>
      </w:r>
      <w:proofErr w:type="spellEnd"/>
      <w:r w:rsidRPr="009726B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726B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726B7">
        <w:rPr>
          <w:rFonts w:ascii="Times New Roman" w:hAnsi="Times New Roman"/>
          <w:sz w:val="24"/>
          <w:szCs w:val="24"/>
          <w:lang w:val="uk-UA" w:eastAsia="uk-UA"/>
        </w:rPr>
        <w:t>Голова /або представник/ профільної комісії_______________________________________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726B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726B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</w:t>
      </w: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726B7" w:rsidRPr="009726B7" w:rsidRDefault="009726B7" w:rsidP="0097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D642E" w:rsidRPr="009726B7" w:rsidRDefault="001D642E" w:rsidP="001D642E">
      <w:pPr>
        <w:rPr>
          <w:lang w:val="uk-UA"/>
        </w:rPr>
      </w:pPr>
    </w:p>
    <w:p w:rsidR="001D642E" w:rsidRDefault="001D642E" w:rsidP="001D642E"/>
    <w:p w:rsidR="001D642E" w:rsidRDefault="001D642E" w:rsidP="001D642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Theme="minorHAnsi" w:hAnsi="Times New Roman"/>
          <w:sz w:val="24"/>
          <w:lang w:val="uk-UA" w:eastAsia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9456A" w:rsidRDefault="0099456A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9456A" w:rsidRDefault="0099456A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9456A" w:rsidRDefault="0099456A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F12706" w:rsidRPr="00F12706" w:rsidTr="00F12706">
        <w:tc>
          <w:tcPr>
            <w:tcW w:w="393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A0631" w:rsidRPr="001A0631" w:rsidTr="001A0631">
        <w:tc>
          <w:tcPr>
            <w:tcW w:w="3934" w:type="dxa"/>
            <w:shd w:val="clear" w:color="auto" w:fill="auto"/>
          </w:tcPr>
          <w:p w:rsidR="001A0631" w:rsidRPr="001A0631" w:rsidRDefault="00F12706" w:rsidP="001A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    </w:t>
            </w:r>
            <w:r w:rsidR="001A0631" w:rsidRPr="001A06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ЗАТВЕРДЖЕНО</w:t>
            </w:r>
          </w:p>
          <w:p w:rsidR="001A0631" w:rsidRPr="001A0631" w:rsidRDefault="001A0631" w:rsidP="001A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Рішенням сесії Степанківської</w:t>
            </w:r>
          </w:p>
          <w:p w:rsidR="001A0631" w:rsidRPr="001A0631" w:rsidRDefault="001A0631" w:rsidP="001A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сільської ради від 00.00.2021</w:t>
            </w:r>
          </w:p>
          <w:p w:rsidR="001A0631" w:rsidRPr="001A0631" w:rsidRDefault="001A0631" w:rsidP="001A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№00-00/</w:t>
            </w:r>
            <w:r w:rsidRPr="001A0631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VIII</w:t>
            </w:r>
            <w:r w:rsidRPr="001A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A0631" w:rsidRPr="001A0631" w:rsidRDefault="001A0631" w:rsidP="001A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1A0631" w:rsidRPr="001A0631" w:rsidRDefault="001A0631" w:rsidP="001A063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A06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</w:t>
      </w:r>
    </w:p>
    <w:p w:rsidR="001A0631" w:rsidRPr="001A0631" w:rsidRDefault="001A0631" w:rsidP="001A063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1A06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F1270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12706" w:rsidRPr="00F12706" w:rsidRDefault="00F12706" w:rsidP="00F1270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12706">
        <w:rPr>
          <w:rFonts w:ascii="Times New Roman" w:eastAsia="Times New Roman" w:hAnsi="Times New Roman"/>
          <w:b/>
          <w:sz w:val="28"/>
          <w:szCs w:val="28"/>
        </w:rPr>
        <w:t>ПРОГРАМА</w:t>
      </w:r>
      <w:r w:rsidRPr="00F1270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F12706" w:rsidRPr="00F12706" w:rsidRDefault="00F12706" w:rsidP="00F1270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12706">
        <w:rPr>
          <w:rFonts w:ascii="Times New Roman" w:hAnsi="Times New Roman"/>
          <w:b/>
          <w:sz w:val="28"/>
          <w:szCs w:val="28"/>
          <w:lang w:val="uk-UA" w:eastAsia="ru-RU"/>
        </w:rPr>
        <w:t>«Пільгове підвезення учнів та педагогічних працівників закладів освіти Степан</w:t>
      </w:r>
      <w:r w:rsidR="001A0631">
        <w:rPr>
          <w:rFonts w:ascii="Times New Roman" w:hAnsi="Times New Roman"/>
          <w:b/>
          <w:sz w:val="28"/>
          <w:szCs w:val="28"/>
          <w:lang w:val="uk-UA" w:eastAsia="ru-RU"/>
        </w:rPr>
        <w:t>ківської сільської ради» на 2022</w:t>
      </w:r>
      <w:r w:rsidRPr="00F12706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12706">
        <w:rPr>
          <w:rFonts w:ascii="Times New Roman" w:hAnsi="Times New Roman"/>
          <w:sz w:val="28"/>
          <w:szCs w:val="28"/>
          <w:lang w:val="uk-UA" w:eastAsia="uk-UA"/>
        </w:rPr>
        <w:t xml:space="preserve"> Степанки</w:t>
      </w:r>
      <w:r w:rsidR="001A0631">
        <w:rPr>
          <w:rFonts w:ascii="Times New Roman" w:hAnsi="Times New Roman"/>
          <w:sz w:val="28"/>
          <w:szCs w:val="28"/>
          <w:lang w:val="uk-UA" w:eastAsia="uk-UA"/>
        </w:rPr>
        <w:t>, 2021</w:t>
      </w:r>
      <w:r w:rsidRPr="00F1270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12706">
        <w:rPr>
          <w:rFonts w:ascii="Times New Roman" w:hAnsi="Times New Roman"/>
          <w:b/>
          <w:sz w:val="28"/>
          <w:szCs w:val="28"/>
          <w:lang w:val="uk-UA" w:eastAsia="uk-UA"/>
        </w:rPr>
        <w:t>ЗМІСТ</w:t>
      </w: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1"/>
        <w:gridCol w:w="1214"/>
      </w:tblGrid>
      <w:tr w:rsidR="00F12706" w:rsidRPr="00F12706" w:rsidTr="0023277D">
        <w:tc>
          <w:tcPr>
            <w:tcW w:w="8131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121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F12706" w:rsidRPr="00F12706" w:rsidTr="0023277D">
        <w:tc>
          <w:tcPr>
            <w:tcW w:w="8131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Розділ І Загальна частина</w:t>
            </w:r>
          </w:p>
        </w:tc>
        <w:tc>
          <w:tcPr>
            <w:tcW w:w="121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F12706" w:rsidRPr="00F12706" w:rsidTr="0023277D">
        <w:tc>
          <w:tcPr>
            <w:tcW w:w="8131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Розділ ІІ Визначення проблем на розв’язання яких спрямована Програма</w:t>
            </w:r>
          </w:p>
        </w:tc>
        <w:tc>
          <w:tcPr>
            <w:tcW w:w="121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F12706" w:rsidRPr="00F12706" w:rsidTr="0023277D">
        <w:tc>
          <w:tcPr>
            <w:tcW w:w="8131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Розділ ІІІ Мета та завдання Програми</w:t>
            </w:r>
          </w:p>
        </w:tc>
        <w:tc>
          <w:tcPr>
            <w:tcW w:w="121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F12706" w:rsidRPr="00F12706" w:rsidTr="0023277D">
        <w:tc>
          <w:tcPr>
            <w:tcW w:w="8131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Розділ І</w:t>
            </w:r>
            <w:r w:rsidRPr="00F12706">
              <w:rPr>
                <w:rFonts w:ascii="Times New Roman" w:hAnsi="Times New Roman"/>
                <w:sz w:val="28"/>
                <w:szCs w:val="28"/>
                <w:lang w:val="en-US" w:eastAsia="uk-UA"/>
              </w:rPr>
              <w:t>V</w:t>
            </w: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Очікувані результати реалізації Програми</w:t>
            </w:r>
          </w:p>
        </w:tc>
        <w:tc>
          <w:tcPr>
            <w:tcW w:w="121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F12706" w:rsidRPr="00F12706" w:rsidTr="0023277D">
        <w:tc>
          <w:tcPr>
            <w:tcW w:w="8131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Розділ </w:t>
            </w:r>
            <w:r w:rsidRPr="00F12706">
              <w:rPr>
                <w:rFonts w:ascii="Times New Roman" w:hAnsi="Times New Roman"/>
                <w:sz w:val="28"/>
                <w:szCs w:val="28"/>
                <w:lang w:val="en-US" w:eastAsia="uk-UA"/>
              </w:rPr>
              <w:t>V</w:t>
            </w: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Фінансове забезпечення Програми</w:t>
            </w:r>
          </w:p>
        </w:tc>
        <w:tc>
          <w:tcPr>
            <w:tcW w:w="121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F12706" w:rsidRPr="00F12706" w:rsidTr="0023277D">
        <w:tc>
          <w:tcPr>
            <w:tcW w:w="8131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Додаток  до Програми</w:t>
            </w:r>
          </w:p>
        </w:tc>
        <w:tc>
          <w:tcPr>
            <w:tcW w:w="1214" w:type="dxa"/>
            <w:shd w:val="clear" w:color="auto" w:fill="auto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</w:tbl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2706" w:rsidRPr="00F12706" w:rsidRDefault="00F12706" w:rsidP="00F12706">
      <w:pPr>
        <w:spacing w:line="259" w:lineRule="auto"/>
        <w:jc w:val="center"/>
        <w:rPr>
          <w:rFonts w:ascii="Times New Roman" w:hAnsi="Times New Roman"/>
          <w:color w:val="FF0000"/>
          <w:sz w:val="24"/>
        </w:rPr>
      </w:pPr>
      <w:r w:rsidRPr="00F12706">
        <w:rPr>
          <w:rFonts w:ascii="Times New Roman" w:hAnsi="Times New Roman"/>
          <w:b/>
          <w:sz w:val="28"/>
          <w:szCs w:val="28"/>
          <w:lang w:val="uk-UA" w:eastAsia="uk-UA"/>
        </w:rPr>
        <w:t>ПАСПОРТ ПРОГРАМИ</w:t>
      </w: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F12706" w:rsidRPr="001A0631" w:rsidTr="0023277D">
        <w:trPr>
          <w:trHeight w:val="1491"/>
        </w:trPr>
        <w:tc>
          <w:tcPr>
            <w:tcW w:w="3539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програми</w:t>
            </w: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387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«Пільгове підвезення учнів та педагогічних працівників закладів освіти Степанківської сільської ради»</w:t>
            </w:r>
          </w:p>
        </w:tc>
      </w:tr>
      <w:tr w:rsidR="00F12706" w:rsidRPr="00F12706" w:rsidTr="0023277D">
        <w:tc>
          <w:tcPr>
            <w:tcW w:w="3539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Нормативно-правова база</w:t>
            </w:r>
          </w:p>
        </w:tc>
        <w:tc>
          <w:tcPr>
            <w:tcW w:w="5387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Закони України «Про місцеве самоврядування в Україні», «Про освіту», «Про повну загальну середню освіту», «Про дошкільну освіту»</w:t>
            </w:r>
          </w:p>
        </w:tc>
      </w:tr>
      <w:tr w:rsidR="00F12706" w:rsidRPr="00F12706" w:rsidTr="0023277D">
        <w:tc>
          <w:tcPr>
            <w:tcW w:w="3539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387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Виконавчий комітет Степанківської сільської ради</w:t>
            </w:r>
          </w:p>
        </w:tc>
      </w:tr>
      <w:tr w:rsidR="00F12706" w:rsidRPr="00F12706" w:rsidTr="0023277D">
        <w:tc>
          <w:tcPr>
            <w:tcW w:w="3539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387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туризму, молоді,  спорту та охорони здоров’я виконавчого комітету Степанківської сільської ради</w:t>
            </w:r>
          </w:p>
        </w:tc>
      </w:tr>
      <w:tr w:rsidR="00F12706" w:rsidRPr="00F12706" w:rsidTr="0023277D">
        <w:tc>
          <w:tcPr>
            <w:tcW w:w="3539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387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Виконавчий комітет Степанківської сільської ради</w:t>
            </w:r>
          </w:p>
        </w:tc>
      </w:tr>
      <w:tr w:rsidR="00F12706" w:rsidRPr="00F12706" w:rsidTr="0023277D">
        <w:tc>
          <w:tcPr>
            <w:tcW w:w="3539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387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  <w:p w:rsidR="00F12706" w:rsidRPr="00F12706" w:rsidRDefault="001A0631" w:rsidP="001A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2022</w:t>
            </w:r>
            <w:r w:rsidR="00F12706"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</w:tr>
      <w:tr w:rsidR="00F12706" w:rsidRPr="00F12706" w:rsidTr="0023277D">
        <w:trPr>
          <w:trHeight w:val="1160"/>
        </w:trPr>
        <w:tc>
          <w:tcPr>
            <w:tcW w:w="3539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27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Фінансування програми</w:t>
            </w:r>
          </w:p>
        </w:tc>
        <w:tc>
          <w:tcPr>
            <w:tcW w:w="5387" w:type="dxa"/>
          </w:tcPr>
          <w:p w:rsidR="00F12706" w:rsidRPr="00F12706" w:rsidRDefault="00F12706" w:rsidP="00F1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Кошти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r w:rsidRPr="00F12706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 сільської</w:t>
            </w:r>
            <w:r w:rsidRPr="00F12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джерела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заборонені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06">
              <w:rPr>
                <w:rFonts w:ascii="Times New Roman" w:hAnsi="Times New Roman"/>
                <w:sz w:val="28"/>
                <w:szCs w:val="28"/>
              </w:rPr>
              <w:t>законодавством</w:t>
            </w:r>
            <w:proofErr w:type="spellEnd"/>
            <w:r w:rsidRPr="00F12706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</w:p>
        </w:tc>
      </w:tr>
    </w:tbl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Pr="00F12706" w:rsidRDefault="00F12706" w:rsidP="00F127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uk-UA"/>
        </w:rPr>
      </w:pPr>
    </w:p>
    <w:p w:rsidR="00F12706" w:rsidRDefault="00F12706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12706" w:rsidRDefault="00F12706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12706" w:rsidRDefault="00F12706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D642E" w:rsidRPr="00324AEA" w:rsidRDefault="001D642E" w:rsidP="001D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324AE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 </w:t>
      </w:r>
      <w:r w:rsidRPr="00324AEA">
        <w:rPr>
          <w:rFonts w:ascii="Times New Roman" w:eastAsia="Times New Roman" w:hAnsi="Times New Roman"/>
          <w:sz w:val="28"/>
          <w:szCs w:val="28"/>
          <w:lang w:val="uk-UA" w:eastAsia="uk-UA"/>
        </w:rPr>
        <w:t>Додаток до Програми</w:t>
      </w:r>
    </w:p>
    <w:p w:rsidR="001D642E" w:rsidRDefault="001D642E" w:rsidP="001D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D642E" w:rsidRDefault="001D642E" w:rsidP="001D642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Заходи Програми </w:t>
      </w:r>
    </w:p>
    <w:p w:rsidR="001D642E" w:rsidRDefault="001D642E" w:rsidP="001D6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«Пільгове підвезення учнів та педагогічних працівників закладів освіти Степанківської сільської ради» на 202</w:t>
      </w:r>
      <w:r w:rsidR="009637F3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Style w:val="a3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264"/>
        <w:gridCol w:w="1558"/>
        <w:gridCol w:w="1842"/>
        <w:gridCol w:w="2974"/>
      </w:tblGrid>
      <w:tr w:rsidR="001D642E" w:rsidTr="001D642E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</w:tr>
      <w:tr w:rsidR="001D642E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за закладами загальної середньої освіти  територій обслуговування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 w:rsidP="009637F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 202</w:t>
            </w:r>
            <w:r w:rsidR="009637F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потребує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ради;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освіти, культури, туризму, молоді, спорту та охорони здоров’я виконавчого комітету Степанківської сільської ради</w:t>
            </w:r>
          </w:p>
        </w:tc>
      </w:tr>
      <w:tr w:rsidR="001D642E" w:rsidRPr="001A0631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потреби в організації підвезення учнів   до місця навчання та у зворотному напрямку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D642E" w:rsidRDefault="001D642E" w:rsidP="009637F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 202</w:t>
            </w:r>
            <w:r w:rsidR="009637F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туризму, молоді, спорту та охорони здоров’я виконавчого комітету Степанківської сільської ради; керівники закладів освіти</w:t>
            </w:r>
          </w:p>
        </w:tc>
      </w:tr>
      <w:tr w:rsidR="001D642E" w:rsidRPr="001A0631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потреби в організації підвезення педагогічних працівників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 освіти до місць роботи та у зворотному напрямку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 w:rsidP="002E0EF4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 202</w:t>
            </w:r>
            <w:r w:rsidR="002E0EF4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туризму, молоді, спорту та охорони здоров’я виконавчого комітету Степанківської сільської ради; керівники закладів освіти;</w:t>
            </w:r>
          </w:p>
        </w:tc>
      </w:tr>
      <w:tr w:rsidR="001D642E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переговорів та  укладання договорів транспортного обслуговування з перевізниками всіх форм власності для підвезення учнів та педагогічних працівників до місця навчання (роботи) та у зворотному напрямку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D642E" w:rsidRDefault="001D642E" w:rsidP="002E0EF4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 202</w:t>
            </w:r>
            <w:r w:rsidR="002E0EF4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туризму, молоді, спорту та охорони здоров’я виконавчого комітету Степанківської сільської ради;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юрисконсульт </w:t>
            </w:r>
          </w:p>
        </w:tc>
      </w:tr>
      <w:tr w:rsidR="001D642E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8A2652" w:rsidP="008A265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підвезення шкільним автобусом учнів і педагогічних працівників до закладів освіти сіл Голов</w:t>
            </w:r>
            <w:r w:rsidR="00C67DA0" w:rsidRPr="00C67DA0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ятине та Залевки </w:t>
            </w:r>
            <w:r w:rsidR="0017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у </w:t>
            </w:r>
            <w:proofErr w:type="spellStart"/>
            <w:r w:rsidR="0017089A">
              <w:rPr>
                <w:rFonts w:ascii="Times New Roman" w:hAnsi="Times New Roman"/>
                <w:sz w:val="24"/>
                <w:szCs w:val="24"/>
                <w:lang w:val="uk-UA"/>
              </w:rPr>
              <w:t>зворотньому</w:t>
            </w:r>
            <w:proofErr w:type="spellEnd"/>
            <w:r w:rsidR="0017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 w:rsidP="002E0EF4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E0EF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Степанківської територіальної громади, інші джерела фінансування не заборонені законодавством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642E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відшкодування вартості проїзду в громадському транспорті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батькам учнів, які проживають на відстані від закладу освіти понад 2 км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 w:rsidP="002E0EF4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</w:t>
            </w:r>
            <w:r w:rsidR="002E0EF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бюджет Степанківської територіальної </w:t>
            </w:r>
            <w:r>
              <w:rPr>
                <w:rFonts w:ascii="Times New Roman" w:hAnsi="Times New Roman"/>
                <w:lang w:val="uk-UA"/>
              </w:rPr>
              <w:lastRenderedPageBreak/>
              <w:t>громади, інші джерела фінансування не заборонені законодавством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Виконавчий комітет Степанківської сільської ради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642E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Передбачати кошти у місцевому бюджеті та/або із залишків освітньої субвенції на придбання шкільного автобуса в тому числі на умовах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співфінаннсування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E0EF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Степанківської територіальної громади, інші джерела фінансування не заборонені законодавством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  <w:p w:rsidR="001D642E" w:rsidRDefault="001D642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2652" w:rsidTr="001D64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2" w:rsidRDefault="003A65C8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2" w:rsidRDefault="008A2652" w:rsidP="008A2652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фінансування  заходів Програми </w:t>
            </w:r>
          </w:p>
          <w:p w:rsidR="008A2652" w:rsidRDefault="008A2652" w:rsidP="008A265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2652" w:rsidRDefault="008A2652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2" w:rsidRDefault="008A2652" w:rsidP="002E0EF4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E0EF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2" w:rsidRDefault="008A2652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Степанківської територіальної громади, інші джерела фінансування не заборонені законодавством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2" w:rsidRDefault="008A2652" w:rsidP="008A2652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  <w:p w:rsidR="008A2652" w:rsidRDefault="008A2652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D642E" w:rsidRDefault="001D642E" w:rsidP="001D642E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1D642E" w:rsidRDefault="001D642E" w:rsidP="001D642E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1D642E" w:rsidRDefault="001D642E" w:rsidP="001D642E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сільської ради, виконкому                                               Інна НЕВГОД            </w:t>
      </w:r>
    </w:p>
    <w:p w:rsidR="00295F31" w:rsidRPr="00984A01" w:rsidRDefault="00295F31" w:rsidP="001D642E">
      <w:pPr>
        <w:spacing w:after="0"/>
        <w:rPr>
          <w:lang w:val="uk-UA"/>
        </w:rPr>
      </w:pPr>
    </w:p>
    <w:sectPr w:rsidR="00295F31" w:rsidRPr="0098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F9E"/>
    <w:multiLevelType w:val="hybridMultilevel"/>
    <w:tmpl w:val="2D50A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6309F"/>
    <w:multiLevelType w:val="hybridMultilevel"/>
    <w:tmpl w:val="991A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6520"/>
    <w:multiLevelType w:val="hybridMultilevel"/>
    <w:tmpl w:val="B7B2D30A"/>
    <w:lvl w:ilvl="0" w:tplc="F86E6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6760B7"/>
    <w:multiLevelType w:val="hybridMultilevel"/>
    <w:tmpl w:val="F200961A"/>
    <w:lvl w:ilvl="0" w:tplc="BAC0E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78"/>
    <w:rsid w:val="0017089A"/>
    <w:rsid w:val="001A0631"/>
    <w:rsid w:val="001D642E"/>
    <w:rsid w:val="001F5356"/>
    <w:rsid w:val="0024120F"/>
    <w:rsid w:val="00295F31"/>
    <w:rsid w:val="002E0EF4"/>
    <w:rsid w:val="00324AEA"/>
    <w:rsid w:val="003A65C8"/>
    <w:rsid w:val="008A2652"/>
    <w:rsid w:val="009637F3"/>
    <w:rsid w:val="009726B7"/>
    <w:rsid w:val="00984A01"/>
    <w:rsid w:val="0099456A"/>
    <w:rsid w:val="00B71278"/>
    <w:rsid w:val="00C67DA0"/>
    <w:rsid w:val="00EC02EA"/>
    <w:rsid w:val="00F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A31B"/>
  <w15:docId w15:val="{C56D12DF-6F3A-4CA1-B797-45D8573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0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17</cp:revision>
  <dcterms:created xsi:type="dcterms:W3CDTF">2021-01-22T08:11:00Z</dcterms:created>
  <dcterms:modified xsi:type="dcterms:W3CDTF">2021-11-16T14:09:00Z</dcterms:modified>
</cp:coreProperties>
</file>