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1ACC" w14:textId="77777777" w:rsidR="00B549C7" w:rsidRDefault="00B549C7" w:rsidP="00B549C7">
      <w:pPr>
        <w:shd w:val="clear" w:color="auto" w:fill="FFFFFF"/>
        <w:spacing w:line="330" w:lineRule="atLeast"/>
        <w:jc w:val="right"/>
        <w:rPr>
          <w:lang w:eastAsia="ru-RU"/>
        </w:rPr>
      </w:pPr>
      <w:r w:rsidRPr="00937F96">
        <w:rPr>
          <w:bCs/>
          <w:sz w:val="24"/>
          <w:szCs w:val="24"/>
        </w:rPr>
        <w:t xml:space="preserve">                                               </w:t>
      </w:r>
      <w:r>
        <w:rPr>
          <w:lang w:eastAsia="ru-RU"/>
        </w:rPr>
        <w:t>Додаток 2</w:t>
      </w:r>
    </w:p>
    <w:p w14:paraId="6036C598" w14:textId="77777777" w:rsidR="00B549C7" w:rsidRDefault="00B549C7" w:rsidP="00B549C7">
      <w:pPr>
        <w:shd w:val="clear" w:color="auto" w:fill="FFFFFF"/>
        <w:spacing w:line="330" w:lineRule="atLeast"/>
        <w:jc w:val="right"/>
        <w:rPr>
          <w:lang w:eastAsia="ru-RU"/>
        </w:rPr>
      </w:pPr>
      <w:r>
        <w:rPr>
          <w:lang w:eastAsia="ru-RU"/>
        </w:rPr>
        <w:t>до розпорядження сільського голови</w:t>
      </w:r>
    </w:p>
    <w:p w14:paraId="30474EFB" w14:textId="77777777" w:rsidR="00B549C7" w:rsidRDefault="00B549C7" w:rsidP="00B549C7">
      <w:pPr>
        <w:shd w:val="clear" w:color="auto" w:fill="FFFFFF"/>
        <w:spacing w:line="330" w:lineRule="atLeast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від </w:t>
      </w:r>
      <w:r>
        <w:t xml:space="preserve">24.05.2021 </w:t>
      </w:r>
      <w:r>
        <w:rPr>
          <w:lang w:eastAsia="ru-RU"/>
        </w:rPr>
        <w:t>року №97</w:t>
      </w:r>
    </w:p>
    <w:p w14:paraId="3AADC934" w14:textId="77777777" w:rsidR="00B549C7" w:rsidRDefault="00B549C7" w:rsidP="00B549C7">
      <w:pPr>
        <w:shd w:val="clear" w:color="auto" w:fill="FFFFFF"/>
        <w:spacing w:line="330" w:lineRule="atLeast"/>
        <w:jc w:val="center"/>
        <w:rPr>
          <w:lang w:eastAsia="ru-RU"/>
        </w:rPr>
      </w:pPr>
    </w:p>
    <w:p w14:paraId="380C9773" w14:textId="77777777" w:rsidR="00B549C7" w:rsidRPr="00937F96" w:rsidRDefault="00B549C7" w:rsidP="00B549C7">
      <w:pPr>
        <w:autoSpaceDE w:val="0"/>
        <w:autoSpaceDN w:val="0"/>
        <w:jc w:val="right"/>
        <w:rPr>
          <w:b/>
          <w:sz w:val="26"/>
          <w:szCs w:val="26"/>
        </w:rPr>
      </w:pPr>
    </w:p>
    <w:p w14:paraId="561ADC29" w14:textId="77777777" w:rsidR="00B549C7" w:rsidRPr="00937F96" w:rsidRDefault="00B549C7" w:rsidP="00B549C7">
      <w:pPr>
        <w:jc w:val="center"/>
        <w:rPr>
          <w:b/>
        </w:rPr>
      </w:pPr>
      <w:r w:rsidRPr="00937F96">
        <w:rPr>
          <w:b/>
        </w:rPr>
        <w:t xml:space="preserve">ПЛАН ЗАХОДІВ </w:t>
      </w:r>
      <w:r w:rsidRPr="00937F96">
        <w:rPr>
          <w:b/>
        </w:rPr>
        <w:br/>
        <w:t>щодо складання проекту бюджету Степанківської сільської територіальної громади Черкаської області на 2022 рік</w:t>
      </w:r>
    </w:p>
    <w:p w14:paraId="5F7CF260" w14:textId="77777777" w:rsidR="00B549C7" w:rsidRPr="00937F96" w:rsidRDefault="00B549C7" w:rsidP="00B549C7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402"/>
        <w:gridCol w:w="4449"/>
        <w:gridCol w:w="2191"/>
        <w:gridCol w:w="2297"/>
      </w:tblGrid>
      <w:tr w:rsidR="00B549C7" w:rsidRPr="00937F96" w14:paraId="20E9FD83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B32C7" w14:textId="77777777" w:rsidR="00B549C7" w:rsidRPr="00937F96" w:rsidRDefault="00B549C7" w:rsidP="006B07BA">
            <w:pPr>
              <w:spacing w:before="100" w:beforeAutospacing="1" w:after="100" w:afterAutospacing="1"/>
              <w:jc w:val="center"/>
            </w:pPr>
            <w:bookmarkStart w:id="0" w:name="n75"/>
            <w:bookmarkEnd w:id="0"/>
            <w:r w:rsidRPr="00937F96">
              <w:t>№ з/п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87D755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center"/>
            </w:pPr>
            <w:r w:rsidRPr="00937F96">
              <w:t>Зміст заходів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CA5F4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center"/>
            </w:pPr>
            <w:r w:rsidRPr="00937F96">
              <w:t>Термін виконання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5765D2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center"/>
            </w:pPr>
            <w:r w:rsidRPr="00937F96">
              <w:t>Відповідальні за виконання</w:t>
            </w:r>
          </w:p>
        </w:tc>
      </w:tr>
      <w:tr w:rsidR="00B549C7" w:rsidRPr="00937F96" w14:paraId="2001F508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AF445C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DE58FD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Доведення до головних розпорядників та одержувачів  бюджетних коштів особливостей складання розрахунків до проекту бюджету та прогнозних обсягів міжбюджетних трансфертів на плановий рік, надісланих Міністерством фінансів України та методики їх визначення</w:t>
            </w:r>
          </w:p>
          <w:p w14:paraId="76089409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40AF7" w14:textId="77777777" w:rsidR="00B549C7" w:rsidRPr="00937F96" w:rsidRDefault="00B549C7" w:rsidP="006B07BA">
            <w:pPr>
              <w:ind w:left="133" w:right="175"/>
            </w:pPr>
            <w:r w:rsidRPr="00937F96">
              <w:t xml:space="preserve">У 3-х денний термін з дня отримання показників від Міністерства фінансів України 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57C92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rPr>
                <w:lang w:eastAsia="ru-RU"/>
              </w:rPr>
              <w:t>Фінансовий відділ</w:t>
            </w:r>
          </w:p>
          <w:p w14:paraId="6248DAE2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</w:p>
        </w:tc>
      </w:tr>
      <w:tr w:rsidR="00B549C7" w:rsidRPr="00937F96" w14:paraId="184DA784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20116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2.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05FEA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Доведення до головних розпорядників бюджетних коштів: </w:t>
            </w:r>
            <w:r w:rsidRPr="00937F96">
              <w:br/>
              <w:t xml:space="preserve">- інструкції з підготовки бюджетних запитів; </w:t>
            </w:r>
            <w:r w:rsidRPr="00937F96">
              <w:br/>
              <w:t>- граничних показників видатків бюджету</w:t>
            </w:r>
            <w:r w:rsidRPr="00937F96">
              <w:rPr>
                <w:lang w:eastAsia="ru-RU"/>
              </w:rPr>
              <w:t xml:space="preserve"> сільської територіальної громади</w:t>
            </w:r>
            <w:r w:rsidRPr="00937F96">
              <w:t xml:space="preserve"> та надання кредитів з бюджету</w:t>
            </w:r>
            <w:r w:rsidRPr="00937F96">
              <w:rPr>
                <w:lang w:eastAsia="ru-RU"/>
              </w:rPr>
              <w:t xml:space="preserve"> сільської територіальної громади</w:t>
            </w:r>
            <w:r w:rsidRPr="00937F96">
              <w:t xml:space="preserve">; </w:t>
            </w:r>
            <w:r w:rsidRPr="00937F96">
              <w:br/>
              <w:t>- інструктивного листа щодо організаційних та інших вимог, яких зобов'язані дотримуватися всі розпорядники бюджетних коштів</w:t>
            </w:r>
          </w:p>
          <w:p w14:paraId="7ABC7350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A0C611" w14:textId="77777777" w:rsidR="00B549C7" w:rsidRPr="00937F96" w:rsidRDefault="00B549C7" w:rsidP="006B07BA">
            <w:pPr>
              <w:ind w:left="133" w:right="175"/>
            </w:pPr>
            <w:r w:rsidRPr="00937F96">
              <w:t>До 1 жовтня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B3358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Фінансовий відділ  </w:t>
            </w:r>
          </w:p>
        </w:tc>
      </w:tr>
      <w:tr w:rsidR="00B549C7" w:rsidRPr="00937F96" w14:paraId="6A0CBBCF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01FD5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3.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722703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Організація роботи з розробки бюджетних запитів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F8903" w14:textId="77777777" w:rsidR="00B549C7" w:rsidRPr="00937F96" w:rsidRDefault="00B549C7" w:rsidP="006B07BA">
            <w:pPr>
              <w:ind w:left="133" w:right="175"/>
            </w:pPr>
            <w:r w:rsidRPr="00937F96">
              <w:t>Вересень-жовтень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819A5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Головні розпорядники бюджетних коштів</w:t>
            </w:r>
          </w:p>
        </w:tc>
      </w:tr>
      <w:tr w:rsidR="00B549C7" w:rsidRPr="00937F96" w14:paraId="471CADA8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8DF18F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4.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78AA01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Подання бюджетних запитів фінансовому відділу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EC4E5" w14:textId="77777777" w:rsidR="00B549C7" w:rsidRPr="00937F96" w:rsidRDefault="00B549C7" w:rsidP="006B07BA">
            <w:pPr>
              <w:ind w:left="133" w:right="175"/>
            </w:pPr>
            <w:r w:rsidRPr="00937F96">
              <w:t xml:space="preserve">До 15 жовтня </w:t>
            </w:r>
          </w:p>
          <w:p w14:paraId="207491E9" w14:textId="77777777" w:rsidR="00B549C7" w:rsidRPr="00937F96" w:rsidRDefault="00B549C7" w:rsidP="006B07BA">
            <w:pPr>
              <w:ind w:left="133" w:right="175"/>
            </w:pP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E4FEB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Головні розпорядники бюджетних коштів</w:t>
            </w:r>
          </w:p>
        </w:tc>
      </w:tr>
      <w:tr w:rsidR="00B549C7" w:rsidRPr="00937F96" w14:paraId="0F6A9DFC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3EE438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5.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5F82F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  <w:rPr>
                <w:lang w:eastAsia="ru-RU"/>
              </w:rPr>
            </w:pPr>
            <w:r w:rsidRPr="00937F96">
              <w:t xml:space="preserve">Здійснення аналізу бюджетних запитів, отриманих від головних розпорядників </w:t>
            </w:r>
            <w:r w:rsidRPr="00937F96">
              <w:lastRenderedPageBreak/>
              <w:t>бюджетних коштів, та прийняття рішення щодо включення їх до пропозиції проекту бюджету</w:t>
            </w:r>
            <w:r w:rsidRPr="00937F96">
              <w:rPr>
                <w:lang w:eastAsia="ru-RU"/>
              </w:rPr>
              <w:t xml:space="preserve"> сільської територіальної громади</w:t>
            </w:r>
          </w:p>
          <w:p w14:paraId="12CEF3A0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  <w:rPr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4FEB8" w14:textId="77777777" w:rsidR="00B549C7" w:rsidRPr="00937F96" w:rsidRDefault="00B549C7" w:rsidP="006B07BA">
            <w:pPr>
              <w:ind w:left="133" w:right="175"/>
            </w:pPr>
            <w:r w:rsidRPr="00937F96">
              <w:lastRenderedPageBreak/>
              <w:t>До</w:t>
            </w:r>
          </w:p>
          <w:p w14:paraId="458C9828" w14:textId="77777777" w:rsidR="00B549C7" w:rsidRPr="00937F96" w:rsidRDefault="00B549C7" w:rsidP="006B07BA">
            <w:pPr>
              <w:ind w:left="133" w:right="175"/>
            </w:pPr>
            <w:r w:rsidRPr="00937F96">
              <w:lastRenderedPageBreak/>
              <w:t xml:space="preserve"> 1 листопада  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62307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lastRenderedPageBreak/>
              <w:t xml:space="preserve">Фінансовий відділ  </w:t>
            </w:r>
          </w:p>
        </w:tc>
      </w:tr>
      <w:tr w:rsidR="00B549C7" w:rsidRPr="00937F96" w14:paraId="01AC080E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3B893E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6.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CC7F1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Доведення до головних розпорядників бюджетних коштів обсягів міжбюджетних трансфертів, врахованих у проекті державного бюджету, прийнятого Верховною Радою України у другому читанні</w:t>
            </w:r>
          </w:p>
          <w:p w14:paraId="585F6023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F7F4A8" w14:textId="77777777" w:rsidR="00B549C7" w:rsidRPr="00937F96" w:rsidRDefault="00B549C7" w:rsidP="006B07BA">
            <w:pPr>
              <w:ind w:left="133" w:right="175"/>
            </w:pPr>
            <w:r w:rsidRPr="00937F96">
              <w:t>У триденний термін з дня отримання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1B7FC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Фінансовий відділ  </w:t>
            </w:r>
          </w:p>
        </w:tc>
      </w:tr>
      <w:tr w:rsidR="00B549C7" w:rsidRPr="00937F96" w14:paraId="4BFFD062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BDBBD4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7.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B9D71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Доведення до головних розпорядників бюджетних коштів відповідних обсягів субвенцій на здійснення державних програм соціального захисту, додаткової дотації на здійснення переданих з державного бюджету видатків з утримання закладів освіти та охорони здоров'я</w:t>
            </w:r>
          </w:p>
          <w:p w14:paraId="4033D855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F1E75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У триденний термін з дня отримання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01F5C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Фінансовий відділ  </w:t>
            </w:r>
          </w:p>
        </w:tc>
      </w:tr>
      <w:tr w:rsidR="00B549C7" w:rsidRPr="00937F96" w14:paraId="240AC7B0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EA0FC7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8.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C0668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Вжиття заходів щодо залучення громадськості до процесу складання проекту бюджету сільської територіальної громади </w:t>
            </w:r>
          </w:p>
          <w:p w14:paraId="683E97B3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4E98A6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жовтень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43045B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Фінансовий відділ  </w:t>
            </w:r>
          </w:p>
        </w:tc>
      </w:tr>
      <w:tr w:rsidR="00B549C7" w:rsidRPr="00937F96" w14:paraId="5B062364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B805B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9.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97FF99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Підготовка проекту рішення Степанківської сільської  ради Черкаського району Черкаської області "Про бюджет Степанківської сільської територіальної громади на 2022 рік" з додатками згідно з типовою формою, затвердженою відповідним наказом Мінфіну, і матеріалів, передбачених </w:t>
            </w:r>
            <w:hyperlink r:id="rId5" w:anchor="n1239" w:tgtFrame="_blank" w:history="1">
              <w:r w:rsidRPr="00937F96">
                <w:rPr>
                  <w:color w:val="0000FF"/>
                  <w:u w:val="single"/>
                </w:rPr>
                <w:t>статтею 76</w:t>
              </w:r>
            </w:hyperlink>
            <w:r w:rsidRPr="00937F96">
              <w:t xml:space="preserve"> Бюджетного кодексу України, та його подання виконавчому комітету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55092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До 15 листопада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0CF86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Фінансовий відділ </w:t>
            </w:r>
          </w:p>
        </w:tc>
      </w:tr>
      <w:tr w:rsidR="00B549C7" w:rsidRPr="00937F96" w14:paraId="420931CB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899C2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10.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F6691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Схвалення проекту рішення Степанківської сільської  ради Черкаського району Черкаської області "Про бюджет Степанківської сільської територіальної громади на 2022 рік"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EA045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До 29 листопада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A73780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Виконавчий комітет </w:t>
            </w:r>
          </w:p>
        </w:tc>
      </w:tr>
      <w:tr w:rsidR="00B549C7" w:rsidRPr="00937F96" w14:paraId="3521A5B1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8222B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11.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3BB44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Оприлюднення проекту рішення Степанківської сільської  ради Черкаського району Черкаської області "Про бюджет </w:t>
            </w:r>
            <w:r w:rsidRPr="00937F96">
              <w:lastRenderedPageBreak/>
              <w:t xml:space="preserve">Степанківської сільської територіальної громади на 2022 рік", схваленого виконавчим комітетом Степанківської сільської ради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3EC0E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lastRenderedPageBreak/>
              <w:t xml:space="preserve">В терміни відповідно до чинного </w:t>
            </w:r>
            <w:r w:rsidRPr="00937F96">
              <w:lastRenderedPageBreak/>
              <w:t>законодавства до дати його розгляду на сесії ради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3B272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lastRenderedPageBreak/>
              <w:t xml:space="preserve">Виконавчий комітет </w:t>
            </w:r>
          </w:p>
        </w:tc>
      </w:tr>
      <w:tr w:rsidR="00B549C7" w:rsidRPr="00937F96" w14:paraId="48080054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E4EE4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12.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567A0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Направлення схваленого проекту рішення Степанківської сільської  ради Черкаського району Черкаської області "Про бюджет Степанківської сільської територіальної громади на 2022 рік" постійним комісіям Степанківської сільської ради для попереднього розгляду</w:t>
            </w:r>
          </w:p>
          <w:p w14:paraId="0DE56D6C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38B4C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 xml:space="preserve">За 14 днів до подання рішення на розгляд Степанківської сільської ради  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23ABE3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Фінансовий відділ</w:t>
            </w:r>
          </w:p>
          <w:p w14:paraId="19861608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Виконавчий комітет</w:t>
            </w:r>
          </w:p>
        </w:tc>
      </w:tr>
      <w:tr w:rsidR="00B549C7" w:rsidRPr="00937F96" w14:paraId="38E68FD6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18508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13.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59810A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Направлення схваленого проекту рішення "Про бюджет Степанківської сільської територіальної громади на 2022 рік"  до Степанківської сільської ради </w:t>
            </w:r>
          </w:p>
          <w:p w14:paraId="0BB81D4D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8BD15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Не пізніше наступного дня після схвалення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AAB9D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Виконавчий комітет </w:t>
            </w:r>
          </w:p>
        </w:tc>
      </w:tr>
      <w:tr w:rsidR="00B549C7" w:rsidRPr="00937F96" w14:paraId="5A26699F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28CA81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14.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ED6E76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Розміщення бюджетних запитів на офіційних сайтах або оприлюднення їх в інший спосіб.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3762B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Не пізніше ніж через три робочі дні після подання Степанківській сільській раді проекту рішення «Про бюджет Степанківської сільської територіальної громади на 2022 рік»  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9148E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Головні розпорядники  бюджетних коштів</w:t>
            </w:r>
          </w:p>
        </w:tc>
      </w:tr>
      <w:tr w:rsidR="00B549C7" w:rsidRPr="00937F96" w14:paraId="2626888B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AED108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15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95D255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Подання інформації що міститься в бюджетних запитах головних розпорядників  бюджетних коштів до програми "</w:t>
            </w:r>
            <w:r w:rsidRPr="00937F96">
              <w:rPr>
                <w:lang w:val="en-US"/>
              </w:rPr>
              <w:t>Logika</w:t>
            </w:r>
            <w:r w:rsidRPr="00937F96">
              <w:t>"</w:t>
            </w:r>
          </w:p>
          <w:p w14:paraId="05B2EA16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B145A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center"/>
            </w:pPr>
            <w:r w:rsidRPr="00937F96">
              <w:t>листопад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889AC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Головні розпорядники  бюджетних коштів</w:t>
            </w:r>
          </w:p>
        </w:tc>
      </w:tr>
      <w:tr w:rsidR="00B549C7" w:rsidRPr="00937F96" w14:paraId="208A2899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50F61E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16.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FEAA86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Доопрацювання проекту рішення Степанківської сільської  ради "Про бюджет Степанківської сільської територіальної громади на 2022 рік" з урахуванням показників обсягів міжбюджетних трансфертів, врахованих у проекті державного бюджету, прийнятому </w:t>
            </w:r>
            <w:r w:rsidRPr="00937F96">
              <w:lastRenderedPageBreak/>
              <w:t>Верховною Радою України у другому читанні</w:t>
            </w:r>
          </w:p>
          <w:p w14:paraId="77E0B769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92418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rPr>
                <w:lang w:eastAsia="ru-RU"/>
              </w:rPr>
              <w:lastRenderedPageBreak/>
              <w:t>У двотижневий строк з дня офіційного опублікування закону про Державний бюджет України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A6464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Фінансовий відділ</w:t>
            </w:r>
          </w:p>
        </w:tc>
      </w:tr>
      <w:tr w:rsidR="00B549C7" w:rsidRPr="00937F96" w14:paraId="793BC5F2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443F02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17.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2303B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 xml:space="preserve">Супровід розгляду проекту рішення Степанківської сільської ради «Про бюджет Степанківської сільської територіальної громади на 2022 рік»  у Степанківській сільській раді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710EB1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t>На пленарному засіданні ради та під час розгляду постійними комісіями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4D6C2D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Представники виконавчого комітету, фінансового відділу, головні розпорядників бюджетних коштів</w:t>
            </w:r>
          </w:p>
        </w:tc>
      </w:tr>
      <w:tr w:rsidR="00B549C7" w:rsidRPr="00937F96" w14:paraId="364CFD38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25DFAF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18.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2FF57" w14:textId="77777777" w:rsidR="00B549C7" w:rsidRPr="00937F96" w:rsidRDefault="00B549C7" w:rsidP="006B07BA">
            <w:pPr>
              <w:ind w:left="133" w:right="175"/>
              <w:jc w:val="both"/>
            </w:pPr>
            <w:r w:rsidRPr="00937F96">
              <w:rPr>
                <w:lang w:eastAsia="ru-RU"/>
              </w:rPr>
              <w:t xml:space="preserve">Затвердження погодженого проекту рішення </w:t>
            </w:r>
            <w:r w:rsidRPr="00937F96">
              <w:t xml:space="preserve">Степанківської сільської  ради «Про бюджет Степанківської сільської територіальної громади на 2022 рік» </w:t>
            </w:r>
            <w:r w:rsidRPr="00937F96">
              <w:rPr>
                <w:lang w:eastAsia="ru-RU"/>
              </w:rPr>
              <w:t>з додатками та пояснювальною запискою на пленарному засіданні сесії Степанківської сільської ради</w:t>
            </w:r>
            <w:r w:rsidRPr="00937F96">
              <w:t xml:space="preserve"> 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A5A04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rPr>
                <w:lang w:eastAsia="ru-RU"/>
              </w:rPr>
              <w:t>До 25 грудня року, що передує плановому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C01C6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 xml:space="preserve">Степанківська сільська рада  </w:t>
            </w:r>
          </w:p>
        </w:tc>
      </w:tr>
      <w:tr w:rsidR="00B549C7" w:rsidRPr="00937F96" w14:paraId="758B3401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B2396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19.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B10DF4" w14:textId="77777777" w:rsidR="00B549C7" w:rsidRPr="00937F96" w:rsidRDefault="00B549C7" w:rsidP="006B07BA">
            <w:pPr>
              <w:ind w:left="133" w:right="175"/>
              <w:jc w:val="both"/>
            </w:pPr>
            <w:r w:rsidRPr="00937F96">
              <w:rPr>
                <w:lang w:eastAsia="ru-RU"/>
              </w:rPr>
              <w:t>Подання інформації, що міститься в затвердженому Степанківською сільською радою рішенні "Про бюджет Степанківської сільської</w:t>
            </w:r>
            <w:r w:rsidRPr="00937F96">
              <w:t xml:space="preserve"> територіальної громади на 2022 рік" до програми "</w:t>
            </w:r>
            <w:r w:rsidRPr="00937F96">
              <w:rPr>
                <w:lang w:val="en-US"/>
              </w:rPr>
              <w:t>Logika</w:t>
            </w:r>
            <w:r w:rsidRPr="00937F96">
              <w:t>"</w:t>
            </w:r>
          </w:p>
          <w:p w14:paraId="27712907" w14:textId="77777777" w:rsidR="00B549C7" w:rsidRPr="00937F96" w:rsidRDefault="00B549C7" w:rsidP="006B07BA">
            <w:pPr>
              <w:ind w:left="133" w:right="175"/>
              <w:jc w:val="both"/>
              <w:rPr>
                <w:lang w:eastAsia="ru-RU"/>
              </w:rPr>
            </w:pP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FADC9" w14:textId="77777777" w:rsidR="00B549C7" w:rsidRPr="00937F96" w:rsidRDefault="00B549C7" w:rsidP="006B07BA">
            <w:pPr>
              <w:ind w:left="133" w:right="175"/>
              <w:jc w:val="center"/>
              <w:rPr>
                <w:lang w:eastAsia="ru-RU"/>
              </w:rPr>
            </w:pPr>
            <w:r w:rsidRPr="00937F96">
              <w:rPr>
                <w:lang w:eastAsia="ru-RU"/>
              </w:rPr>
              <w:t>До 31 грудня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AD35C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Фінансовий відділ</w:t>
            </w:r>
          </w:p>
        </w:tc>
      </w:tr>
      <w:tr w:rsidR="00B549C7" w:rsidRPr="00937F96" w14:paraId="695203E9" w14:textId="77777777" w:rsidTr="006B07BA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57046B" w14:textId="77777777" w:rsidR="00B549C7" w:rsidRPr="00937F96" w:rsidRDefault="00B549C7" w:rsidP="006B07BA">
            <w:pPr>
              <w:spacing w:before="100" w:beforeAutospacing="1" w:after="100" w:afterAutospacing="1"/>
            </w:pPr>
            <w:r w:rsidRPr="00937F96">
              <w:t>20.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17907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  <w:jc w:val="both"/>
            </w:pPr>
            <w:r w:rsidRPr="00937F96">
              <w:t>Оприлюднення рішення Степанківської сільської  ради «Про бюджет Степанківської сільської територіальної громади на 2022 рік»</w:t>
            </w:r>
            <w:r w:rsidRPr="00937F96">
              <w:rPr>
                <w:lang w:eastAsia="ru-RU"/>
              </w:rPr>
              <w:t xml:space="preserve"> у засобах масової інформації</w:t>
            </w:r>
          </w:p>
        </w:tc>
        <w:tc>
          <w:tcPr>
            <w:tcW w:w="11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CDAA1" w14:textId="77777777" w:rsidR="00B549C7" w:rsidRPr="00937F96" w:rsidRDefault="00B549C7" w:rsidP="006B07BA">
            <w:pPr>
              <w:ind w:left="133" w:right="175"/>
              <w:jc w:val="center"/>
            </w:pPr>
            <w:r w:rsidRPr="00937F96">
              <w:rPr>
                <w:lang w:eastAsia="ru-RU"/>
              </w:rPr>
              <w:t>Не пізніше ніж через десять днів з дня прийняття рішення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7C5192" w14:textId="77777777" w:rsidR="00B549C7" w:rsidRPr="00937F96" w:rsidRDefault="00B549C7" w:rsidP="006B07BA">
            <w:pPr>
              <w:spacing w:before="100" w:beforeAutospacing="1" w:after="100" w:afterAutospacing="1"/>
              <w:ind w:left="133" w:right="175"/>
            </w:pPr>
            <w:r w:rsidRPr="00937F96">
              <w:t>Секретар Степанківської сільської ради</w:t>
            </w:r>
          </w:p>
        </w:tc>
      </w:tr>
    </w:tbl>
    <w:p w14:paraId="0A6CF27D" w14:textId="77777777" w:rsidR="00B549C7" w:rsidRPr="00937F96" w:rsidRDefault="00B549C7" w:rsidP="00B549C7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109F6E05" w14:textId="77777777" w:rsidR="00B549C7" w:rsidRPr="00937F96" w:rsidRDefault="00B549C7" w:rsidP="00B549C7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4F4C69AB" w14:textId="77777777" w:rsidR="00B549C7" w:rsidRPr="00937F96" w:rsidRDefault="00B549C7" w:rsidP="00B549C7">
      <w:pPr>
        <w:contextualSpacing/>
        <w:jc w:val="both"/>
        <w:rPr>
          <w:sz w:val="24"/>
          <w:szCs w:val="24"/>
        </w:rPr>
      </w:pPr>
      <w:bookmarkStart w:id="1" w:name="n78"/>
      <w:bookmarkEnd w:id="1"/>
    </w:p>
    <w:p w14:paraId="417E9346" w14:textId="77777777" w:rsidR="00B549C7" w:rsidRDefault="00B549C7" w:rsidP="00B549C7">
      <w:pPr>
        <w:jc w:val="both"/>
      </w:pPr>
    </w:p>
    <w:p w14:paraId="2FE4A937" w14:textId="77777777" w:rsidR="00B549C7" w:rsidRPr="00581085" w:rsidRDefault="00B549C7" w:rsidP="00B549C7">
      <w:pPr>
        <w:contextualSpacing/>
        <w:jc w:val="both"/>
        <w:rPr>
          <w:lang w:eastAsia="ru-RU"/>
        </w:rPr>
      </w:pPr>
      <w:r w:rsidRPr="00581085">
        <w:rPr>
          <w:lang w:eastAsia="ru-RU"/>
        </w:rPr>
        <w:t>Начальник фінансового відділу                                         Тамара ОВЧАРЕНКО</w:t>
      </w:r>
    </w:p>
    <w:p w14:paraId="723C7313" w14:textId="77777777" w:rsidR="00B549C7" w:rsidRDefault="00B549C7" w:rsidP="00B549C7"/>
    <w:p w14:paraId="4F1DEAF4" w14:textId="62837E76" w:rsidR="00E14CB7" w:rsidRPr="00B549C7" w:rsidRDefault="00E14CB7" w:rsidP="00B549C7">
      <w:bookmarkStart w:id="2" w:name="_GoBack"/>
      <w:bookmarkEnd w:id="2"/>
    </w:p>
    <w:sectPr w:rsidR="00E14CB7" w:rsidRPr="00B5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80516"/>
    <w:rsid w:val="007C65B4"/>
    <w:rsid w:val="008E416A"/>
    <w:rsid w:val="00AE687F"/>
    <w:rsid w:val="00B17951"/>
    <w:rsid w:val="00B549C7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3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rada/show/245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2021-11-29T10:28:00Z</dcterms:created>
  <dcterms:modified xsi:type="dcterms:W3CDTF">2021-11-29T10:28:00Z</dcterms:modified>
</cp:coreProperties>
</file>