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E50A92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виконання програми «</w:t>
      </w:r>
      <w:r w:rsidR="00E50A92">
        <w:rPr>
          <w:rFonts w:ascii="Times New Roman" w:hAnsi="Times New Roman"/>
          <w:b/>
          <w:sz w:val="28"/>
          <w:szCs w:val="28"/>
          <w:lang w:val="uk-UA"/>
        </w:rPr>
        <w:t>Підвищення якості шкільної</w:t>
      </w:r>
    </w:p>
    <w:p w:rsidR="00DB5409" w:rsidRPr="00E50A92" w:rsidRDefault="00E50A92" w:rsidP="00142E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природничо-математичної освіти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142EFF" w:rsidRPr="0056401B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043AA9" w:rsidRPr="00E50A92">
        <w:rPr>
          <w:rFonts w:ascii="Times New Roman" w:hAnsi="Times New Roman"/>
          <w:b/>
          <w:bCs/>
          <w:sz w:val="28"/>
          <w:szCs w:val="28"/>
          <w:lang w:val="uk-UA"/>
        </w:rPr>
        <w:t>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7340E">
        <w:rPr>
          <w:rFonts w:ascii="Times New Roman" w:hAnsi="Times New Roman"/>
          <w:sz w:val="28"/>
          <w:szCs w:val="28"/>
          <w:lang w:val="uk-UA"/>
        </w:rPr>
        <w:t xml:space="preserve"> п.22 </w:t>
      </w:r>
      <w:r w:rsidR="00945330">
        <w:rPr>
          <w:rFonts w:ascii="Times New Roman" w:hAnsi="Times New Roman"/>
          <w:sz w:val="28"/>
          <w:szCs w:val="28"/>
          <w:lang w:val="uk-UA"/>
        </w:rPr>
        <w:t>ч</w:t>
      </w:r>
      <w:r w:rsidR="00C7340E">
        <w:rPr>
          <w:rFonts w:ascii="Times New Roman" w:hAnsi="Times New Roman"/>
          <w:sz w:val="28"/>
          <w:szCs w:val="28"/>
          <w:lang w:val="uk-UA"/>
        </w:rPr>
        <w:t>.1 ст.26 та</w:t>
      </w:r>
      <w:r w:rsidR="00451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п</w:t>
      </w:r>
      <w:r w:rsidR="00451776">
        <w:rPr>
          <w:rFonts w:ascii="Times New Roman" w:hAnsi="Times New Roman"/>
          <w:sz w:val="28"/>
          <w:szCs w:val="28"/>
          <w:lang w:val="uk-UA"/>
        </w:rPr>
        <w:t>п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8B457F">
        <w:rPr>
          <w:rFonts w:ascii="Times New Roman" w:hAnsi="Times New Roman"/>
          <w:sz w:val="28"/>
          <w:szCs w:val="28"/>
          <w:lang w:val="uk-UA"/>
        </w:rPr>
        <w:t>1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D77C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776">
        <w:rPr>
          <w:rFonts w:ascii="Times New Roman" w:hAnsi="Times New Roman"/>
          <w:sz w:val="28"/>
          <w:szCs w:val="28"/>
          <w:lang w:val="uk-UA"/>
        </w:rPr>
        <w:t>п.</w:t>
      </w:r>
      <w:r w:rsidR="008B457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B457F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D8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71429C">
        <w:rPr>
          <w:rFonts w:ascii="Times New Roman" w:hAnsi="Times New Roman"/>
          <w:sz w:val="28"/>
          <w:szCs w:val="28"/>
          <w:lang w:val="uk-UA"/>
        </w:rPr>
        <w:t xml:space="preserve"> п.3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865">
        <w:rPr>
          <w:rFonts w:ascii="Times New Roman" w:hAnsi="Times New Roman"/>
          <w:sz w:val="28"/>
          <w:szCs w:val="28"/>
          <w:lang w:val="uk-UA"/>
        </w:rPr>
        <w:t>ст.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29C">
        <w:rPr>
          <w:rFonts w:ascii="Times New Roman" w:hAnsi="Times New Roman"/>
          <w:sz w:val="28"/>
          <w:szCs w:val="28"/>
          <w:lang w:val="uk-UA"/>
        </w:rPr>
        <w:t>37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BA5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повну загальну середню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освіту»,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874">
        <w:rPr>
          <w:rFonts w:ascii="Times New Roman" w:hAnsi="Times New Roman"/>
          <w:sz w:val="28"/>
          <w:szCs w:val="28"/>
          <w:lang w:val="uk-UA"/>
        </w:rPr>
        <w:t>на підставі рішення сесії Степанківської сільської ради від 21.12.2020 №02-</w:t>
      </w:r>
      <w:r w:rsidR="0071429C">
        <w:rPr>
          <w:rFonts w:ascii="Times New Roman" w:hAnsi="Times New Roman"/>
          <w:sz w:val="28"/>
          <w:szCs w:val="28"/>
          <w:lang w:val="uk-UA"/>
        </w:rPr>
        <w:t>10</w:t>
      </w:r>
      <w:r w:rsidR="009C5874">
        <w:rPr>
          <w:rFonts w:ascii="Times New Roman" w:hAnsi="Times New Roman"/>
          <w:sz w:val="28"/>
          <w:szCs w:val="28"/>
          <w:lang w:val="uk-UA"/>
        </w:rPr>
        <w:t>/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>рограми «</w:t>
      </w:r>
      <w:r w:rsidR="0071429C">
        <w:rPr>
          <w:rFonts w:ascii="Times New Roman" w:hAnsi="Times New Roman"/>
          <w:sz w:val="28"/>
          <w:szCs w:val="28"/>
          <w:lang w:val="uk-UA"/>
        </w:rPr>
        <w:t>Підвищення якості шкільної природничо-математичної освіти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71429C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Default="00142EFF" w:rsidP="00142E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</w:t>
      </w:r>
      <w:r w:rsidR="0071429C">
        <w:rPr>
          <w:sz w:val="28"/>
          <w:szCs w:val="28"/>
          <w:lang w:val="uk-UA"/>
        </w:rPr>
        <w:t>Підвищення якості шкільної природничо-математичної освіти</w:t>
      </w:r>
      <w:r>
        <w:rPr>
          <w:sz w:val="28"/>
          <w:szCs w:val="28"/>
          <w:lang w:val="uk-UA"/>
        </w:rPr>
        <w:t>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B2256B" w:rsidRDefault="00B2256B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56401B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65CFF" w:rsidRDefault="0056401B" w:rsidP="0056401B">
      <w:pPr>
        <w:tabs>
          <w:tab w:val="left" w:pos="259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56401B" w:rsidRDefault="0056401B" w:rsidP="005640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56401B" w:rsidRDefault="0056401B" w:rsidP="005640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сесії Степанківської сільської ради</w:t>
      </w:r>
    </w:p>
    <w:p w:rsidR="0056401B" w:rsidRDefault="0056401B" w:rsidP="005640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00.11.2021 №17-00/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:rsidR="0056401B" w:rsidRDefault="0056401B" w:rsidP="0056401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6401B" w:rsidRPr="001760C5" w:rsidRDefault="0056401B" w:rsidP="005640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92"/>
        <w:gridCol w:w="443"/>
        <w:gridCol w:w="1276"/>
        <w:gridCol w:w="1276"/>
        <w:gridCol w:w="1559"/>
        <w:gridCol w:w="1418"/>
        <w:gridCol w:w="1842"/>
      </w:tblGrid>
      <w:tr w:rsidR="0056401B" w:rsidRPr="001760C5" w:rsidTr="00FA58A4">
        <w:trPr>
          <w:trHeight w:val="112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про виконання програми</w:t>
            </w:r>
          </w:p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 xml:space="preserve"> «Підвищення якості шкільної природничо-математичної освіти» на  2021 рік</w:t>
            </w:r>
          </w:p>
          <w:p w:rsidR="0056401B" w:rsidRPr="001760C5" w:rsidRDefault="0056401B" w:rsidP="00FA58A4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/>
              </w:rPr>
            </w:pPr>
          </w:p>
        </w:tc>
      </w:tr>
      <w:tr w:rsidR="0056401B" w:rsidRPr="001760C5" w:rsidTr="00FA58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Виконавець</w:t>
            </w: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56401B" w:rsidRPr="001760C5" w:rsidTr="00FA58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Мета</w:t>
            </w: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60C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розвитку та популяризації природничо-математичної освіти у закладах загальної середньої освіти Степанківської територіальної громади</w:t>
            </w:r>
          </w:p>
          <w:p w:rsidR="0056401B" w:rsidRPr="001760C5" w:rsidRDefault="0056401B" w:rsidP="00FA58A4">
            <w:pPr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56401B" w:rsidRPr="001760C5" w:rsidTr="00FA58A4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Результати виконання</w:t>
            </w: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401B" w:rsidRPr="001760C5" w:rsidTr="00FA58A4"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Завдання</w:t>
            </w:r>
          </w:p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56401B" w:rsidRPr="001760C5" w:rsidTr="00FA58A4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1B" w:rsidRPr="001760C5" w:rsidRDefault="0056401B" w:rsidP="00FA58A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Оснащення кабінетів природничо-математичного спрямування сучасними засобами навчання (прилади, пристрої, апаратура, комп’ютерна техніка, програмне забезпечення, інтерактивні дошки, пристосування тощо).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Освітня субвенція з державного бюджету, кошти бюджету Степанківської сільської територіальної громади та інші джерела фінансування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Підготовка учнів до участі в олімпіадах, конкурсах, конференціях тощо з природничо-математичних предметів.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Кошти бюджету Степанківської сільської територіальної громади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Оновлення фонду шкільних бібліотек сучасною навчально-методичною, науково-популярною, довідковою  літературою.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Кошти бюджету Степанківської сільської територіальної громади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Підготовка та підвищення кваліфікації педагогічних працівників.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Кошти бюджету Степанківської сільської територіальної громади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Участь педагогічних працівників у заходах (семінари, тренінги, практикуми, конференції тощо) для забезпечення неперервної післядипломної педагогічної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Кошти бюджету Степанківської сільської територіальної громади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Створення у закладах освіти гуртків для здобувачів освіти, які бажають удосконалювати знання з предметів природничо-математичного спрямування.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D21E9E" w:rsidRDefault="0056401B" w:rsidP="00FA58A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1E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21E9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Забезпечення закладів загальної середньої освіти фаховими періодичними виданнями.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Кошти бюджету Степанківської сільської територіальної громади</w:t>
            </w:r>
          </w:p>
        </w:tc>
      </w:tr>
      <w:tr w:rsidR="0056401B" w:rsidRPr="001760C5" w:rsidTr="00FA58A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Проведення моніторингу стану викладання та оцінювання якості знань з природничо-математичних предметів.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60C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1B" w:rsidRPr="00D21E9E" w:rsidRDefault="0056401B" w:rsidP="00FA58A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1E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56401B" w:rsidRPr="001760C5" w:rsidRDefault="0056401B" w:rsidP="00FA58A4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D21E9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</w:tbl>
    <w:p w:rsidR="0056401B" w:rsidRPr="001760C5" w:rsidRDefault="0056401B" w:rsidP="0056401B">
      <w:pPr>
        <w:rPr>
          <w:rFonts w:asciiTheme="minorHAnsi" w:eastAsiaTheme="minorHAnsi" w:hAnsiTheme="minorHAnsi" w:cstheme="minorBidi"/>
          <w:lang w:val="uk-UA"/>
        </w:rPr>
      </w:pPr>
    </w:p>
    <w:p w:rsidR="0056401B" w:rsidRPr="006465BC" w:rsidRDefault="0056401B" w:rsidP="0056401B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6465BC">
        <w:rPr>
          <w:rFonts w:ascii="Times New Roman" w:eastAsiaTheme="minorHAnsi" w:hAnsi="Times New Roman"/>
          <w:sz w:val="24"/>
          <w:szCs w:val="24"/>
          <w:lang w:val="uk-UA"/>
        </w:rPr>
        <w:t>«___».11.2021 р.</w:t>
      </w:r>
    </w:p>
    <w:p w:rsidR="0056401B" w:rsidRPr="006465BC" w:rsidRDefault="0056401B" w:rsidP="0056401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6465BC">
        <w:rPr>
          <w:rFonts w:ascii="Times New Roman" w:eastAsiaTheme="minorHAnsi" w:hAnsi="Times New Roman"/>
          <w:sz w:val="24"/>
          <w:szCs w:val="24"/>
          <w:lang w:val="uk-UA"/>
        </w:rPr>
        <w:t>Виконавець:    Яна КУЛИК   ______________</w:t>
      </w:r>
    </w:p>
    <w:p w:rsidR="0056401B" w:rsidRPr="006465BC" w:rsidRDefault="0056401B" w:rsidP="0056401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6465BC">
        <w:rPr>
          <w:rFonts w:ascii="Times New Roman" w:eastAsiaTheme="minorHAnsi" w:hAnsi="Times New Roman"/>
          <w:sz w:val="24"/>
          <w:szCs w:val="24"/>
          <w:lang w:val="uk-UA"/>
        </w:rPr>
        <w:t xml:space="preserve">                                                            підпис</w:t>
      </w:r>
    </w:p>
    <w:p w:rsidR="0056401B" w:rsidRPr="006465BC" w:rsidRDefault="0056401B" w:rsidP="0056401B">
      <w:pPr>
        <w:rPr>
          <w:lang w:val="uk-UA"/>
        </w:rPr>
      </w:pPr>
    </w:p>
    <w:p w:rsidR="0056401B" w:rsidRPr="001760C5" w:rsidRDefault="0056401B" w:rsidP="0056401B">
      <w:pPr>
        <w:rPr>
          <w:rFonts w:ascii="Times New Roman" w:eastAsiaTheme="minorHAnsi" w:hAnsi="Times New Roman"/>
          <w:sz w:val="24"/>
          <w:szCs w:val="24"/>
          <w:lang w:val="uk-UA"/>
        </w:rPr>
      </w:pPr>
      <w:r w:rsidRPr="001760C5">
        <w:rPr>
          <w:rFonts w:ascii="Times New Roman" w:eastAsiaTheme="minorHAnsi" w:hAnsi="Times New Roman"/>
          <w:sz w:val="24"/>
          <w:szCs w:val="24"/>
          <w:lang w:val="uk-UA"/>
        </w:rPr>
        <w:t xml:space="preserve">  </w:t>
      </w:r>
    </w:p>
    <w:p w:rsidR="0056401B" w:rsidRDefault="0056401B" w:rsidP="0056401B"/>
    <w:p w:rsidR="0056401B" w:rsidRPr="0056401B" w:rsidRDefault="0056401B" w:rsidP="0056401B">
      <w:pPr>
        <w:tabs>
          <w:tab w:val="left" w:pos="259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56401B" w:rsidRPr="005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43AA9"/>
    <w:rsid w:val="000B4906"/>
    <w:rsid w:val="000F1CBC"/>
    <w:rsid w:val="00131FA8"/>
    <w:rsid w:val="00142EFF"/>
    <w:rsid w:val="002309B7"/>
    <w:rsid w:val="0036550B"/>
    <w:rsid w:val="00451776"/>
    <w:rsid w:val="0046533E"/>
    <w:rsid w:val="00517865"/>
    <w:rsid w:val="00563740"/>
    <w:rsid w:val="0056401B"/>
    <w:rsid w:val="005D41DF"/>
    <w:rsid w:val="005F3C74"/>
    <w:rsid w:val="006A7E45"/>
    <w:rsid w:val="006C1EE4"/>
    <w:rsid w:val="0071429C"/>
    <w:rsid w:val="0077762A"/>
    <w:rsid w:val="00815144"/>
    <w:rsid w:val="008B457F"/>
    <w:rsid w:val="0094262C"/>
    <w:rsid w:val="00945330"/>
    <w:rsid w:val="00965CFF"/>
    <w:rsid w:val="009B13ED"/>
    <w:rsid w:val="009C5874"/>
    <w:rsid w:val="00A30847"/>
    <w:rsid w:val="00AA3D1E"/>
    <w:rsid w:val="00AD535F"/>
    <w:rsid w:val="00B2256B"/>
    <w:rsid w:val="00BA53E9"/>
    <w:rsid w:val="00BF7E1B"/>
    <w:rsid w:val="00C7340E"/>
    <w:rsid w:val="00D77C2D"/>
    <w:rsid w:val="00D828F0"/>
    <w:rsid w:val="00D87D30"/>
    <w:rsid w:val="00DB5409"/>
    <w:rsid w:val="00E50A92"/>
    <w:rsid w:val="00E8057B"/>
    <w:rsid w:val="00E832E1"/>
    <w:rsid w:val="00ED4EF0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0D37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6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2021-11-09T09:43:00Z</cp:lastPrinted>
  <dcterms:created xsi:type="dcterms:W3CDTF">2021-07-29T09:59:00Z</dcterms:created>
  <dcterms:modified xsi:type="dcterms:W3CDTF">2021-11-11T10:15:00Z</dcterms:modified>
</cp:coreProperties>
</file>