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E043A" w14:textId="77777777" w:rsidR="00864939" w:rsidRPr="005020F5" w:rsidRDefault="00864939" w:rsidP="00864939">
      <w:pPr>
        <w:jc w:val="right"/>
        <w:rPr>
          <w:color w:val="000000"/>
          <w:sz w:val="28"/>
          <w:szCs w:val="28"/>
          <w:lang w:val="uk-UA" w:eastAsia="uk-UA"/>
        </w:rPr>
      </w:pPr>
      <w:r w:rsidRPr="005020F5">
        <w:rPr>
          <w:color w:val="000000"/>
          <w:sz w:val="28"/>
          <w:szCs w:val="28"/>
          <w:lang w:val="uk-UA" w:eastAsia="uk-UA"/>
        </w:rPr>
        <w:t xml:space="preserve">Додаток 1 </w:t>
      </w:r>
    </w:p>
    <w:p w14:paraId="1224E9A2" w14:textId="77777777" w:rsidR="00864939" w:rsidRPr="005020F5" w:rsidRDefault="00864939" w:rsidP="00864939">
      <w:pPr>
        <w:jc w:val="right"/>
        <w:rPr>
          <w:color w:val="000000"/>
          <w:sz w:val="28"/>
          <w:szCs w:val="28"/>
          <w:lang w:val="uk-UA" w:eastAsia="uk-UA"/>
        </w:rPr>
      </w:pPr>
      <w:r w:rsidRPr="005020F5">
        <w:rPr>
          <w:color w:val="000000"/>
          <w:sz w:val="28"/>
          <w:szCs w:val="28"/>
          <w:lang w:val="uk-UA" w:eastAsia="uk-UA"/>
        </w:rPr>
        <w:t>до розпорядження сільського голови</w:t>
      </w:r>
    </w:p>
    <w:p w14:paraId="2D23A70C" w14:textId="77777777" w:rsidR="00864939" w:rsidRPr="005020F5" w:rsidRDefault="00864939" w:rsidP="00864939">
      <w:pPr>
        <w:jc w:val="right"/>
        <w:rPr>
          <w:color w:val="000000"/>
          <w:sz w:val="28"/>
          <w:szCs w:val="28"/>
          <w:lang w:val="uk-UA" w:eastAsia="uk-UA"/>
        </w:rPr>
      </w:pPr>
      <w:r w:rsidRPr="005020F5">
        <w:rPr>
          <w:color w:val="000000"/>
          <w:sz w:val="28"/>
          <w:szCs w:val="28"/>
          <w:lang w:val="uk-UA" w:eastAsia="uk-UA"/>
        </w:rPr>
        <w:t>№</w:t>
      </w:r>
      <w:r>
        <w:rPr>
          <w:color w:val="000000"/>
          <w:sz w:val="28"/>
          <w:szCs w:val="28"/>
          <w:lang w:val="uk-UA" w:eastAsia="uk-UA"/>
        </w:rPr>
        <w:t>161 від 01.11</w:t>
      </w:r>
      <w:r w:rsidRPr="005020F5">
        <w:rPr>
          <w:color w:val="000000"/>
          <w:sz w:val="28"/>
          <w:szCs w:val="28"/>
          <w:lang w:val="uk-UA" w:eastAsia="uk-UA"/>
        </w:rPr>
        <w:t>.202</w:t>
      </w:r>
      <w:r>
        <w:rPr>
          <w:color w:val="000000"/>
          <w:sz w:val="28"/>
          <w:szCs w:val="28"/>
          <w:lang w:val="uk-UA" w:eastAsia="uk-UA"/>
        </w:rPr>
        <w:t>1</w:t>
      </w:r>
      <w:r w:rsidRPr="005020F5">
        <w:rPr>
          <w:color w:val="000000"/>
          <w:sz w:val="28"/>
          <w:szCs w:val="28"/>
          <w:lang w:val="uk-UA" w:eastAsia="uk-UA"/>
        </w:rPr>
        <w:t xml:space="preserve"> року</w:t>
      </w:r>
    </w:p>
    <w:p w14:paraId="4BCC3DDE" w14:textId="77777777" w:rsidR="00864939" w:rsidRPr="005020F5" w:rsidRDefault="00864939" w:rsidP="00864939">
      <w:pPr>
        <w:contextualSpacing/>
        <w:jc w:val="center"/>
        <w:rPr>
          <w:b/>
          <w:color w:val="000000"/>
          <w:sz w:val="28"/>
          <w:szCs w:val="28"/>
          <w:lang w:val="uk-UA" w:eastAsia="uk-UA"/>
        </w:rPr>
      </w:pPr>
    </w:p>
    <w:p w14:paraId="756E4490" w14:textId="77777777" w:rsidR="00864939" w:rsidRDefault="00864939" w:rsidP="00864939">
      <w:pPr>
        <w:ind w:right="425"/>
        <w:jc w:val="center"/>
        <w:rPr>
          <w:b/>
          <w:color w:val="000000"/>
          <w:sz w:val="28"/>
          <w:szCs w:val="28"/>
          <w:lang w:val="uk-UA"/>
        </w:rPr>
      </w:pPr>
      <w:r w:rsidRPr="005020F5">
        <w:rPr>
          <w:b/>
          <w:color w:val="000000"/>
          <w:sz w:val="28"/>
          <w:szCs w:val="28"/>
          <w:lang w:val="uk-UA"/>
        </w:rPr>
        <w:t xml:space="preserve">Порядок денний </w:t>
      </w:r>
      <w:r>
        <w:rPr>
          <w:b/>
          <w:color w:val="000000"/>
          <w:sz w:val="28"/>
          <w:szCs w:val="28"/>
          <w:lang w:val="uk-UA" w:eastAsia="uk-UA"/>
        </w:rPr>
        <w:t>другого</w:t>
      </w:r>
      <w:r w:rsidRPr="005020F5">
        <w:rPr>
          <w:b/>
          <w:color w:val="000000"/>
          <w:sz w:val="28"/>
          <w:szCs w:val="28"/>
          <w:lang w:val="uk-UA"/>
        </w:rPr>
        <w:t xml:space="preserve"> засідання робочої групи з розробки </w:t>
      </w:r>
    </w:p>
    <w:p w14:paraId="22493D21" w14:textId="77777777" w:rsidR="00864939" w:rsidRDefault="00864939" w:rsidP="00864939">
      <w:pPr>
        <w:ind w:right="425"/>
        <w:jc w:val="center"/>
        <w:rPr>
          <w:b/>
          <w:color w:val="000000"/>
          <w:sz w:val="28"/>
          <w:szCs w:val="28"/>
          <w:lang w:val="uk-UA"/>
        </w:rPr>
      </w:pPr>
      <w:r w:rsidRPr="005020F5">
        <w:rPr>
          <w:b/>
          <w:color w:val="000000"/>
          <w:sz w:val="28"/>
          <w:szCs w:val="28"/>
          <w:lang w:val="uk-UA"/>
        </w:rPr>
        <w:t xml:space="preserve">Стратегії розвитку </w:t>
      </w:r>
      <w:proofErr w:type="spellStart"/>
      <w:r w:rsidRPr="005020F5">
        <w:rPr>
          <w:b/>
          <w:color w:val="000000"/>
          <w:sz w:val="28"/>
          <w:szCs w:val="28"/>
          <w:lang w:val="uk-UA"/>
        </w:rPr>
        <w:t>Степанківської</w:t>
      </w:r>
      <w:proofErr w:type="spellEnd"/>
      <w:r w:rsidRPr="005020F5">
        <w:rPr>
          <w:b/>
          <w:color w:val="000000"/>
          <w:sz w:val="28"/>
          <w:szCs w:val="28"/>
          <w:lang w:val="uk-UA"/>
        </w:rPr>
        <w:t xml:space="preserve"> сільської територіальної громади </w:t>
      </w:r>
    </w:p>
    <w:p w14:paraId="6EBAD55B" w14:textId="77777777" w:rsidR="00864939" w:rsidRDefault="00864939" w:rsidP="00864939">
      <w:pPr>
        <w:ind w:right="425"/>
        <w:jc w:val="center"/>
        <w:rPr>
          <w:b/>
          <w:color w:val="000000"/>
          <w:sz w:val="28"/>
          <w:szCs w:val="28"/>
          <w:lang w:val="uk-UA"/>
        </w:rPr>
      </w:pPr>
      <w:r w:rsidRPr="005020F5">
        <w:rPr>
          <w:b/>
          <w:color w:val="000000"/>
          <w:sz w:val="28"/>
          <w:szCs w:val="28"/>
          <w:lang w:val="uk-UA"/>
        </w:rPr>
        <w:t>на період до 2027 року</w:t>
      </w:r>
    </w:p>
    <w:p w14:paraId="1097F102" w14:textId="77777777" w:rsidR="00864939" w:rsidRPr="005020F5" w:rsidRDefault="00864939" w:rsidP="00864939">
      <w:pPr>
        <w:ind w:right="425"/>
        <w:jc w:val="center"/>
        <w:rPr>
          <w:b/>
          <w:color w:val="000000"/>
          <w:sz w:val="28"/>
          <w:szCs w:val="28"/>
          <w:lang w:val="uk-UA"/>
        </w:rPr>
      </w:pPr>
    </w:p>
    <w:p w14:paraId="30059166" w14:textId="77777777" w:rsidR="00864939" w:rsidRDefault="00864939" w:rsidP="00864939">
      <w:pPr>
        <w:ind w:right="425"/>
        <w:jc w:val="center"/>
        <w:rPr>
          <w:b/>
          <w:color w:val="000000"/>
          <w:sz w:val="28"/>
          <w:szCs w:val="28"/>
          <w:lang w:val="uk-UA"/>
        </w:rPr>
      </w:pPr>
      <w:r w:rsidRPr="005020F5">
        <w:rPr>
          <w:b/>
          <w:color w:val="000000"/>
          <w:sz w:val="28"/>
          <w:szCs w:val="28"/>
          <w:lang w:val="uk-UA"/>
        </w:rPr>
        <w:t>0</w:t>
      </w:r>
      <w:r>
        <w:rPr>
          <w:b/>
          <w:color w:val="000000"/>
          <w:sz w:val="28"/>
          <w:szCs w:val="28"/>
          <w:lang w:val="uk-UA"/>
        </w:rPr>
        <w:t>5</w:t>
      </w:r>
      <w:r w:rsidRPr="005020F5">
        <w:rPr>
          <w:b/>
          <w:color w:val="000000"/>
          <w:sz w:val="28"/>
          <w:szCs w:val="28"/>
          <w:lang w:val="uk-UA"/>
        </w:rPr>
        <w:t>.1</w:t>
      </w:r>
      <w:r>
        <w:rPr>
          <w:b/>
          <w:color w:val="000000"/>
          <w:sz w:val="28"/>
          <w:szCs w:val="28"/>
          <w:lang w:val="uk-UA"/>
        </w:rPr>
        <w:t>1</w:t>
      </w:r>
      <w:r w:rsidRPr="005020F5">
        <w:rPr>
          <w:b/>
          <w:color w:val="000000"/>
          <w:sz w:val="28"/>
          <w:szCs w:val="28"/>
          <w:lang w:val="uk-UA"/>
        </w:rPr>
        <w:t>.202</w:t>
      </w:r>
      <w:r>
        <w:rPr>
          <w:b/>
          <w:color w:val="000000"/>
          <w:sz w:val="28"/>
          <w:szCs w:val="28"/>
          <w:lang w:val="uk-UA"/>
        </w:rPr>
        <w:t>1</w:t>
      </w:r>
      <w:r w:rsidRPr="005020F5">
        <w:rPr>
          <w:b/>
          <w:color w:val="000000"/>
          <w:sz w:val="28"/>
          <w:szCs w:val="28"/>
          <w:lang w:val="uk-UA"/>
        </w:rPr>
        <w:t xml:space="preserve"> року о 1</w:t>
      </w:r>
      <w:r>
        <w:rPr>
          <w:b/>
          <w:color w:val="000000"/>
          <w:sz w:val="28"/>
          <w:szCs w:val="28"/>
          <w:lang w:val="uk-UA"/>
        </w:rPr>
        <w:t>3:</w:t>
      </w:r>
      <w:r w:rsidRPr="005020F5">
        <w:rPr>
          <w:b/>
          <w:color w:val="000000"/>
          <w:sz w:val="28"/>
          <w:szCs w:val="28"/>
          <w:lang w:val="uk-UA"/>
        </w:rPr>
        <w:t>00</w:t>
      </w:r>
    </w:p>
    <w:p w14:paraId="60A7CE52" w14:textId="77777777" w:rsidR="00864939" w:rsidRPr="005020F5" w:rsidRDefault="00864939" w:rsidP="00864939">
      <w:pPr>
        <w:ind w:right="425"/>
        <w:jc w:val="center"/>
        <w:rPr>
          <w:b/>
          <w:color w:val="000000"/>
          <w:sz w:val="28"/>
          <w:szCs w:val="28"/>
          <w:lang w:val="uk-UA"/>
        </w:rPr>
      </w:pPr>
    </w:p>
    <w:p w14:paraId="20A2F895" w14:textId="77777777" w:rsidR="00864939" w:rsidRDefault="00864939" w:rsidP="008649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Внесення змін до п</w:t>
      </w:r>
      <w:r w:rsidRPr="002B3F42">
        <w:rPr>
          <w:rFonts w:ascii="Times New Roman" w:hAnsi="Times New Roman"/>
          <w:sz w:val="28"/>
          <w:szCs w:val="28"/>
          <w:lang w:val="uk-UA"/>
        </w:rPr>
        <w:t>лан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3F42">
        <w:rPr>
          <w:rFonts w:ascii="Times New Roman" w:hAnsi="Times New Roman"/>
          <w:sz w:val="28"/>
          <w:szCs w:val="28"/>
          <w:lang w:val="uk-UA"/>
        </w:rPr>
        <w:t xml:space="preserve"> заходів із розробки Стратегії розвитку </w:t>
      </w:r>
      <w:proofErr w:type="spellStart"/>
      <w:r w:rsidRPr="002B3F4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2B3F42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період до 2027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72728F9" w14:textId="77777777" w:rsidR="00864939" w:rsidRDefault="00864939" w:rsidP="008649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Збір і аналіз статистичної інформації.</w:t>
      </w:r>
    </w:p>
    <w:p w14:paraId="245B9ED1" w14:textId="77777777" w:rsidR="00864939" w:rsidRDefault="00864939" w:rsidP="008649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3F42">
        <w:rPr>
          <w:rFonts w:ascii="Times New Roman" w:hAnsi="Times New Roman"/>
          <w:sz w:val="28"/>
          <w:szCs w:val="28"/>
          <w:lang w:val="uk-UA"/>
        </w:rPr>
        <w:t xml:space="preserve">Аналіз проведеного опитування представників бізнесу і громади щодо стратегічного бачення майбутнього громади на підставі аналізу ресурсів і наявних проблем. </w:t>
      </w:r>
    </w:p>
    <w:p w14:paraId="69E880E7" w14:textId="77777777" w:rsidR="00864939" w:rsidRDefault="00864939" w:rsidP="008649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3F42">
        <w:rPr>
          <w:rFonts w:ascii="Times New Roman" w:hAnsi="Times New Roman"/>
          <w:sz w:val="28"/>
          <w:szCs w:val="28"/>
          <w:lang w:val="uk-UA"/>
        </w:rPr>
        <w:t>Дослідження зовнішнього середовища та оцін</w:t>
      </w:r>
      <w:r>
        <w:rPr>
          <w:rFonts w:ascii="Times New Roman" w:hAnsi="Times New Roman"/>
          <w:sz w:val="28"/>
          <w:szCs w:val="28"/>
          <w:lang w:val="uk-UA"/>
        </w:rPr>
        <w:t>ка можливостей розвитку громади.</w:t>
      </w:r>
    </w:p>
    <w:p w14:paraId="17A61AFA" w14:textId="77777777" w:rsidR="00864939" w:rsidRDefault="00864939" w:rsidP="008649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3F42">
        <w:rPr>
          <w:rFonts w:ascii="Times New Roman" w:hAnsi="Times New Roman"/>
          <w:sz w:val="28"/>
          <w:szCs w:val="28"/>
          <w:lang w:val="uk-UA"/>
        </w:rPr>
        <w:t>Систематизація даних та підготовка аналізу осно</w:t>
      </w:r>
      <w:r>
        <w:rPr>
          <w:rFonts w:ascii="Times New Roman" w:hAnsi="Times New Roman"/>
          <w:sz w:val="28"/>
          <w:szCs w:val="28"/>
          <w:lang w:val="uk-UA"/>
        </w:rPr>
        <w:t>вних тенденцій розвитку громади.</w:t>
      </w:r>
    </w:p>
    <w:p w14:paraId="5A65A25D" w14:textId="77777777" w:rsidR="00864939" w:rsidRDefault="00864939" w:rsidP="008649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3F42">
        <w:rPr>
          <w:rFonts w:ascii="Times New Roman" w:hAnsi="Times New Roman"/>
          <w:sz w:val="28"/>
          <w:szCs w:val="28"/>
          <w:lang w:val="uk-UA"/>
        </w:rPr>
        <w:t>Презентація та обговорення ре</w:t>
      </w:r>
      <w:r>
        <w:rPr>
          <w:rFonts w:ascii="Times New Roman" w:hAnsi="Times New Roman"/>
          <w:sz w:val="28"/>
          <w:szCs w:val="28"/>
          <w:lang w:val="uk-UA"/>
        </w:rPr>
        <w:t>зультатів стратегічного аналізу.</w:t>
      </w:r>
    </w:p>
    <w:p w14:paraId="0812B6CF" w14:textId="77777777" w:rsidR="00864939" w:rsidRDefault="00864939" w:rsidP="008649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3F42">
        <w:rPr>
          <w:rFonts w:ascii="Times New Roman" w:hAnsi="Times New Roman"/>
          <w:sz w:val="28"/>
          <w:szCs w:val="28"/>
          <w:lang w:val="uk-UA"/>
        </w:rPr>
        <w:t>Формування та обговорення прогнозі</w:t>
      </w:r>
      <w:r>
        <w:rPr>
          <w:rFonts w:ascii="Times New Roman" w:hAnsi="Times New Roman"/>
          <w:sz w:val="28"/>
          <w:szCs w:val="28"/>
          <w:lang w:val="uk-UA"/>
        </w:rPr>
        <w:t>в та сценаріїв розвитку громади.</w:t>
      </w:r>
    </w:p>
    <w:p w14:paraId="50FBE1B0" w14:textId="77777777" w:rsidR="00864939" w:rsidRDefault="00864939" w:rsidP="008649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3F42">
        <w:rPr>
          <w:rFonts w:ascii="Times New Roman" w:hAnsi="Times New Roman"/>
          <w:sz w:val="28"/>
          <w:szCs w:val="28"/>
          <w:lang w:val="uk-UA"/>
        </w:rPr>
        <w:t>Формування стратегічного бачення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B3F4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A0E0982" w14:textId="77777777" w:rsidR="00864939" w:rsidRDefault="00864939" w:rsidP="008649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3F42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 w:rsidRPr="002B3F42">
        <w:rPr>
          <w:rFonts w:ascii="Times New Roman" w:hAnsi="Times New Roman"/>
          <w:sz w:val="28"/>
          <w:szCs w:val="28"/>
          <w:lang w:val="uk-UA"/>
        </w:rPr>
        <w:t xml:space="preserve"> - аналізу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2B3F42">
        <w:rPr>
          <w:rFonts w:ascii="Times New Roman" w:hAnsi="Times New Roman"/>
          <w:sz w:val="28"/>
          <w:szCs w:val="28"/>
          <w:lang w:val="uk-UA"/>
        </w:rPr>
        <w:t>ідентифікація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78FA1A2" w14:textId="77777777" w:rsidR="00864939" w:rsidRDefault="00864939" w:rsidP="008649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3F42">
        <w:rPr>
          <w:rFonts w:ascii="Times New Roman" w:hAnsi="Times New Roman"/>
          <w:sz w:val="28"/>
          <w:szCs w:val="28"/>
          <w:lang w:val="uk-UA"/>
        </w:rPr>
        <w:t>Систематизація даних та підготовка аналізу основних тенденцій розвитку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C38A2CA" w14:textId="77777777" w:rsidR="00864939" w:rsidRDefault="00864939" w:rsidP="00864939">
      <w:pPr>
        <w:jc w:val="both"/>
        <w:rPr>
          <w:sz w:val="28"/>
          <w:szCs w:val="28"/>
          <w:lang w:val="uk-UA"/>
        </w:rPr>
      </w:pPr>
    </w:p>
    <w:p w14:paraId="365402F3" w14:textId="43C9D82E" w:rsidR="00111996" w:rsidRPr="00864939" w:rsidRDefault="00864939" w:rsidP="00864939">
      <w:r>
        <w:rPr>
          <w:sz w:val="28"/>
          <w:szCs w:val="28"/>
          <w:lang w:val="uk-UA"/>
        </w:rPr>
        <w:t xml:space="preserve">Секретар сільської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Інна НЕВГОД</w:t>
      </w:r>
      <w:bookmarkStart w:id="0" w:name="_GoBack"/>
      <w:bookmarkEnd w:id="0"/>
    </w:p>
    <w:sectPr w:rsidR="00111996" w:rsidRPr="00864939" w:rsidSect="00A7768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F6EC50AE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B89"/>
    <w:multiLevelType w:val="hybridMultilevel"/>
    <w:tmpl w:val="0CA8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1E68"/>
    <w:multiLevelType w:val="hybridMultilevel"/>
    <w:tmpl w:val="F82AF47C"/>
    <w:lvl w:ilvl="0" w:tplc="81786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0D598F"/>
    <w:rsid w:val="00111996"/>
    <w:rsid w:val="00126009"/>
    <w:rsid w:val="00342211"/>
    <w:rsid w:val="00384F99"/>
    <w:rsid w:val="003C36F7"/>
    <w:rsid w:val="00461A3A"/>
    <w:rsid w:val="005C1136"/>
    <w:rsid w:val="00716607"/>
    <w:rsid w:val="00767DDE"/>
    <w:rsid w:val="00864939"/>
    <w:rsid w:val="008B28E9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461A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61A3A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sz w:val="28"/>
      <w:szCs w:val="28"/>
      <w:lang w:val="ru-UA" w:eastAsia="en-US"/>
    </w:rPr>
  </w:style>
  <w:style w:type="paragraph" w:styleId="a4">
    <w:name w:val="List Paragraph"/>
    <w:basedOn w:val="a"/>
    <w:link w:val="a5"/>
    <w:uiPriority w:val="34"/>
    <w:qFormat/>
    <w:rsid w:val="00342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342211"/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384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2021-12-01T14:24:00Z</dcterms:created>
  <dcterms:modified xsi:type="dcterms:W3CDTF">2021-12-01T14:24:00Z</dcterms:modified>
</cp:coreProperties>
</file>