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93B9" w14:textId="77777777" w:rsidR="009E1888" w:rsidRPr="002D07C1" w:rsidRDefault="009E1888" w:rsidP="009E1888">
      <w:pPr>
        <w:jc w:val="right"/>
        <w:rPr>
          <w:sz w:val="24"/>
        </w:rPr>
      </w:pPr>
      <w:r w:rsidRPr="002D07C1">
        <w:rPr>
          <w:sz w:val="24"/>
        </w:rPr>
        <w:t xml:space="preserve">Додаток </w:t>
      </w:r>
      <w:r>
        <w:rPr>
          <w:sz w:val="24"/>
        </w:rPr>
        <w:t>1</w:t>
      </w:r>
    </w:p>
    <w:p w14:paraId="4835FA1F" w14:textId="77777777" w:rsidR="009E1888" w:rsidRDefault="009E1888" w:rsidP="009E1888">
      <w:pPr>
        <w:jc w:val="right"/>
        <w:rPr>
          <w:sz w:val="24"/>
        </w:rPr>
      </w:pPr>
      <w:r w:rsidRPr="002D07C1">
        <w:rPr>
          <w:sz w:val="24"/>
        </w:rPr>
        <w:t xml:space="preserve">до рішення сесії </w:t>
      </w:r>
    </w:p>
    <w:p w14:paraId="59C94FE7" w14:textId="77777777" w:rsidR="009E1888" w:rsidRPr="002D07C1" w:rsidRDefault="009E1888" w:rsidP="009E1888">
      <w:pPr>
        <w:jc w:val="right"/>
        <w:rPr>
          <w:sz w:val="24"/>
        </w:rPr>
      </w:pPr>
      <w:r w:rsidRPr="002D07C1">
        <w:rPr>
          <w:sz w:val="24"/>
        </w:rPr>
        <w:t>Степанківської сільської ради</w:t>
      </w:r>
    </w:p>
    <w:p w14:paraId="1B0B2630" w14:textId="77777777" w:rsidR="009E1888" w:rsidRDefault="009E1888" w:rsidP="009E1888">
      <w:pPr>
        <w:jc w:val="right"/>
        <w:rPr>
          <w:sz w:val="24"/>
        </w:rPr>
      </w:pPr>
      <w:r w:rsidRPr="002D07C1">
        <w:rPr>
          <w:sz w:val="24"/>
        </w:rPr>
        <w:t xml:space="preserve">від </w:t>
      </w:r>
      <w:r w:rsidRPr="0031450F">
        <w:rPr>
          <w:sz w:val="24"/>
          <w:szCs w:val="24"/>
        </w:rPr>
        <w:t>22.11.2021</w:t>
      </w:r>
      <w:r>
        <w:rPr>
          <w:sz w:val="24"/>
          <w:szCs w:val="24"/>
        </w:rPr>
        <w:t>№ 17-3</w:t>
      </w:r>
      <w:r>
        <w:rPr>
          <w:sz w:val="24"/>
          <w:szCs w:val="24"/>
          <w:lang w:val="uk-UA"/>
        </w:rPr>
        <w:t>7</w:t>
      </w:r>
      <w:r w:rsidRPr="002D07C1">
        <w:rPr>
          <w:sz w:val="24"/>
        </w:rPr>
        <w:t>/</w:t>
      </w:r>
      <w:r w:rsidRPr="002D07C1">
        <w:rPr>
          <w:sz w:val="24"/>
          <w:lang w:val="en-US"/>
        </w:rPr>
        <w:t>VIII</w:t>
      </w:r>
    </w:p>
    <w:p w14:paraId="15C4CE0A" w14:textId="77777777" w:rsidR="009E1888" w:rsidRDefault="009E1888" w:rsidP="009E1888">
      <w:pPr>
        <w:jc w:val="right"/>
        <w:rPr>
          <w:sz w:val="24"/>
          <w:szCs w:val="24"/>
        </w:rPr>
      </w:pPr>
    </w:p>
    <w:tbl>
      <w:tblPr>
        <w:tblStyle w:val="a3"/>
        <w:tblW w:w="10207" w:type="dxa"/>
        <w:tblInd w:w="-318" w:type="dxa"/>
        <w:tblLayout w:type="fixed"/>
        <w:tblLook w:val="04A0" w:firstRow="1" w:lastRow="0" w:firstColumn="1" w:lastColumn="0" w:noHBand="0" w:noVBand="1"/>
      </w:tblPr>
      <w:tblGrid>
        <w:gridCol w:w="2269"/>
        <w:gridCol w:w="142"/>
        <w:gridCol w:w="1417"/>
        <w:gridCol w:w="1418"/>
        <w:gridCol w:w="1843"/>
        <w:gridCol w:w="1134"/>
        <w:gridCol w:w="1984"/>
      </w:tblGrid>
      <w:tr w:rsidR="009E1888" w:rsidRPr="00023CF7" w14:paraId="2B971151" w14:textId="77777777" w:rsidTr="001E5C87">
        <w:tc>
          <w:tcPr>
            <w:tcW w:w="10207" w:type="dxa"/>
            <w:gridSpan w:val="7"/>
            <w:tcBorders>
              <w:top w:val="single" w:sz="4" w:space="0" w:color="auto"/>
              <w:left w:val="single" w:sz="4" w:space="0" w:color="auto"/>
              <w:bottom w:val="single" w:sz="4" w:space="0" w:color="auto"/>
              <w:right w:val="single" w:sz="4" w:space="0" w:color="auto"/>
            </w:tcBorders>
            <w:vAlign w:val="center"/>
          </w:tcPr>
          <w:p w14:paraId="3A211DDD" w14:textId="77777777" w:rsidR="009E1888" w:rsidRDefault="009E1888" w:rsidP="001E5C87">
            <w:pPr>
              <w:spacing w:after="0" w:line="240" w:lineRule="auto"/>
              <w:jc w:val="center"/>
              <w:rPr>
                <w:b/>
                <w:szCs w:val="28"/>
                <w:lang w:val="uk-UA"/>
              </w:rPr>
            </w:pPr>
            <w:r w:rsidRPr="00023CF7">
              <w:rPr>
                <w:b/>
                <w:szCs w:val="28"/>
                <w:lang w:val="uk-UA"/>
              </w:rPr>
              <w:t>Інформаційний лист</w:t>
            </w:r>
            <w:r>
              <w:rPr>
                <w:b/>
                <w:szCs w:val="28"/>
                <w:lang w:val="uk-UA"/>
              </w:rPr>
              <w:t xml:space="preserve"> </w:t>
            </w:r>
            <w:r w:rsidRPr="00023CF7">
              <w:rPr>
                <w:b/>
                <w:szCs w:val="28"/>
                <w:lang w:val="uk-UA"/>
              </w:rPr>
              <w:t xml:space="preserve">про виконання програми </w:t>
            </w:r>
          </w:p>
          <w:p w14:paraId="23838506" w14:textId="77777777" w:rsidR="009E1888" w:rsidRPr="00023CF7" w:rsidRDefault="009E1888" w:rsidP="001E5C87">
            <w:pPr>
              <w:spacing w:after="0" w:line="240" w:lineRule="auto"/>
              <w:jc w:val="center"/>
              <w:rPr>
                <w:b/>
                <w:szCs w:val="28"/>
                <w:lang w:val="uk-UA"/>
              </w:rPr>
            </w:pPr>
            <w:r w:rsidRPr="00023CF7">
              <w:rPr>
                <w:b/>
                <w:szCs w:val="28"/>
                <w:lang w:val="uk-UA" w:eastAsia="uk-UA"/>
              </w:rPr>
              <w:t>«</w:t>
            </w:r>
            <w:r w:rsidRPr="00023CF7">
              <w:rPr>
                <w:b/>
                <w:szCs w:val="28"/>
                <w:lang w:val="uk-UA"/>
              </w:rPr>
              <w:t>Про організацію та обслуговування</w:t>
            </w:r>
          </w:p>
          <w:p w14:paraId="0792F393" w14:textId="77777777" w:rsidR="009E1888" w:rsidRPr="00023CF7" w:rsidRDefault="009E1888" w:rsidP="001E5C87">
            <w:pPr>
              <w:spacing w:after="0" w:line="240" w:lineRule="auto"/>
              <w:ind w:hanging="5"/>
              <w:jc w:val="center"/>
              <w:rPr>
                <w:b/>
                <w:szCs w:val="28"/>
              </w:rPr>
            </w:pPr>
            <w:r w:rsidRPr="00023CF7">
              <w:rPr>
                <w:b/>
                <w:szCs w:val="28"/>
                <w:lang w:val="uk-UA"/>
              </w:rPr>
              <w:t>кладовищ в ОТГ</w:t>
            </w:r>
            <w:r>
              <w:rPr>
                <w:b/>
                <w:szCs w:val="28"/>
                <w:lang w:val="uk-UA"/>
              </w:rPr>
              <w:t xml:space="preserve"> Степанківської сільської </w:t>
            </w:r>
            <w:r w:rsidRPr="00023CF7">
              <w:rPr>
                <w:b/>
                <w:szCs w:val="28"/>
                <w:lang w:val="uk-UA"/>
              </w:rPr>
              <w:t>рад</w:t>
            </w:r>
            <w:r>
              <w:rPr>
                <w:b/>
                <w:szCs w:val="28"/>
              </w:rPr>
              <w:t>и</w:t>
            </w:r>
            <w:r>
              <w:rPr>
                <w:b/>
                <w:szCs w:val="28"/>
                <w:lang w:val="uk-UA"/>
              </w:rPr>
              <w:t xml:space="preserve"> </w:t>
            </w:r>
            <w:r w:rsidRPr="00023CF7">
              <w:rPr>
                <w:b/>
                <w:szCs w:val="28"/>
              </w:rPr>
              <w:t>на 2020-2021 р</w:t>
            </w:r>
            <w:r>
              <w:rPr>
                <w:b/>
                <w:szCs w:val="28"/>
                <w:lang w:val="uk-UA"/>
              </w:rPr>
              <w:t xml:space="preserve">.р.» </w:t>
            </w:r>
          </w:p>
        </w:tc>
      </w:tr>
      <w:tr w:rsidR="009E1888" w:rsidRPr="00023CF7" w14:paraId="697396C3" w14:textId="77777777" w:rsidTr="001E5C87">
        <w:trPr>
          <w:trHeight w:val="535"/>
        </w:trPr>
        <w:tc>
          <w:tcPr>
            <w:tcW w:w="2411" w:type="dxa"/>
            <w:gridSpan w:val="2"/>
            <w:tcBorders>
              <w:top w:val="single" w:sz="4" w:space="0" w:color="auto"/>
              <w:left w:val="single" w:sz="4" w:space="0" w:color="auto"/>
              <w:bottom w:val="single" w:sz="4" w:space="0" w:color="auto"/>
              <w:right w:val="single" w:sz="4" w:space="0" w:color="auto"/>
            </w:tcBorders>
            <w:vAlign w:val="center"/>
          </w:tcPr>
          <w:p w14:paraId="5D800BC4" w14:textId="77777777" w:rsidR="009E1888" w:rsidRPr="00023CF7" w:rsidRDefault="009E1888" w:rsidP="001E5C87">
            <w:pPr>
              <w:spacing w:after="0" w:line="240" w:lineRule="auto"/>
              <w:jc w:val="center"/>
              <w:rPr>
                <w:szCs w:val="28"/>
                <w:lang w:val="uk-UA"/>
              </w:rPr>
            </w:pPr>
            <w:r w:rsidRPr="00023CF7">
              <w:rPr>
                <w:szCs w:val="28"/>
                <w:lang w:val="uk-UA"/>
              </w:rPr>
              <w:t>Виконавець</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14505903" w14:textId="77777777" w:rsidR="009E1888" w:rsidRPr="00023CF7" w:rsidRDefault="009E1888" w:rsidP="001E5C87">
            <w:pPr>
              <w:spacing w:after="0" w:line="240" w:lineRule="auto"/>
              <w:jc w:val="center"/>
              <w:rPr>
                <w:szCs w:val="28"/>
                <w:lang w:val="uk-UA"/>
              </w:rPr>
            </w:pPr>
            <w:r w:rsidRPr="00023CF7">
              <w:rPr>
                <w:szCs w:val="28"/>
                <w:lang w:val="uk-UA"/>
              </w:rPr>
              <w:t>Виконавчий комітет Степанківської сільської ради</w:t>
            </w:r>
          </w:p>
        </w:tc>
      </w:tr>
      <w:tr w:rsidR="009E1888" w:rsidRPr="001F1C4C" w14:paraId="4292B56E" w14:textId="77777777" w:rsidTr="001E5C87">
        <w:tc>
          <w:tcPr>
            <w:tcW w:w="2411" w:type="dxa"/>
            <w:gridSpan w:val="2"/>
            <w:tcBorders>
              <w:top w:val="single" w:sz="4" w:space="0" w:color="auto"/>
              <w:left w:val="single" w:sz="4" w:space="0" w:color="auto"/>
              <w:bottom w:val="single" w:sz="4" w:space="0" w:color="auto"/>
              <w:right w:val="single" w:sz="4" w:space="0" w:color="auto"/>
            </w:tcBorders>
            <w:vAlign w:val="center"/>
          </w:tcPr>
          <w:p w14:paraId="126BAC68" w14:textId="77777777" w:rsidR="009E1888" w:rsidRPr="00023CF7" w:rsidRDefault="009E1888" w:rsidP="001E5C87">
            <w:pPr>
              <w:spacing w:after="0" w:line="240" w:lineRule="auto"/>
              <w:jc w:val="center"/>
              <w:rPr>
                <w:szCs w:val="28"/>
                <w:lang w:val="uk-UA"/>
              </w:rPr>
            </w:pPr>
          </w:p>
          <w:p w14:paraId="47C1C508" w14:textId="77777777" w:rsidR="009E1888" w:rsidRPr="00023CF7" w:rsidRDefault="009E1888" w:rsidP="001E5C87">
            <w:pPr>
              <w:spacing w:after="0" w:line="240" w:lineRule="auto"/>
              <w:jc w:val="center"/>
              <w:rPr>
                <w:szCs w:val="28"/>
                <w:lang w:val="uk-UA"/>
              </w:rPr>
            </w:pPr>
            <w:r w:rsidRPr="00023CF7">
              <w:rPr>
                <w:szCs w:val="28"/>
                <w:lang w:val="uk-UA"/>
              </w:rPr>
              <w:t>Мета</w:t>
            </w:r>
          </w:p>
          <w:p w14:paraId="6FB0A709" w14:textId="77777777" w:rsidR="009E1888" w:rsidRPr="00023CF7" w:rsidRDefault="009E1888" w:rsidP="001E5C87">
            <w:pPr>
              <w:spacing w:after="0" w:line="240" w:lineRule="auto"/>
              <w:jc w:val="center"/>
              <w:rPr>
                <w:szCs w:val="28"/>
                <w:lang w:val="uk-UA"/>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6704EA05" w14:textId="77777777" w:rsidR="009E1888" w:rsidRPr="00023CF7" w:rsidRDefault="009E1888" w:rsidP="001E5C87">
            <w:pPr>
              <w:spacing w:after="0" w:line="240" w:lineRule="auto"/>
              <w:ind w:left="-15" w:right="40" w:firstLine="566"/>
              <w:rPr>
                <w:szCs w:val="28"/>
                <w:lang w:val="uk-UA"/>
              </w:rPr>
            </w:pPr>
            <w:r>
              <w:rPr>
                <w:szCs w:val="28"/>
                <w:lang w:val="uk-UA"/>
              </w:rPr>
              <w:t>З</w:t>
            </w:r>
            <w:r w:rsidRPr="00023CF7">
              <w:rPr>
                <w:szCs w:val="28"/>
                <w:lang w:val="uk-UA"/>
              </w:rPr>
              <w:t>абезпечення належного виконання робіт по утриманню сільських кладовищ, створення сприятливих умов для відвідування кладовищ мешканцями села та догляду за могилами своїх близьких, надання естетичного вигляду території кладовищ шляхом її озеленення, впорядкуванням могил одиноких та невідомих громадян, збереженням ритуальної атрибутики на місцях поховань, запобіг</w:t>
            </w:r>
            <w:r>
              <w:rPr>
                <w:szCs w:val="28"/>
                <w:lang w:val="uk-UA"/>
              </w:rPr>
              <w:t>ання осквернення місць поховань</w:t>
            </w:r>
          </w:p>
        </w:tc>
      </w:tr>
      <w:tr w:rsidR="009E1888" w:rsidRPr="00023CF7" w14:paraId="70D2162A" w14:textId="77777777" w:rsidTr="001E5C87">
        <w:trPr>
          <w:trHeight w:val="575"/>
        </w:trPr>
        <w:tc>
          <w:tcPr>
            <w:tcW w:w="10207" w:type="dxa"/>
            <w:gridSpan w:val="7"/>
            <w:tcBorders>
              <w:top w:val="single" w:sz="4" w:space="0" w:color="auto"/>
              <w:left w:val="single" w:sz="4" w:space="0" w:color="auto"/>
              <w:bottom w:val="single" w:sz="4" w:space="0" w:color="auto"/>
              <w:right w:val="single" w:sz="4" w:space="0" w:color="auto"/>
            </w:tcBorders>
            <w:vAlign w:val="center"/>
          </w:tcPr>
          <w:p w14:paraId="11472138" w14:textId="77777777" w:rsidR="009E1888" w:rsidRPr="00023CF7" w:rsidRDefault="009E1888" w:rsidP="001E5C87">
            <w:pPr>
              <w:spacing w:after="0" w:line="240" w:lineRule="auto"/>
              <w:jc w:val="center"/>
              <w:rPr>
                <w:szCs w:val="28"/>
                <w:lang w:val="uk-UA"/>
              </w:rPr>
            </w:pPr>
            <w:r w:rsidRPr="00023CF7">
              <w:rPr>
                <w:szCs w:val="28"/>
                <w:lang w:val="uk-UA"/>
              </w:rPr>
              <w:t>Результати виконання</w:t>
            </w:r>
          </w:p>
        </w:tc>
      </w:tr>
      <w:tr w:rsidR="009E1888" w:rsidRPr="00023CF7" w14:paraId="271027BD" w14:textId="77777777" w:rsidTr="001E5C87">
        <w:trPr>
          <w:trHeight w:val="555"/>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46A94BA2" w14:textId="77777777" w:rsidR="009E1888" w:rsidRPr="00023CF7" w:rsidRDefault="009E1888" w:rsidP="001E5C87">
            <w:pPr>
              <w:spacing w:after="0" w:line="240" w:lineRule="auto"/>
              <w:jc w:val="center"/>
              <w:rPr>
                <w:szCs w:val="28"/>
                <w:lang w:val="uk-UA"/>
              </w:rPr>
            </w:pPr>
          </w:p>
          <w:p w14:paraId="67C761C9" w14:textId="77777777" w:rsidR="009E1888" w:rsidRPr="00023CF7" w:rsidRDefault="009E1888" w:rsidP="001E5C87">
            <w:pPr>
              <w:spacing w:after="0" w:line="240" w:lineRule="auto"/>
              <w:jc w:val="center"/>
              <w:rPr>
                <w:szCs w:val="28"/>
                <w:lang w:val="uk-UA"/>
              </w:rPr>
            </w:pPr>
            <w:r w:rsidRPr="00023CF7">
              <w:rPr>
                <w:szCs w:val="28"/>
                <w:lang w:val="uk-UA"/>
              </w:rPr>
              <w:t>Завдання</w:t>
            </w:r>
          </w:p>
          <w:p w14:paraId="66FF5759" w14:textId="77777777" w:rsidR="009E1888" w:rsidRPr="00023CF7" w:rsidRDefault="009E1888" w:rsidP="001E5C87">
            <w:pPr>
              <w:spacing w:after="0" w:line="240" w:lineRule="auto"/>
              <w:jc w:val="center"/>
              <w:rPr>
                <w:szCs w:val="28"/>
                <w:lang w:val="uk-UA"/>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6CC6F0C8" w14:textId="77777777" w:rsidR="009E1888" w:rsidRPr="00023CF7" w:rsidRDefault="009E1888" w:rsidP="001E5C87">
            <w:pPr>
              <w:spacing w:after="0" w:line="240" w:lineRule="auto"/>
              <w:jc w:val="center"/>
              <w:rPr>
                <w:szCs w:val="28"/>
                <w:lang w:val="uk-UA"/>
              </w:rPr>
            </w:pPr>
            <w:r w:rsidRPr="00023CF7">
              <w:rPr>
                <w:szCs w:val="28"/>
                <w:lang w:val="uk-UA"/>
              </w:rPr>
              <w:t>Реалізація</w:t>
            </w:r>
          </w:p>
        </w:tc>
      </w:tr>
      <w:tr w:rsidR="009E1888" w:rsidRPr="00023CF7" w14:paraId="4EF4499B" w14:textId="77777777" w:rsidTr="001E5C87">
        <w:tc>
          <w:tcPr>
            <w:tcW w:w="2269" w:type="dxa"/>
            <w:vMerge/>
            <w:tcBorders>
              <w:top w:val="single" w:sz="4" w:space="0" w:color="auto"/>
              <w:left w:val="single" w:sz="4" w:space="0" w:color="auto"/>
              <w:bottom w:val="single" w:sz="4" w:space="0" w:color="auto"/>
              <w:right w:val="single" w:sz="4" w:space="0" w:color="auto"/>
            </w:tcBorders>
            <w:vAlign w:val="center"/>
            <w:hideMark/>
          </w:tcPr>
          <w:p w14:paraId="31D13389" w14:textId="77777777" w:rsidR="009E1888" w:rsidRPr="00023CF7" w:rsidRDefault="009E1888" w:rsidP="001E5C87">
            <w:pPr>
              <w:spacing w:after="0" w:line="240" w:lineRule="auto"/>
              <w:jc w:val="center"/>
              <w:rPr>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1B2D940" w14:textId="77777777" w:rsidR="009E1888" w:rsidRPr="00023CF7" w:rsidRDefault="009E1888" w:rsidP="001E5C87">
            <w:pPr>
              <w:spacing w:after="0" w:line="240" w:lineRule="auto"/>
              <w:ind w:firstLine="0"/>
              <w:jc w:val="center"/>
              <w:rPr>
                <w:szCs w:val="28"/>
                <w:lang w:val="uk-UA"/>
              </w:rPr>
            </w:pPr>
            <w:r w:rsidRPr="00023CF7">
              <w:rPr>
                <w:szCs w:val="28"/>
                <w:lang w:val="uk-UA"/>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4534DC" w14:textId="77777777" w:rsidR="009E1888" w:rsidRPr="00023CF7" w:rsidRDefault="009E1888" w:rsidP="001E5C87">
            <w:pPr>
              <w:spacing w:after="0" w:line="240" w:lineRule="auto"/>
              <w:ind w:firstLine="0"/>
              <w:jc w:val="center"/>
              <w:rPr>
                <w:szCs w:val="28"/>
                <w:lang w:val="uk-UA"/>
              </w:rPr>
            </w:pPr>
            <w:r w:rsidRPr="00023CF7">
              <w:rPr>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098FC6" w14:textId="77777777" w:rsidR="009E1888" w:rsidRPr="00023CF7" w:rsidRDefault="009E1888" w:rsidP="001E5C87">
            <w:pPr>
              <w:spacing w:after="0" w:line="240" w:lineRule="auto"/>
              <w:ind w:firstLine="0"/>
              <w:jc w:val="center"/>
              <w:rPr>
                <w:szCs w:val="28"/>
                <w:lang w:val="uk-UA"/>
              </w:rPr>
            </w:pPr>
            <w:r w:rsidRPr="00023CF7">
              <w:rPr>
                <w:szCs w:val="28"/>
                <w:lang w:val="uk-UA"/>
              </w:rPr>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DD6D14" w14:textId="77777777" w:rsidR="009E1888" w:rsidRPr="00023CF7" w:rsidRDefault="009E1888" w:rsidP="001E5C87">
            <w:pPr>
              <w:spacing w:after="0" w:line="240" w:lineRule="auto"/>
              <w:ind w:firstLine="0"/>
              <w:jc w:val="center"/>
              <w:rPr>
                <w:szCs w:val="28"/>
                <w:lang w:val="uk-UA"/>
              </w:rPr>
            </w:pPr>
            <w:r w:rsidRPr="00023CF7">
              <w:rPr>
                <w:szCs w:val="28"/>
                <w:lang w:val="uk-UA"/>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AE8369" w14:textId="77777777" w:rsidR="009E1888" w:rsidRPr="00023CF7" w:rsidRDefault="009E1888" w:rsidP="001E5C87">
            <w:pPr>
              <w:spacing w:after="0" w:line="240" w:lineRule="auto"/>
              <w:ind w:firstLine="0"/>
              <w:jc w:val="center"/>
              <w:rPr>
                <w:szCs w:val="28"/>
                <w:lang w:val="uk-UA"/>
              </w:rPr>
            </w:pPr>
            <w:r w:rsidRPr="00023CF7">
              <w:rPr>
                <w:szCs w:val="28"/>
                <w:lang w:val="uk-UA"/>
              </w:rPr>
              <w:t>Джерела фінансування</w:t>
            </w:r>
          </w:p>
        </w:tc>
      </w:tr>
      <w:tr w:rsidR="009E1888" w:rsidRPr="00023CF7" w14:paraId="1B863F55" w14:textId="77777777" w:rsidTr="001E5C87">
        <w:tc>
          <w:tcPr>
            <w:tcW w:w="2269" w:type="dxa"/>
            <w:tcBorders>
              <w:top w:val="single" w:sz="4" w:space="0" w:color="auto"/>
              <w:left w:val="single" w:sz="4" w:space="0" w:color="auto"/>
              <w:bottom w:val="single" w:sz="4" w:space="0" w:color="auto"/>
              <w:right w:val="single" w:sz="4" w:space="0" w:color="auto"/>
            </w:tcBorders>
            <w:vAlign w:val="center"/>
          </w:tcPr>
          <w:p w14:paraId="0CB89FE5" w14:textId="77777777" w:rsidR="009E1888" w:rsidRPr="00023CF7" w:rsidRDefault="009E1888" w:rsidP="001E5C87">
            <w:pPr>
              <w:spacing w:after="0" w:line="240" w:lineRule="auto"/>
              <w:ind w:firstLine="0"/>
              <w:jc w:val="center"/>
              <w:rPr>
                <w:szCs w:val="28"/>
                <w:lang w:val="uk-UA"/>
              </w:rPr>
            </w:pPr>
            <w:r>
              <w:rPr>
                <w:szCs w:val="28"/>
                <w:lang w:val="uk-UA"/>
              </w:rPr>
              <w:t>В</w:t>
            </w:r>
            <w:r w:rsidRPr="00023CF7">
              <w:rPr>
                <w:szCs w:val="28"/>
              </w:rPr>
              <w:t xml:space="preserve">ирішення питання щодо розширення </w:t>
            </w:r>
            <w:r w:rsidRPr="00023CF7">
              <w:rPr>
                <w:szCs w:val="28"/>
                <w:lang w:val="uk-UA"/>
              </w:rPr>
              <w:t>сільського</w:t>
            </w:r>
            <w:r w:rsidRPr="00023CF7">
              <w:rPr>
                <w:szCs w:val="28"/>
              </w:rPr>
              <w:t xml:space="preserve"> кладовища в </w:t>
            </w:r>
            <w:r>
              <w:rPr>
                <w:szCs w:val="28"/>
                <w:lang w:val="uk-UA"/>
              </w:rPr>
              <w:t xml:space="preserve">          </w:t>
            </w:r>
            <w:r w:rsidRPr="00023CF7">
              <w:rPr>
                <w:szCs w:val="28"/>
              </w:rPr>
              <w:t>с. Хацьки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DACCD7" w14:textId="77777777" w:rsidR="009E1888" w:rsidRPr="00023CF7" w:rsidRDefault="009E1888" w:rsidP="001E5C87">
            <w:pPr>
              <w:spacing w:after="0" w:line="240" w:lineRule="auto"/>
              <w:jc w:val="center"/>
              <w:rPr>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1F113DE" w14:textId="77777777" w:rsidR="009E1888" w:rsidRPr="00023CF7" w:rsidRDefault="009E1888" w:rsidP="001E5C87">
            <w:pPr>
              <w:spacing w:after="0" w:line="240" w:lineRule="auto"/>
              <w:jc w:val="center"/>
              <w:rPr>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78941B97" w14:textId="77777777" w:rsidR="009E1888" w:rsidRPr="004F6235" w:rsidRDefault="009E1888" w:rsidP="001E5C87">
            <w:pPr>
              <w:spacing w:after="0" w:line="240" w:lineRule="auto"/>
              <w:ind w:firstLine="0"/>
              <w:jc w:val="center"/>
              <w:rPr>
                <w:sz w:val="26"/>
                <w:szCs w:val="26"/>
                <w:lang w:val="uk-UA"/>
              </w:rPr>
            </w:pPr>
            <w:r w:rsidRPr="004F6235">
              <w:rPr>
                <w:sz w:val="26"/>
                <w:szCs w:val="26"/>
                <w:lang w:val="uk-UA"/>
              </w:rPr>
              <w:t xml:space="preserve">Встановлено огорожу на кладовищі </w:t>
            </w:r>
            <w:r>
              <w:rPr>
                <w:sz w:val="26"/>
                <w:szCs w:val="26"/>
                <w:lang w:val="uk-UA"/>
              </w:rPr>
              <w:t xml:space="preserve">в </w:t>
            </w:r>
            <w:r w:rsidRPr="004F6235">
              <w:rPr>
                <w:sz w:val="26"/>
                <w:szCs w:val="26"/>
                <w:lang w:val="uk-UA"/>
              </w:rPr>
              <w:t>с.Хацьки</w:t>
            </w:r>
          </w:p>
        </w:tc>
        <w:tc>
          <w:tcPr>
            <w:tcW w:w="1134" w:type="dxa"/>
            <w:tcBorders>
              <w:top w:val="single" w:sz="4" w:space="0" w:color="auto"/>
              <w:left w:val="single" w:sz="4" w:space="0" w:color="auto"/>
              <w:bottom w:val="single" w:sz="4" w:space="0" w:color="auto"/>
              <w:right w:val="single" w:sz="4" w:space="0" w:color="auto"/>
            </w:tcBorders>
            <w:vAlign w:val="center"/>
          </w:tcPr>
          <w:p w14:paraId="64F357EE" w14:textId="77777777" w:rsidR="009E1888" w:rsidRPr="00023CF7" w:rsidRDefault="009E1888" w:rsidP="001E5C87">
            <w:pPr>
              <w:spacing w:after="0" w:line="240" w:lineRule="auto"/>
              <w:ind w:left="0" w:firstLine="0"/>
              <w:rPr>
                <w:szCs w:val="28"/>
                <w:lang w:val="uk-UA"/>
              </w:rPr>
            </w:pPr>
            <w:r w:rsidRPr="00023CF7">
              <w:rPr>
                <w:szCs w:val="28"/>
                <w:lang w:val="uk-UA"/>
              </w:rPr>
              <w:t>104850,</w:t>
            </w:r>
            <w:r>
              <w:rPr>
                <w:szCs w:val="28"/>
                <w:lang w:val="uk-UA"/>
              </w:rPr>
              <w:t xml:space="preserve">  </w:t>
            </w:r>
            <w:r w:rsidRPr="00023CF7">
              <w:rPr>
                <w:szCs w:val="28"/>
                <w:lang w:val="uk-UA"/>
              </w:rPr>
              <w:t>00</w:t>
            </w:r>
            <w:r>
              <w:rPr>
                <w:szCs w:val="28"/>
                <w:lang w:val="uk-UA"/>
              </w:rPr>
              <w:t xml:space="preserve"> грн.</w:t>
            </w:r>
          </w:p>
        </w:tc>
        <w:tc>
          <w:tcPr>
            <w:tcW w:w="1984" w:type="dxa"/>
            <w:tcBorders>
              <w:top w:val="single" w:sz="4" w:space="0" w:color="auto"/>
              <w:left w:val="single" w:sz="4" w:space="0" w:color="auto"/>
              <w:bottom w:val="single" w:sz="4" w:space="0" w:color="auto"/>
              <w:right w:val="single" w:sz="4" w:space="0" w:color="auto"/>
            </w:tcBorders>
            <w:vAlign w:val="center"/>
          </w:tcPr>
          <w:p w14:paraId="66812AD6" w14:textId="77777777" w:rsidR="009E1888" w:rsidRPr="006C0BF6" w:rsidRDefault="009E1888" w:rsidP="001E5C87">
            <w:pPr>
              <w:spacing w:after="0" w:line="240" w:lineRule="auto"/>
              <w:ind w:left="0" w:firstLine="0"/>
              <w:jc w:val="center"/>
              <w:rPr>
                <w:rFonts w:eastAsia="Calibri"/>
                <w:color w:val="auto"/>
                <w:sz w:val="26"/>
                <w:szCs w:val="26"/>
                <w:lang w:val="uk-UA"/>
              </w:rPr>
            </w:pPr>
            <w:r>
              <w:rPr>
                <w:rFonts w:eastAsia="Calibri"/>
                <w:color w:val="auto"/>
                <w:sz w:val="26"/>
                <w:szCs w:val="26"/>
                <w:lang w:val="uk-UA"/>
              </w:rPr>
              <w:t xml:space="preserve">Фінансування здійснюється за </w:t>
            </w:r>
            <w:r w:rsidRPr="006C0BF6">
              <w:rPr>
                <w:rFonts w:eastAsia="Calibri"/>
                <w:color w:val="auto"/>
                <w:sz w:val="26"/>
                <w:szCs w:val="26"/>
                <w:lang w:val="uk-UA"/>
              </w:rPr>
              <w:t>рахунок</w:t>
            </w:r>
          </w:p>
          <w:p w14:paraId="04554ABB" w14:textId="77777777" w:rsidR="009E1888" w:rsidRPr="006C0BF6" w:rsidRDefault="009E1888" w:rsidP="001E5C87">
            <w:pPr>
              <w:spacing w:after="0" w:line="240" w:lineRule="auto"/>
              <w:ind w:left="0" w:firstLine="0"/>
              <w:jc w:val="center"/>
              <w:rPr>
                <w:rFonts w:eastAsia="Calibri"/>
                <w:color w:val="auto"/>
                <w:sz w:val="26"/>
                <w:szCs w:val="26"/>
                <w:lang w:val="uk-UA"/>
              </w:rPr>
            </w:pPr>
            <w:r w:rsidRPr="006C0BF6">
              <w:rPr>
                <w:rFonts w:eastAsia="Calibri"/>
                <w:color w:val="auto"/>
                <w:sz w:val="26"/>
                <w:szCs w:val="26"/>
                <w:lang w:val="uk-UA"/>
              </w:rPr>
              <w:t>місцевого бюджету</w:t>
            </w:r>
          </w:p>
          <w:p w14:paraId="5720AC7E" w14:textId="77777777" w:rsidR="009E1888" w:rsidRPr="00023CF7" w:rsidRDefault="009E1888" w:rsidP="001E5C87">
            <w:pPr>
              <w:spacing w:after="0" w:line="240" w:lineRule="auto"/>
              <w:ind w:firstLine="0"/>
              <w:jc w:val="center"/>
              <w:rPr>
                <w:i/>
                <w:szCs w:val="28"/>
                <w:lang w:val="uk-UA"/>
              </w:rPr>
            </w:pPr>
            <w:r w:rsidRPr="006C0BF6">
              <w:rPr>
                <w:rFonts w:eastAsia="Calibri"/>
                <w:color w:val="auto"/>
                <w:sz w:val="26"/>
                <w:szCs w:val="26"/>
                <w:lang w:val="uk-UA"/>
              </w:rPr>
              <w:t>Степанківської сільської територіальної громади</w:t>
            </w:r>
          </w:p>
        </w:tc>
      </w:tr>
      <w:tr w:rsidR="009E1888" w:rsidRPr="00023CF7" w14:paraId="28F682B6" w14:textId="77777777" w:rsidTr="001E5C87">
        <w:tc>
          <w:tcPr>
            <w:tcW w:w="2269" w:type="dxa"/>
            <w:tcBorders>
              <w:top w:val="single" w:sz="4" w:space="0" w:color="auto"/>
              <w:left w:val="single" w:sz="4" w:space="0" w:color="auto"/>
              <w:bottom w:val="single" w:sz="4" w:space="0" w:color="auto"/>
              <w:right w:val="single" w:sz="4" w:space="0" w:color="auto"/>
            </w:tcBorders>
            <w:vAlign w:val="center"/>
          </w:tcPr>
          <w:p w14:paraId="08386664" w14:textId="77777777" w:rsidR="009E1888" w:rsidRPr="00023CF7" w:rsidRDefault="009E1888" w:rsidP="001E5C87">
            <w:pPr>
              <w:pStyle w:val="a4"/>
              <w:spacing w:after="0" w:line="240" w:lineRule="auto"/>
              <w:ind w:left="0" w:right="40" w:firstLine="0"/>
              <w:contextualSpacing w:val="0"/>
              <w:jc w:val="center"/>
              <w:rPr>
                <w:szCs w:val="28"/>
                <w:lang w:val="uk-UA"/>
              </w:rPr>
            </w:pPr>
            <w:r>
              <w:rPr>
                <w:szCs w:val="28"/>
                <w:lang w:val="uk-UA"/>
              </w:rPr>
              <w:t>Р</w:t>
            </w:r>
            <w:r w:rsidRPr="00023CF7">
              <w:rPr>
                <w:szCs w:val="28"/>
                <w:lang w:val="uk-UA"/>
              </w:rPr>
              <w:t>озрахунок завданих збитків внаслі</w:t>
            </w:r>
            <w:r>
              <w:rPr>
                <w:szCs w:val="28"/>
                <w:lang w:val="uk-UA"/>
              </w:rPr>
              <w:t>док вилучення земельної ділянки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6BCBAE1" w14:textId="77777777" w:rsidR="009E1888" w:rsidRPr="00023CF7" w:rsidRDefault="009E1888" w:rsidP="001E5C87">
            <w:pPr>
              <w:spacing w:after="0" w:line="240" w:lineRule="auto"/>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15A3E8D" w14:textId="77777777" w:rsidR="009E1888" w:rsidRPr="00023CF7" w:rsidRDefault="009E1888" w:rsidP="001E5C87">
            <w:pPr>
              <w:spacing w:after="0" w:line="240" w:lineRule="auto"/>
              <w:ind w:firstLine="0"/>
              <w:jc w:val="center"/>
              <w:rPr>
                <w:szCs w:val="28"/>
                <w:lang w:val="uk-UA"/>
              </w:rPr>
            </w:pPr>
            <w:r>
              <w:rPr>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3E1E87F5" w14:textId="77777777" w:rsidR="009E1888" w:rsidRPr="00023CF7" w:rsidRDefault="009E1888" w:rsidP="001E5C87">
            <w:pPr>
              <w:spacing w:after="0" w:line="240" w:lineRule="auto"/>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4528896" w14:textId="77777777" w:rsidR="009E1888" w:rsidRPr="00023CF7" w:rsidRDefault="009E1888" w:rsidP="001E5C87">
            <w:pPr>
              <w:spacing w:after="0" w:line="240" w:lineRule="auto"/>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D4EC060" w14:textId="77777777" w:rsidR="009E1888" w:rsidRDefault="009E1888" w:rsidP="001E5C87">
            <w:pPr>
              <w:ind w:firstLine="0"/>
              <w:jc w:val="center"/>
              <w:rPr>
                <w:rFonts w:eastAsia="Calibri"/>
                <w:sz w:val="26"/>
                <w:szCs w:val="26"/>
              </w:rPr>
            </w:pPr>
            <w:r w:rsidRPr="00F33072">
              <w:rPr>
                <w:rFonts w:eastAsia="Calibri"/>
                <w:sz w:val="26"/>
                <w:szCs w:val="26"/>
              </w:rPr>
              <w:t>Залучення коштів з місцевого бюджету</w:t>
            </w:r>
          </w:p>
          <w:p w14:paraId="31371392" w14:textId="77777777" w:rsidR="009E1888" w:rsidRPr="00023CF7" w:rsidRDefault="009E1888" w:rsidP="001E5C87">
            <w:pPr>
              <w:spacing w:after="0" w:line="240" w:lineRule="auto"/>
              <w:ind w:firstLine="0"/>
              <w:jc w:val="center"/>
              <w:rPr>
                <w:szCs w:val="28"/>
              </w:rPr>
            </w:pPr>
            <w:r w:rsidRPr="00F33072">
              <w:rPr>
                <w:rFonts w:eastAsia="Calibri"/>
                <w:sz w:val="26"/>
                <w:szCs w:val="26"/>
              </w:rPr>
              <w:t>не потребує</w:t>
            </w:r>
          </w:p>
        </w:tc>
      </w:tr>
      <w:tr w:rsidR="009E1888" w:rsidRPr="00023CF7" w14:paraId="568B6902" w14:textId="77777777" w:rsidTr="001E5C87">
        <w:tc>
          <w:tcPr>
            <w:tcW w:w="2269" w:type="dxa"/>
            <w:tcBorders>
              <w:top w:val="single" w:sz="4" w:space="0" w:color="auto"/>
              <w:left w:val="single" w:sz="4" w:space="0" w:color="auto"/>
              <w:bottom w:val="single" w:sz="4" w:space="0" w:color="auto"/>
              <w:right w:val="single" w:sz="4" w:space="0" w:color="auto"/>
            </w:tcBorders>
            <w:vAlign w:val="center"/>
          </w:tcPr>
          <w:p w14:paraId="14013C36" w14:textId="77777777" w:rsidR="009E1888" w:rsidRPr="00023CF7" w:rsidRDefault="009E1888" w:rsidP="001E5C87">
            <w:pPr>
              <w:spacing w:after="0" w:line="240" w:lineRule="auto"/>
              <w:ind w:firstLine="0"/>
              <w:jc w:val="center"/>
              <w:rPr>
                <w:szCs w:val="28"/>
                <w:lang w:val="uk-UA"/>
              </w:rPr>
            </w:pPr>
            <w:r>
              <w:rPr>
                <w:szCs w:val="28"/>
                <w:lang w:val="uk-UA"/>
              </w:rPr>
              <w:t xml:space="preserve">Виготовлення проектів </w:t>
            </w:r>
            <w:r w:rsidRPr="00023CF7">
              <w:rPr>
                <w:szCs w:val="28"/>
                <w:lang w:val="uk-UA"/>
              </w:rPr>
              <w:t>відведення земельних ділянок під кладовищами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6FB105" w14:textId="77777777" w:rsidR="009E1888" w:rsidRPr="00023CF7" w:rsidRDefault="009E1888" w:rsidP="001E5C87">
            <w:pPr>
              <w:spacing w:after="0" w:line="240" w:lineRule="auto"/>
              <w:jc w:val="center"/>
              <w:rPr>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DE6D8A4" w14:textId="77777777" w:rsidR="009E1888" w:rsidRPr="00023CF7" w:rsidRDefault="009E1888" w:rsidP="001E5C87">
            <w:pPr>
              <w:spacing w:after="0" w:line="240" w:lineRule="auto"/>
              <w:ind w:firstLine="0"/>
              <w:jc w:val="center"/>
              <w:rPr>
                <w:szCs w:val="28"/>
                <w:lang w:val="uk-UA"/>
              </w:rPr>
            </w:pPr>
            <w:r w:rsidRPr="00EF3393">
              <w:rPr>
                <w:szCs w:val="28"/>
                <w:lang w:val="uk-UA"/>
              </w:rPr>
              <w:t>Не виконано</w:t>
            </w:r>
          </w:p>
        </w:tc>
        <w:tc>
          <w:tcPr>
            <w:tcW w:w="1843" w:type="dxa"/>
            <w:tcBorders>
              <w:top w:val="single" w:sz="4" w:space="0" w:color="auto"/>
              <w:left w:val="single" w:sz="4" w:space="0" w:color="auto"/>
              <w:bottom w:val="single" w:sz="4" w:space="0" w:color="auto"/>
              <w:right w:val="single" w:sz="4" w:space="0" w:color="auto"/>
            </w:tcBorders>
            <w:vAlign w:val="center"/>
          </w:tcPr>
          <w:p w14:paraId="4C1204E3" w14:textId="77777777" w:rsidR="009E1888" w:rsidRPr="00023CF7" w:rsidRDefault="009E1888" w:rsidP="001E5C87">
            <w:pPr>
              <w:spacing w:after="0" w:line="240" w:lineRule="auto"/>
              <w:jc w:val="center"/>
              <w:rPr>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A52554C" w14:textId="77777777" w:rsidR="009E1888" w:rsidRPr="00023CF7" w:rsidRDefault="009E1888" w:rsidP="001E5C87">
            <w:pPr>
              <w:spacing w:after="0" w:line="240" w:lineRule="auto"/>
              <w:jc w:val="center"/>
              <w:rPr>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739F46D5" w14:textId="77777777" w:rsidR="009E1888" w:rsidRPr="00F06A3E" w:rsidRDefault="009E1888" w:rsidP="001E5C87">
            <w:pPr>
              <w:ind w:firstLine="0"/>
              <w:jc w:val="center"/>
              <w:rPr>
                <w:rFonts w:eastAsia="Calibri"/>
                <w:sz w:val="26"/>
                <w:szCs w:val="26"/>
              </w:rPr>
            </w:pPr>
            <w:r w:rsidRPr="00F06A3E">
              <w:rPr>
                <w:rFonts w:eastAsia="Calibri"/>
                <w:sz w:val="26"/>
                <w:szCs w:val="26"/>
              </w:rPr>
              <w:t>Фінансування здійснюється за рахунок</w:t>
            </w:r>
          </w:p>
          <w:p w14:paraId="406D4DBE" w14:textId="77777777" w:rsidR="009E1888" w:rsidRPr="00F06A3E" w:rsidRDefault="009E1888" w:rsidP="001E5C87">
            <w:pPr>
              <w:ind w:firstLine="0"/>
              <w:jc w:val="center"/>
              <w:rPr>
                <w:rFonts w:eastAsia="Calibri"/>
                <w:sz w:val="26"/>
                <w:szCs w:val="26"/>
              </w:rPr>
            </w:pPr>
            <w:r w:rsidRPr="00F06A3E">
              <w:rPr>
                <w:rFonts w:eastAsia="Calibri"/>
                <w:sz w:val="26"/>
                <w:szCs w:val="26"/>
              </w:rPr>
              <w:t>місцевого бюджету</w:t>
            </w:r>
          </w:p>
          <w:p w14:paraId="3C4C4F4F" w14:textId="77777777" w:rsidR="009E1888" w:rsidRPr="004F6235" w:rsidRDefault="009E1888" w:rsidP="001E5C87">
            <w:pPr>
              <w:spacing w:after="0" w:line="240" w:lineRule="auto"/>
              <w:ind w:left="0" w:firstLine="0"/>
              <w:jc w:val="center"/>
              <w:rPr>
                <w:rFonts w:eastAsia="Calibri"/>
                <w:sz w:val="26"/>
                <w:szCs w:val="26"/>
                <w:lang w:val="uk-UA"/>
              </w:rPr>
            </w:pPr>
            <w:r w:rsidRPr="00F06A3E">
              <w:rPr>
                <w:rFonts w:eastAsia="Calibri"/>
                <w:sz w:val="26"/>
                <w:szCs w:val="26"/>
              </w:rPr>
              <w:t>громади</w:t>
            </w:r>
          </w:p>
        </w:tc>
      </w:tr>
      <w:tr w:rsidR="009E1888" w:rsidRPr="00023CF7" w14:paraId="15632DC4" w14:textId="77777777" w:rsidTr="001E5C87">
        <w:tc>
          <w:tcPr>
            <w:tcW w:w="2269" w:type="dxa"/>
            <w:tcBorders>
              <w:top w:val="single" w:sz="4" w:space="0" w:color="auto"/>
              <w:left w:val="single" w:sz="4" w:space="0" w:color="auto"/>
              <w:bottom w:val="single" w:sz="4" w:space="0" w:color="auto"/>
              <w:right w:val="single" w:sz="4" w:space="0" w:color="auto"/>
            </w:tcBorders>
            <w:vAlign w:val="center"/>
          </w:tcPr>
          <w:p w14:paraId="3D484D5D" w14:textId="77777777" w:rsidR="009E1888" w:rsidRPr="00023CF7" w:rsidRDefault="009E1888" w:rsidP="001E5C87">
            <w:pPr>
              <w:pStyle w:val="a4"/>
              <w:spacing w:after="0" w:line="240" w:lineRule="auto"/>
              <w:ind w:left="0" w:right="40" w:firstLine="0"/>
              <w:contextualSpacing w:val="0"/>
              <w:jc w:val="center"/>
              <w:rPr>
                <w:szCs w:val="28"/>
                <w:lang w:val="uk-UA"/>
              </w:rPr>
            </w:pPr>
            <w:r>
              <w:rPr>
                <w:szCs w:val="28"/>
                <w:lang w:val="uk-UA"/>
              </w:rPr>
              <w:lastRenderedPageBreak/>
              <w:t>В</w:t>
            </w:r>
            <w:r w:rsidRPr="00023CF7">
              <w:rPr>
                <w:szCs w:val="28"/>
                <w:lang w:val="uk-UA"/>
              </w:rPr>
              <w:t xml:space="preserve">иготовлення </w:t>
            </w:r>
            <w:r>
              <w:rPr>
                <w:szCs w:val="28"/>
                <w:lang w:val="uk-UA"/>
              </w:rPr>
              <w:t>технічних документацій</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CCC83F" w14:textId="77777777" w:rsidR="009E1888" w:rsidRPr="00023CF7" w:rsidRDefault="009E1888" w:rsidP="001E5C87">
            <w:pPr>
              <w:spacing w:after="0" w:line="240" w:lineRule="auto"/>
              <w:jc w:val="center"/>
              <w:rPr>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02ADC19" w14:textId="77777777" w:rsidR="009E1888" w:rsidRPr="00023CF7" w:rsidRDefault="009E1888" w:rsidP="001E5C87">
            <w:pPr>
              <w:spacing w:after="0" w:line="240" w:lineRule="auto"/>
              <w:ind w:firstLine="0"/>
              <w:jc w:val="center"/>
              <w:rPr>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674A824C" w14:textId="77777777" w:rsidR="009E1888" w:rsidRPr="004F6235" w:rsidRDefault="009E1888" w:rsidP="001E5C87">
            <w:pPr>
              <w:spacing w:after="0" w:line="240" w:lineRule="auto"/>
              <w:ind w:firstLine="0"/>
              <w:jc w:val="center"/>
              <w:rPr>
                <w:sz w:val="26"/>
                <w:szCs w:val="26"/>
                <w:lang w:val="uk-UA"/>
              </w:rPr>
            </w:pPr>
            <w:r w:rsidRPr="004F6235">
              <w:rPr>
                <w:sz w:val="26"/>
                <w:szCs w:val="26"/>
                <w:lang w:val="uk-UA"/>
              </w:rPr>
              <w:t>Виготовлення технічної документації щодо обєднання та поділ земельних ділянок під кладовищами</w:t>
            </w:r>
          </w:p>
        </w:tc>
        <w:tc>
          <w:tcPr>
            <w:tcW w:w="1134" w:type="dxa"/>
            <w:tcBorders>
              <w:top w:val="single" w:sz="4" w:space="0" w:color="auto"/>
              <w:left w:val="single" w:sz="4" w:space="0" w:color="auto"/>
              <w:bottom w:val="single" w:sz="4" w:space="0" w:color="auto"/>
              <w:right w:val="single" w:sz="4" w:space="0" w:color="auto"/>
            </w:tcBorders>
            <w:vAlign w:val="center"/>
          </w:tcPr>
          <w:p w14:paraId="307587EF" w14:textId="77777777" w:rsidR="009E1888" w:rsidRPr="00023CF7" w:rsidRDefault="009E1888" w:rsidP="001E5C87">
            <w:pPr>
              <w:spacing w:after="0" w:line="240" w:lineRule="auto"/>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27ECAC00" w14:textId="77777777" w:rsidR="009E1888" w:rsidRPr="006C0BF6" w:rsidRDefault="009E1888" w:rsidP="001E5C87">
            <w:pPr>
              <w:spacing w:after="0" w:line="240" w:lineRule="auto"/>
              <w:ind w:left="0" w:firstLine="0"/>
              <w:jc w:val="center"/>
              <w:rPr>
                <w:rFonts w:eastAsia="Calibri"/>
                <w:color w:val="auto"/>
                <w:sz w:val="26"/>
                <w:szCs w:val="26"/>
                <w:lang w:val="uk-UA"/>
              </w:rPr>
            </w:pPr>
            <w:r>
              <w:rPr>
                <w:rFonts w:eastAsia="Calibri"/>
                <w:color w:val="auto"/>
                <w:sz w:val="26"/>
                <w:szCs w:val="26"/>
                <w:lang w:val="uk-UA"/>
              </w:rPr>
              <w:t xml:space="preserve">Фінансування здійснюється за </w:t>
            </w:r>
            <w:r w:rsidRPr="006C0BF6">
              <w:rPr>
                <w:rFonts w:eastAsia="Calibri"/>
                <w:color w:val="auto"/>
                <w:sz w:val="26"/>
                <w:szCs w:val="26"/>
                <w:lang w:val="uk-UA"/>
              </w:rPr>
              <w:t>рахунок</w:t>
            </w:r>
          </w:p>
          <w:p w14:paraId="3D8F3D1D" w14:textId="77777777" w:rsidR="009E1888" w:rsidRPr="006C0BF6" w:rsidRDefault="009E1888" w:rsidP="001E5C87">
            <w:pPr>
              <w:spacing w:after="0" w:line="240" w:lineRule="auto"/>
              <w:ind w:left="0" w:firstLine="0"/>
              <w:jc w:val="center"/>
              <w:rPr>
                <w:rFonts w:eastAsia="Calibri"/>
                <w:color w:val="auto"/>
                <w:sz w:val="26"/>
                <w:szCs w:val="26"/>
                <w:lang w:val="uk-UA"/>
              </w:rPr>
            </w:pPr>
            <w:r>
              <w:rPr>
                <w:rFonts w:eastAsia="Calibri"/>
                <w:color w:val="auto"/>
                <w:sz w:val="26"/>
                <w:szCs w:val="26"/>
                <w:lang w:val="uk-UA"/>
              </w:rPr>
              <w:t xml:space="preserve">місцевого </w:t>
            </w:r>
            <w:r w:rsidRPr="006C0BF6">
              <w:rPr>
                <w:rFonts w:eastAsia="Calibri"/>
                <w:color w:val="auto"/>
                <w:sz w:val="26"/>
                <w:szCs w:val="26"/>
                <w:lang w:val="uk-UA"/>
              </w:rPr>
              <w:t>бюджету</w:t>
            </w:r>
          </w:p>
          <w:p w14:paraId="3B285575" w14:textId="77777777" w:rsidR="009E1888" w:rsidRPr="00023CF7" w:rsidRDefault="009E1888" w:rsidP="001E5C87">
            <w:pPr>
              <w:spacing w:after="0" w:line="240" w:lineRule="auto"/>
              <w:ind w:firstLine="0"/>
              <w:jc w:val="center"/>
              <w:rPr>
                <w:szCs w:val="28"/>
              </w:rPr>
            </w:pPr>
            <w:r w:rsidRPr="006C0BF6">
              <w:rPr>
                <w:rFonts w:eastAsia="Calibri"/>
                <w:color w:val="auto"/>
                <w:sz w:val="26"/>
                <w:szCs w:val="26"/>
                <w:lang w:val="uk-UA"/>
              </w:rPr>
              <w:t>Степанківської сільської територіальної громади</w:t>
            </w:r>
          </w:p>
        </w:tc>
      </w:tr>
      <w:tr w:rsidR="009E1888" w:rsidRPr="001F1C4C" w14:paraId="2A8A1BB3" w14:textId="77777777" w:rsidTr="001E5C87">
        <w:tc>
          <w:tcPr>
            <w:tcW w:w="2269" w:type="dxa"/>
            <w:tcBorders>
              <w:top w:val="single" w:sz="4" w:space="0" w:color="auto"/>
              <w:left w:val="single" w:sz="4" w:space="0" w:color="auto"/>
              <w:bottom w:val="single" w:sz="4" w:space="0" w:color="auto"/>
              <w:right w:val="single" w:sz="4" w:space="0" w:color="auto"/>
            </w:tcBorders>
            <w:vAlign w:val="center"/>
          </w:tcPr>
          <w:p w14:paraId="18DF7DE4" w14:textId="77777777" w:rsidR="009E1888" w:rsidRPr="00023CF7" w:rsidRDefault="009E1888" w:rsidP="001E5C87">
            <w:pPr>
              <w:pStyle w:val="a4"/>
              <w:spacing w:after="0" w:line="240" w:lineRule="auto"/>
              <w:ind w:left="0" w:right="40" w:firstLine="0"/>
              <w:contextualSpacing w:val="0"/>
              <w:jc w:val="center"/>
              <w:rPr>
                <w:szCs w:val="28"/>
                <w:lang w:val="uk-UA"/>
              </w:rPr>
            </w:pPr>
            <w:r>
              <w:rPr>
                <w:szCs w:val="28"/>
                <w:lang w:val="uk-UA"/>
              </w:rPr>
              <w:t>З</w:t>
            </w:r>
            <w:r w:rsidRPr="00023CF7">
              <w:rPr>
                <w:szCs w:val="28"/>
                <w:lang w:val="uk-UA"/>
              </w:rPr>
              <w:t xml:space="preserve">абезпечення належних умов для поховання померлих (впорядкування </w:t>
            </w:r>
            <w:r>
              <w:rPr>
                <w:szCs w:val="28"/>
                <w:lang w:val="uk-UA"/>
              </w:rPr>
              <w:t>сільських кладовищ).</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ED4475" w14:textId="77777777" w:rsidR="009E1888" w:rsidRDefault="009E1888" w:rsidP="001E5C87">
            <w:pPr>
              <w:spacing w:after="0" w:line="240" w:lineRule="auto"/>
              <w:ind w:firstLine="0"/>
              <w:rPr>
                <w:szCs w:val="28"/>
                <w:lang w:val="uk-UA"/>
              </w:rPr>
            </w:pPr>
            <w:r>
              <w:rPr>
                <w:szCs w:val="28"/>
                <w:lang w:val="uk-UA"/>
              </w:rPr>
              <w:t>Виконано</w:t>
            </w:r>
          </w:p>
          <w:p w14:paraId="396811EC" w14:textId="77777777" w:rsidR="009E1888" w:rsidRDefault="009E1888" w:rsidP="001E5C87">
            <w:pPr>
              <w:spacing w:after="0" w:line="240" w:lineRule="auto"/>
              <w:ind w:firstLine="0"/>
              <w:rPr>
                <w:sz w:val="24"/>
                <w:szCs w:val="28"/>
                <w:lang w:val="uk-UA"/>
              </w:rPr>
            </w:pPr>
          </w:p>
          <w:p w14:paraId="68846745" w14:textId="77777777" w:rsidR="009E1888" w:rsidRPr="00023CF7" w:rsidRDefault="009E1888" w:rsidP="001E5C87">
            <w:pPr>
              <w:spacing w:after="0" w:line="240" w:lineRule="auto"/>
              <w:ind w:firstLine="0"/>
              <w:rPr>
                <w:szCs w:val="28"/>
                <w:lang w:val="uk-UA"/>
              </w:rPr>
            </w:pPr>
            <w:r>
              <w:rPr>
                <w:sz w:val="24"/>
                <w:szCs w:val="28"/>
                <w:lang w:val="uk-UA"/>
              </w:rPr>
              <w:t>обов’язки п</w:t>
            </w:r>
            <w:r w:rsidRPr="004F6235">
              <w:rPr>
                <w:sz w:val="24"/>
                <w:szCs w:val="28"/>
                <w:lang w:val="uk-UA"/>
              </w:rPr>
              <w:t>окладено на робочу групу по благоустрою</w:t>
            </w:r>
          </w:p>
        </w:tc>
        <w:tc>
          <w:tcPr>
            <w:tcW w:w="1418" w:type="dxa"/>
            <w:tcBorders>
              <w:top w:val="single" w:sz="4" w:space="0" w:color="auto"/>
              <w:left w:val="single" w:sz="4" w:space="0" w:color="auto"/>
              <w:bottom w:val="single" w:sz="4" w:space="0" w:color="auto"/>
              <w:right w:val="single" w:sz="4" w:space="0" w:color="auto"/>
            </w:tcBorders>
            <w:vAlign w:val="center"/>
          </w:tcPr>
          <w:p w14:paraId="3A7AA86B" w14:textId="77777777" w:rsidR="009E1888" w:rsidRPr="00023CF7" w:rsidRDefault="009E1888" w:rsidP="001E5C87">
            <w:pPr>
              <w:spacing w:after="0" w:line="240" w:lineRule="auto"/>
              <w:jc w:val="center"/>
              <w:rPr>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0E9BEF5C" w14:textId="77777777" w:rsidR="009E1888" w:rsidRPr="00023CF7" w:rsidRDefault="009E1888" w:rsidP="001E5C87">
            <w:pPr>
              <w:spacing w:after="0" w:line="240" w:lineRule="auto"/>
              <w:jc w:val="center"/>
              <w:rPr>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F3A51C6" w14:textId="77777777" w:rsidR="009E1888" w:rsidRPr="00023CF7" w:rsidRDefault="009E1888" w:rsidP="001E5C87">
            <w:pPr>
              <w:spacing w:after="0" w:line="240" w:lineRule="auto"/>
              <w:jc w:val="center"/>
              <w:rPr>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4B5FD8FE" w14:textId="77777777" w:rsidR="009E1888" w:rsidRPr="001F1C4C" w:rsidRDefault="009E1888" w:rsidP="001E5C87">
            <w:pPr>
              <w:ind w:firstLine="0"/>
              <w:jc w:val="center"/>
              <w:rPr>
                <w:rFonts w:eastAsia="Calibri"/>
                <w:sz w:val="26"/>
                <w:szCs w:val="26"/>
                <w:lang w:val="uk-UA"/>
              </w:rPr>
            </w:pPr>
            <w:r w:rsidRPr="001F1C4C">
              <w:rPr>
                <w:rFonts w:eastAsia="Calibri"/>
                <w:sz w:val="26"/>
                <w:szCs w:val="26"/>
                <w:lang w:val="uk-UA"/>
              </w:rPr>
              <w:t>Фінансування здійснюється за рахунок</w:t>
            </w:r>
          </w:p>
          <w:p w14:paraId="37146DBA" w14:textId="77777777" w:rsidR="009E1888" w:rsidRPr="001F1C4C" w:rsidRDefault="009E1888" w:rsidP="001E5C87">
            <w:pPr>
              <w:ind w:firstLine="0"/>
              <w:jc w:val="center"/>
              <w:rPr>
                <w:rFonts w:eastAsia="Calibri"/>
                <w:sz w:val="26"/>
                <w:szCs w:val="26"/>
                <w:lang w:val="uk-UA"/>
              </w:rPr>
            </w:pPr>
            <w:r w:rsidRPr="001F1C4C">
              <w:rPr>
                <w:rFonts w:eastAsia="Calibri"/>
                <w:sz w:val="26"/>
                <w:szCs w:val="26"/>
                <w:lang w:val="uk-UA"/>
              </w:rPr>
              <w:t>місцевого бюджету</w:t>
            </w:r>
          </w:p>
          <w:p w14:paraId="25C2502A" w14:textId="77777777" w:rsidR="009E1888" w:rsidRPr="00023CF7" w:rsidRDefault="009E1888" w:rsidP="001E5C87">
            <w:pPr>
              <w:spacing w:after="0" w:line="240" w:lineRule="auto"/>
              <w:ind w:left="0" w:firstLine="0"/>
              <w:jc w:val="center"/>
              <w:rPr>
                <w:szCs w:val="28"/>
                <w:lang w:val="uk-UA"/>
              </w:rPr>
            </w:pPr>
            <w:r w:rsidRPr="001F1C4C">
              <w:rPr>
                <w:rFonts w:eastAsia="Calibri"/>
                <w:sz w:val="26"/>
                <w:szCs w:val="26"/>
                <w:lang w:val="uk-UA"/>
              </w:rPr>
              <w:t>Степанківсько</w:t>
            </w:r>
            <w:r>
              <w:rPr>
                <w:rFonts w:eastAsia="Calibri"/>
                <w:sz w:val="26"/>
                <w:szCs w:val="26"/>
                <w:lang w:val="uk-UA"/>
              </w:rPr>
              <w:t xml:space="preserve"> </w:t>
            </w:r>
            <w:r w:rsidRPr="001F1C4C">
              <w:rPr>
                <w:rFonts w:eastAsia="Calibri"/>
                <w:sz w:val="26"/>
                <w:szCs w:val="26"/>
                <w:lang w:val="uk-UA"/>
              </w:rPr>
              <w:t>сільської територіальної громади</w:t>
            </w:r>
          </w:p>
        </w:tc>
      </w:tr>
      <w:tr w:rsidR="009E1888" w:rsidRPr="001F1C4C" w14:paraId="32E454B8" w14:textId="77777777" w:rsidTr="001E5C87">
        <w:tc>
          <w:tcPr>
            <w:tcW w:w="2269" w:type="dxa"/>
            <w:vAlign w:val="center"/>
          </w:tcPr>
          <w:p w14:paraId="0F555D99" w14:textId="77777777" w:rsidR="009E1888" w:rsidRPr="00023CF7" w:rsidRDefault="009E1888" w:rsidP="001E5C87">
            <w:pPr>
              <w:pStyle w:val="a4"/>
              <w:spacing w:after="0" w:line="240" w:lineRule="auto"/>
              <w:ind w:left="0" w:right="40" w:firstLine="0"/>
              <w:contextualSpacing w:val="0"/>
              <w:jc w:val="center"/>
              <w:rPr>
                <w:szCs w:val="28"/>
                <w:lang w:val="uk-UA"/>
              </w:rPr>
            </w:pPr>
            <w:r>
              <w:rPr>
                <w:szCs w:val="28"/>
                <w:lang w:val="uk-UA"/>
              </w:rPr>
              <w:t>Р</w:t>
            </w:r>
            <w:r w:rsidRPr="00023CF7">
              <w:rPr>
                <w:szCs w:val="28"/>
              </w:rPr>
              <w:t>озроблення і впровадження заходів щодо проведення благоустрою на території кладовищ та приведення їх до належного санітарного стану</w:t>
            </w:r>
          </w:p>
        </w:tc>
        <w:tc>
          <w:tcPr>
            <w:tcW w:w="1559" w:type="dxa"/>
            <w:gridSpan w:val="2"/>
            <w:vAlign w:val="center"/>
          </w:tcPr>
          <w:p w14:paraId="58F47991" w14:textId="77777777" w:rsidR="009E1888" w:rsidRPr="00023CF7" w:rsidRDefault="009E1888" w:rsidP="001E5C87">
            <w:pPr>
              <w:spacing w:after="0" w:line="240" w:lineRule="auto"/>
              <w:ind w:left="0" w:firstLine="0"/>
              <w:rPr>
                <w:szCs w:val="28"/>
                <w:lang w:val="uk-UA"/>
              </w:rPr>
            </w:pPr>
            <w:r>
              <w:rPr>
                <w:szCs w:val="28"/>
                <w:lang w:val="uk-UA"/>
              </w:rPr>
              <w:t>Виконано</w:t>
            </w:r>
          </w:p>
        </w:tc>
        <w:tc>
          <w:tcPr>
            <w:tcW w:w="1418" w:type="dxa"/>
            <w:vAlign w:val="center"/>
          </w:tcPr>
          <w:p w14:paraId="35E8985A" w14:textId="77777777" w:rsidR="009E1888" w:rsidRPr="00023CF7" w:rsidRDefault="009E1888" w:rsidP="001E5C87">
            <w:pPr>
              <w:spacing w:after="0" w:line="240" w:lineRule="auto"/>
              <w:jc w:val="center"/>
              <w:rPr>
                <w:szCs w:val="28"/>
                <w:lang w:val="uk-UA"/>
              </w:rPr>
            </w:pPr>
          </w:p>
        </w:tc>
        <w:tc>
          <w:tcPr>
            <w:tcW w:w="1843" w:type="dxa"/>
            <w:vAlign w:val="center"/>
          </w:tcPr>
          <w:p w14:paraId="37298505" w14:textId="77777777" w:rsidR="009E1888" w:rsidRPr="00023CF7" w:rsidRDefault="009E1888" w:rsidP="001E5C87">
            <w:pPr>
              <w:spacing w:after="0" w:line="240" w:lineRule="auto"/>
              <w:jc w:val="center"/>
              <w:rPr>
                <w:szCs w:val="28"/>
                <w:lang w:val="uk-UA"/>
              </w:rPr>
            </w:pPr>
          </w:p>
        </w:tc>
        <w:tc>
          <w:tcPr>
            <w:tcW w:w="1134" w:type="dxa"/>
            <w:vAlign w:val="center"/>
          </w:tcPr>
          <w:p w14:paraId="4EE0DFDD" w14:textId="77777777" w:rsidR="009E1888" w:rsidRPr="00023CF7" w:rsidRDefault="009E1888" w:rsidP="001E5C87">
            <w:pPr>
              <w:spacing w:after="0" w:line="240" w:lineRule="auto"/>
              <w:rPr>
                <w:szCs w:val="28"/>
                <w:lang w:val="uk-UA"/>
              </w:rPr>
            </w:pPr>
          </w:p>
        </w:tc>
        <w:tc>
          <w:tcPr>
            <w:tcW w:w="1984" w:type="dxa"/>
            <w:vAlign w:val="center"/>
          </w:tcPr>
          <w:p w14:paraId="23F91354" w14:textId="77777777" w:rsidR="009E1888" w:rsidRPr="001F1C4C" w:rsidRDefault="009E1888" w:rsidP="001E5C87">
            <w:pPr>
              <w:ind w:firstLine="0"/>
              <w:jc w:val="center"/>
              <w:rPr>
                <w:rFonts w:eastAsia="Calibri"/>
                <w:sz w:val="26"/>
                <w:szCs w:val="26"/>
                <w:lang w:val="uk-UA"/>
              </w:rPr>
            </w:pPr>
            <w:r w:rsidRPr="001F1C4C">
              <w:rPr>
                <w:rFonts w:eastAsia="Calibri"/>
                <w:sz w:val="26"/>
                <w:szCs w:val="26"/>
                <w:lang w:val="uk-UA"/>
              </w:rPr>
              <w:t>Фінансування здійснюється за рахунок</w:t>
            </w:r>
          </w:p>
          <w:p w14:paraId="25674287" w14:textId="77777777" w:rsidR="009E1888" w:rsidRPr="001F1C4C" w:rsidRDefault="009E1888" w:rsidP="001E5C87">
            <w:pPr>
              <w:ind w:firstLine="0"/>
              <w:jc w:val="center"/>
              <w:rPr>
                <w:rFonts w:eastAsia="Calibri"/>
                <w:sz w:val="26"/>
                <w:szCs w:val="26"/>
                <w:lang w:val="uk-UA"/>
              </w:rPr>
            </w:pPr>
            <w:r w:rsidRPr="001F1C4C">
              <w:rPr>
                <w:rFonts w:eastAsia="Calibri"/>
                <w:sz w:val="26"/>
                <w:szCs w:val="26"/>
                <w:lang w:val="uk-UA"/>
              </w:rPr>
              <w:t>місцевого бюджету</w:t>
            </w:r>
          </w:p>
          <w:p w14:paraId="056FF3B0" w14:textId="77777777" w:rsidR="009E1888" w:rsidRPr="00023CF7" w:rsidRDefault="009E1888" w:rsidP="001E5C87">
            <w:pPr>
              <w:spacing w:after="0" w:line="240" w:lineRule="auto"/>
              <w:ind w:left="0" w:firstLine="0"/>
              <w:jc w:val="center"/>
              <w:rPr>
                <w:szCs w:val="28"/>
                <w:lang w:val="uk-UA"/>
              </w:rPr>
            </w:pPr>
            <w:r w:rsidRPr="001F1C4C">
              <w:rPr>
                <w:rFonts w:eastAsia="Calibri"/>
                <w:sz w:val="26"/>
                <w:szCs w:val="26"/>
                <w:lang w:val="uk-UA"/>
              </w:rPr>
              <w:t>Степанківсько</w:t>
            </w:r>
            <w:r>
              <w:rPr>
                <w:rFonts w:eastAsia="Calibri"/>
                <w:sz w:val="26"/>
                <w:szCs w:val="26"/>
                <w:lang w:val="uk-UA"/>
              </w:rPr>
              <w:t xml:space="preserve"> </w:t>
            </w:r>
            <w:r w:rsidRPr="001F1C4C">
              <w:rPr>
                <w:rFonts w:eastAsia="Calibri"/>
                <w:sz w:val="26"/>
                <w:szCs w:val="26"/>
                <w:lang w:val="uk-UA"/>
              </w:rPr>
              <w:t>сільської територіальної громади</w:t>
            </w:r>
          </w:p>
        </w:tc>
      </w:tr>
      <w:tr w:rsidR="009E1888" w:rsidRPr="001F1C4C" w14:paraId="1BBC4A64" w14:textId="77777777" w:rsidTr="001E5C87">
        <w:tc>
          <w:tcPr>
            <w:tcW w:w="2269" w:type="dxa"/>
            <w:vAlign w:val="center"/>
          </w:tcPr>
          <w:p w14:paraId="7C92F001" w14:textId="77777777" w:rsidR="009E1888" w:rsidRPr="00023CF7" w:rsidRDefault="009E1888" w:rsidP="001E5C87">
            <w:pPr>
              <w:pStyle w:val="a4"/>
              <w:spacing w:after="0" w:line="240" w:lineRule="auto"/>
              <w:ind w:left="0" w:right="40" w:firstLine="0"/>
              <w:contextualSpacing w:val="0"/>
              <w:jc w:val="center"/>
              <w:rPr>
                <w:szCs w:val="28"/>
                <w:lang w:val="uk-UA"/>
              </w:rPr>
            </w:pPr>
            <w:r>
              <w:rPr>
                <w:szCs w:val="28"/>
                <w:lang w:val="uk-UA"/>
              </w:rPr>
              <w:t>О</w:t>
            </w:r>
            <w:r w:rsidRPr="00023CF7">
              <w:rPr>
                <w:szCs w:val="28"/>
                <w:lang w:val="uk-UA"/>
              </w:rPr>
              <w:t>рганізація</w:t>
            </w:r>
            <w:r w:rsidRPr="00023CF7">
              <w:rPr>
                <w:szCs w:val="28"/>
              </w:rPr>
              <w:t xml:space="preserve"> надання ритуальних послуг населенню</w:t>
            </w:r>
          </w:p>
        </w:tc>
        <w:tc>
          <w:tcPr>
            <w:tcW w:w="1559" w:type="dxa"/>
            <w:gridSpan w:val="2"/>
            <w:vAlign w:val="center"/>
          </w:tcPr>
          <w:p w14:paraId="2C0E5C69" w14:textId="77777777" w:rsidR="009E1888" w:rsidRPr="00023CF7" w:rsidRDefault="009E1888" w:rsidP="001E5C87">
            <w:pPr>
              <w:spacing w:after="0" w:line="240" w:lineRule="auto"/>
              <w:ind w:firstLine="0"/>
              <w:rPr>
                <w:szCs w:val="28"/>
                <w:lang w:val="uk-UA"/>
              </w:rPr>
            </w:pPr>
            <w:r>
              <w:rPr>
                <w:szCs w:val="28"/>
                <w:lang w:val="uk-UA"/>
              </w:rPr>
              <w:t xml:space="preserve"> </w:t>
            </w:r>
          </w:p>
        </w:tc>
        <w:tc>
          <w:tcPr>
            <w:tcW w:w="1418" w:type="dxa"/>
            <w:vAlign w:val="center"/>
          </w:tcPr>
          <w:p w14:paraId="3DFC0056" w14:textId="77777777" w:rsidR="009E1888" w:rsidRPr="00023CF7" w:rsidRDefault="009E1888" w:rsidP="001E5C87">
            <w:pPr>
              <w:spacing w:after="0" w:line="240" w:lineRule="auto"/>
              <w:ind w:firstLine="0"/>
              <w:jc w:val="center"/>
              <w:rPr>
                <w:szCs w:val="28"/>
                <w:lang w:val="uk-UA"/>
              </w:rPr>
            </w:pPr>
            <w:r>
              <w:rPr>
                <w:szCs w:val="28"/>
                <w:lang w:val="uk-UA"/>
              </w:rPr>
              <w:t>Не виконано</w:t>
            </w:r>
          </w:p>
        </w:tc>
        <w:tc>
          <w:tcPr>
            <w:tcW w:w="1843" w:type="dxa"/>
            <w:vAlign w:val="center"/>
          </w:tcPr>
          <w:p w14:paraId="07A5B511" w14:textId="77777777" w:rsidR="009E1888" w:rsidRPr="00023CF7" w:rsidRDefault="009E1888" w:rsidP="001E5C87">
            <w:pPr>
              <w:spacing w:after="0" w:line="240" w:lineRule="auto"/>
              <w:jc w:val="center"/>
              <w:rPr>
                <w:szCs w:val="28"/>
                <w:lang w:val="uk-UA"/>
              </w:rPr>
            </w:pPr>
          </w:p>
        </w:tc>
        <w:tc>
          <w:tcPr>
            <w:tcW w:w="1134" w:type="dxa"/>
            <w:vAlign w:val="center"/>
          </w:tcPr>
          <w:p w14:paraId="7B200E23" w14:textId="77777777" w:rsidR="009E1888" w:rsidRPr="00023CF7" w:rsidRDefault="009E1888" w:rsidP="001E5C87">
            <w:pPr>
              <w:spacing w:after="0" w:line="240" w:lineRule="auto"/>
              <w:jc w:val="center"/>
              <w:rPr>
                <w:szCs w:val="28"/>
                <w:lang w:val="uk-UA"/>
              </w:rPr>
            </w:pPr>
          </w:p>
        </w:tc>
        <w:tc>
          <w:tcPr>
            <w:tcW w:w="1984" w:type="dxa"/>
            <w:vAlign w:val="center"/>
          </w:tcPr>
          <w:p w14:paraId="17CB4110" w14:textId="77777777" w:rsidR="009E1888" w:rsidRPr="001F1C4C" w:rsidRDefault="009E1888" w:rsidP="001E5C87">
            <w:pPr>
              <w:ind w:firstLine="0"/>
              <w:jc w:val="center"/>
              <w:rPr>
                <w:rFonts w:eastAsia="Calibri"/>
                <w:sz w:val="26"/>
                <w:szCs w:val="26"/>
                <w:lang w:val="uk-UA"/>
              </w:rPr>
            </w:pPr>
            <w:r w:rsidRPr="001F1C4C">
              <w:rPr>
                <w:rFonts w:eastAsia="Calibri"/>
                <w:sz w:val="26"/>
                <w:szCs w:val="26"/>
                <w:lang w:val="uk-UA"/>
              </w:rPr>
              <w:t>Фінансування здійснюється за рахунок</w:t>
            </w:r>
          </w:p>
          <w:p w14:paraId="6B8BCF76" w14:textId="77777777" w:rsidR="009E1888" w:rsidRPr="001F1C4C" w:rsidRDefault="009E1888" w:rsidP="001E5C87">
            <w:pPr>
              <w:ind w:firstLine="0"/>
              <w:jc w:val="center"/>
              <w:rPr>
                <w:rFonts w:eastAsia="Calibri"/>
                <w:sz w:val="26"/>
                <w:szCs w:val="26"/>
                <w:lang w:val="uk-UA"/>
              </w:rPr>
            </w:pPr>
            <w:r w:rsidRPr="001F1C4C">
              <w:rPr>
                <w:rFonts w:eastAsia="Calibri"/>
                <w:sz w:val="26"/>
                <w:szCs w:val="26"/>
                <w:lang w:val="uk-UA"/>
              </w:rPr>
              <w:t>місцевого бюджету</w:t>
            </w:r>
          </w:p>
          <w:p w14:paraId="6DA2DB19" w14:textId="77777777" w:rsidR="009E1888" w:rsidRPr="00023CF7" w:rsidRDefault="009E1888" w:rsidP="001E5C87">
            <w:pPr>
              <w:spacing w:after="0" w:line="240" w:lineRule="auto"/>
              <w:ind w:firstLine="0"/>
              <w:jc w:val="center"/>
              <w:rPr>
                <w:szCs w:val="28"/>
                <w:lang w:val="uk-UA"/>
              </w:rPr>
            </w:pPr>
            <w:r w:rsidRPr="001F1C4C">
              <w:rPr>
                <w:rFonts w:eastAsia="Calibri"/>
                <w:sz w:val="26"/>
                <w:szCs w:val="26"/>
                <w:lang w:val="uk-UA"/>
              </w:rPr>
              <w:t>Степанківсько</w:t>
            </w:r>
            <w:r>
              <w:rPr>
                <w:rFonts w:eastAsia="Calibri"/>
                <w:sz w:val="26"/>
                <w:szCs w:val="26"/>
                <w:lang w:val="uk-UA"/>
              </w:rPr>
              <w:t xml:space="preserve"> </w:t>
            </w:r>
            <w:r w:rsidRPr="001F1C4C">
              <w:rPr>
                <w:rFonts w:eastAsia="Calibri"/>
                <w:sz w:val="26"/>
                <w:szCs w:val="26"/>
                <w:lang w:val="uk-UA"/>
              </w:rPr>
              <w:t>сільської територіальної громади</w:t>
            </w:r>
          </w:p>
        </w:tc>
      </w:tr>
    </w:tbl>
    <w:p w14:paraId="217E9EFE" w14:textId="77777777" w:rsidR="009E1888" w:rsidRPr="001F1C4C" w:rsidRDefault="009E1888" w:rsidP="009E1888">
      <w:pPr>
        <w:rPr>
          <w:lang w:val="uk-UA"/>
        </w:rPr>
      </w:pPr>
    </w:p>
    <w:p w14:paraId="11A646C0" w14:textId="77777777" w:rsidR="009E1888" w:rsidRPr="001F1C4C" w:rsidRDefault="009E1888" w:rsidP="009E1888">
      <w:pPr>
        <w:rPr>
          <w:lang w:val="uk-UA"/>
        </w:rPr>
      </w:pPr>
    </w:p>
    <w:p w14:paraId="32F4EA60" w14:textId="77777777" w:rsidR="009E1888" w:rsidRPr="00A314DB" w:rsidRDefault="009E1888" w:rsidP="009E1888">
      <w:pPr>
        <w:ind w:hanging="5"/>
        <w:jc w:val="left"/>
        <w:rPr>
          <w:lang w:val="uk-UA"/>
        </w:rPr>
      </w:pPr>
      <w:r>
        <w:rPr>
          <w:lang w:val="uk-UA"/>
        </w:rPr>
        <w:t>Секретар сільської ради</w:t>
      </w:r>
      <w:r>
        <w:rPr>
          <w:lang w:val="uk-UA"/>
        </w:rPr>
        <w:tab/>
      </w:r>
      <w:r>
        <w:rPr>
          <w:lang w:val="uk-UA"/>
        </w:rPr>
        <w:tab/>
        <w:t xml:space="preserve">                                                Інна НЕВГОД</w:t>
      </w:r>
    </w:p>
    <w:p w14:paraId="10105178" w14:textId="77777777" w:rsidR="00FA3EDE" w:rsidRDefault="00FA3EDE">
      <w:bookmarkStart w:id="0" w:name="_GoBack"/>
      <w:bookmarkEnd w:id="0"/>
    </w:p>
    <w:sectPr w:rsidR="00FA3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1E"/>
    <w:rsid w:val="00111E1E"/>
    <w:rsid w:val="009E1888"/>
    <w:rsid w:val="00FA3ED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F0891-248C-4510-87E2-B97A9E0B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888"/>
    <w:pPr>
      <w:spacing w:after="12" w:line="268" w:lineRule="auto"/>
      <w:ind w:left="5" w:firstLine="698"/>
      <w:jc w:val="both"/>
    </w:pPr>
    <w:rPr>
      <w:rFonts w:ascii="Times New Roman" w:eastAsia="Times New Roman" w:hAnsi="Times New Roman" w:cs="Times New Roman"/>
      <w:color w:val="000000"/>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88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2021-12-09T11:54:00Z</dcterms:created>
  <dcterms:modified xsi:type="dcterms:W3CDTF">2021-12-09T11:54:00Z</dcterms:modified>
</cp:coreProperties>
</file>