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B55D4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162C9"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69B" w:rsidRPr="00EB55D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D19B0" w:rsidRDefault="0087139A" w:rsidP="003C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D3E50" w:rsidRPr="00FD19B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r w:rsidR="00902284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рішення Степ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>03.12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C51F0">
        <w:rPr>
          <w:rFonts w:ascii="Times New Roman" w:hAnsi="Times New Roman" w:cs="Times New Roman"/>
          <w:sz w:val="24"/>
          <w:szCs w:val="24"/>
          <w:lang w:val="uk-UA"/>
        </w:rPr>
        <w:t>00-00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D19B0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D19B0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D19B0">
        <w:rPr>
          <w:sz w:val="24"/>
          <w:szCs w:val="24"/>
          <w:lang w:val="uk-UA"/>
        </w:rPr>
        <w:t xml:space="preserve"> 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22.11.2021</w:t>
      </w:r>
    </w:p>
    <w:p w:rsidR="0087139A" w:rsidRPr="00FD19B0" w:rsidRDefault="00FD19B0" w:rsidP="00F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№17-01/VІІІ, 24.11.2021 №18-01/VІІІ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E5301E" w:rsidRDefault="003C759E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757D0">
        <w:rPr>
          <w:rFonts w:ascii="Times New Roman" w:hAnsi="Times New Roman" w:cs="Times New Roman"/>
          <w:b/>
          <w:sz w:val="28"/>
          <w:szCs w:val="28"/>
          <w:lang w:val="uk-UA"/>
        </w:rPr>
        <w:t>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по ККД 41053900 «Інші субвенції з місцевого бюджету» 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на суму 2037 грн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5D54">
        <w:rPr>
          <w:rFonts w:ascii="Times New Roman" w:hAnsi="Times New Roman" w:cs="Times New Roman"/>
          <w:sz w:val="24"/>
          <w:szCs w:val="24"/>
          <w:lang w:val="uk-UA"/>
        </w:rPr>
        <w:t>жовтень</w:t>
      </w:r>
      <w:r w:rsidR="007757D0">
        <w:rPr>
          <w:rFonts w:ascii="Times New Roman" w:hAnsi="Times New Roman" w:cs="Times New Roman"/>
          <w:sz w:val="24"/>
          <w:szCs w:val="24"/>
          <w:lang w:val="uk-UA"/>
        </w:rPr>
        <w:t xml:space="preserve"> -2037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розпорядження Черкаської обласної державної адміністрації від 28.10.2021 №574 «Про перерозподіл видатків бюджету», відповідно зменшити видатки загального фонду на суму 2037 грн.</w:t>
      </w: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757D0">
        <w:rPr>
          <w:rFonts w:ascii="Times New Roman" w:hAnsi="Times New Roman" w:cs="Times New Roman"/>
          <w:b/>
          <w:sz w:val="28"/>
          <w:szCs w:val="28"/>
          <w:lang w:val="uk-UA"/>
        </w:rPr>
        <w:t>меншити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2037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0BE" w:rsidRP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uk-UA" w:eastAsia="ru-RU"/>
        </w:rPr>
      </w:pPr>
    </w:p>
    <w:p w:rsid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3090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 xml:space="preserve"> «</w:t>
      </w:r>
      <w:r w:rsidRPr="00D050B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Видатки на поховання учасників бойових дій та осіб з інвалідністю внаслідок війни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»:</w:t>
      </w:r>
    </w:p>
    <w:p w:rsidR="00D050BE" w:rsidRDefault="00D050BE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</w:p>
    <w:p w:rsidR="00D050BE" w:rsidRDefault="00D050BE" w:rsidP="00D0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асигнування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2037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5D54">
        <w:rPr>
          <w:rFonts w:ascii="Times New Roman" w:hAnsi="Times New Roman" w:cs="Times New Roman"/>
          <w:sz w:val="24"/>
          <w:szCs w:val="24"/>
          <w:lang w:val="uk-UA"/>
        </w:rPr>
        <w:t>жовтень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-2037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</w:t>
      </w:r>
      <w:r w:rsidRPr="00D050B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меншення доходів </w:t>
      </w:r>
      <w:r w:rsidRPr="00D050BE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по ККД 41053900 «Інші субвенції з місцевого бюджету».</w:t>
      </w:r>
    </w:p>
    <w:p w:rsidR="00562F1B" w:rsidRPr="00562F1B" w:rsidRDefault="00562F1B" w:rsidP="00D0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50BE" w:rsidRDefault="00D050BE" w:rsidP="00D0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D050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0213090 «Видатки на поховання учасників бойових дій та осіб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інвалідністю внаслідок війни»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"Соціальний захист та допомоги" на 2021 рік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Степанківської сільської ради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21.12.2020 року </w:t>
      </w:r>
      <w:r w:rsidRPr="00D05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№02-16/VІІІ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>
        <w:rPr>
          <w:rFonts w:ascii="Times New Roman" w:hAnsi="Times New Roman" w:cs="Times New Roman"/>
          <w:sz w:val="28"/>
          <w:lang w:val="uk-UA"/>
        </w:rPr>
        <w:t xml:space="preserve"> 2037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62F1B" w:rsidRDefault="00562F1B" w:rsidP="00D0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74334D" w:rsidRPr="00F26523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6300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грудень + </w:t>
      </w:r>
      <w:r w:rsidR="00446E77">
        <w:rPr>
          <w:rFonts w:ascii="Times New Roman" w:hAnsi="Times New Roman" w:cs="Times New Roman"/>
          <w:sz w:val="24"/>
          <w:szCs w:val="24"/>
          <w:lang w:val="uk-UA"/>
        </w:rPr>
        <w:t>6300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A4B" w:rsidRPr="003E0A4B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3E0A4B">
        <w:rPr>
          <w:rFonts w:ascii="Times New Roman" w:hAnsi="Times New Roman" w:cs="Times New Roman"/>
          <w:sz w:val="28"/>
          <w:lang w:val="uk-UA"/>
        </w:rPr>
        <w:t>в на інші функції)</w:t>
      </w:r>
      <w:r w:rsidR="003E0A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</w:p>
    <w:p w:rsidR="00382910" w:rsidRDefault="00E125A6" w:rsidP="003E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</w:t>
      </w:r>
      <w:r w:rsidR="0044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1386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>грудень +</w:t>
      </w:r>
      <w:r w:rsidR="00446E77">
        <w:rPr>
          <w:rFonts w:ascii="Times New Roman" w:hAnsi="Times New Roman" w:cs="Times New Roman"/>
          <w:sz w:val="24"/>
          <w:szCs w:val="24"/>
          <w:lang w:val="uk-UA"/>
        </w:rPr>
        <w:t xml:space="preserve"> 1386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0A4B" w:rsidRPr="003E0A4B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3E0A4B">
        <w:rPr>
          <w:rFonts w:ascii="Times New Roman" w:hAnsi="Times New Roman" w:cs="Times New Roman"/>
          <w:sz w:val="28"/>
          <w:lang w:val="uk-UA"/>
        </w:rPr>
        <w:t>в на інші функції);</w:t>
      </w:r>
    </w:p>
    <w:p w:rsidR="00446E77" w:rsidRPr="00CF1B13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2250 «Видатки на відрядження»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3420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>грудень -3420 грн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46E77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2282 «Окремі заходи по реалізації державних (регіональних) програм, не віднесені до заходів розвитку» (крім комунальних)»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1271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>
        <w:rPr>
          <w:rFonts w:ascii="Times New Roman" w:hAnsi="Times New Roman" w:cs="Times New Roman"/>
          <w:sz w:val="24"/>
          <w:szCs w:val="24"/>
          <w:lang w:val="uk-UA"/>
        </w:rPr>
        <w:t>грудень -1271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46E77" w:rsidRDefault="00446E77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CF1B13">
        <w:t xml:space="preserve">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2800 «Інші поточні видатки»</w:t>
      </w:r>
      <w:r w:rsidRPr="00CF1B1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2995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наявної економії (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>грудень -</w:t>
      </w:r>
      <w:r w:rsidR="003E0A4B">
        <w:rPr>
          <w:rFonts w:ascii="Times New Roman" w:hAnsi="Times New Roman" w:cs="Times New Roman"/>
          <w:sz w:val="24"/>
          <w:szCs w:val="24"/>
          <w:lang w:val="uk-UA"/>
        </w:rPr>
        <w:t>2995</w:t>
      </w:r>
      <w:r w:rsidR="003E0A4B" w:rsidRPr="003E0A4B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0A4B" w:rsidRPr="003E0A4B" w:rsidRDefault="003E0A4B" w:rsidP="004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територіальної громади</w:t>
      </w:r>
      <w:r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49000грн за рахунок наявної економії (грудень – 49000грн);</w:t>
      </w:r>
    </w:p>
    <w:p w:rsidR="003E0A4B" w:rsidRDefault="003E0A4B" w:rsidP="003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10500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(грудень -10500 грн).</w:t>
      </w:r>
    </w:p>
    <w:p w:rsidR="003E0A4B" w:rsidRDefault="003E0A4B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3E0A4B"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 w:rsidR="00446E77">
        <w:rPr>
          <w:rFonts w:ascii="Times New Roman" w:hAnsi="Times New Roman" w:cs="Times New Roman"/>
          <w:sz w:val="28"/>
          <w:lang w:val="uk-UA"/>
        </w:rPr>
        <w:t xml:space="preserve"> </w:t>
      </w:r>
      <w:r w:rsidR="003E0A4B">
        <w:rPr>
          <w:rFonts w:ascii="Times New Roman" w:hAnsi="Times New Roman" w:cs="Times New Roman"/>
          <w:sz w:val="28"/>
          <w:lang w:val="uk-UA"/>
        </w:rPr>
        <w:t>59500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грудень -10 000</w:t>
      </w:r>
      <w:r w:rsidR="00562F1B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624967" w:rsidRPr="00C2143E" w:rsidRDefault="0062496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lang w:val="uk-UA"/>
        </w:rPr>
        <w:t>«Організація харчування у закладах освіти Степанківської сільської ради" на 2021 рік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, затвердженої </w:t>
      </w:r>
      <w:r w:rsidRPr="00AB7292">
        <w:rPr>
          <w:rFonts w:ascii="Times New Roman" w:hAnsi="Times New Roman" w:cs="Times New Roman"/>
          <w:sz w:val="28"/>
          <w:lang w:val="uk-UA"/>
        </w:rPr>
        <w:lastRenderedPageBreak/>
        <w:t>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 xml:space="preserve">-01/VІІІ, а саме </w:t>
      </w:r>
      <w:r w:rsidR="00C2143E">
        <w:rPr>
          <w:rFonts w:ascii="Times New Roman" w:hAnsi="Times New Roman" w:cs="Times New Roman"/>
          <w:sz w:val="28"/>
          <w:lang w:val="uk-UA"/>
        </w:rPr>
        <w:t>зменшити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446E77">
        <w:rPr>
          <w:rFonts w:ascii="Times New Roman" w:hAnsi="Times New Roman" w:cs="Times New Roman"/>
          <w:sz w:val="28"/>
          <w:lang w:val="uk-UA"/>
        </w:rPr>
        <w:t>10000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(грудень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 xml:space="preserve"> 20000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0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C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szCs w:val="28"/>
          <w:lang w:val="uk-UA"/>
        </w:rPr>
        <w:t>«Організація харчування у закладах освіти Степанківської сільської ради" на 2021 рік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CE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77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3F0" w:rsidRPr="00B400C5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9213F0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Збільшити  асигнування по КЕКВ 2240 «Оплата послуг (крім комунальних)» в сумі </w:t>
      </w:r>
      <w:r w:rsidR="003143D7">
        <w:rPr>
          <w:rFonts w:ascii="Times New Roman" w:hAnsi="Times New Roman" w:cs="Times New Roman"/>
          <w:sz w:val="28"/>
          <w:lang w:val="uk-UA"/>
        </w:rPr>
        <w:t>10000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грн на </w:t>
      </w:r>
      <w:r w:rsidR="003143D7">
        <w:rPr>
          <w:rFonts w:ascii="Times New Roman" w:hAnsi="Times New Roman" w:cs="Times New Roman"/>
          <w:sz w:val="28"/>
          <w:lang w:val="uk-UA"/>
        </w:rPr>
        <w:t>перевірку, пломбування і оформлення встановлених однофазних електричних лічильників з поодиноким нарядом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</w:t>
      </w:r>
      <w:r w:rsidR="003143D7">
        <w:rPr>
          <w:rFonts w:ascii="Times New Roman" w:hAnsi="Times New Roman" w:cs="Times New Roman"/>
          <w:sz w:val="28"/>
          <w:lang w:val="uk-UA"/>
        </w:rPr>
        <w:t>грудень + 10000</w:t>
      </w:r>
      <w:r w:rsidR="00E92EAA">
        <w:rPr>
          <w:rFonts w:ascii="Times New Roman" w:hAnsi="Times New Roman" w:cs="Times New Roman"/>
          <w:sz w:val="28"/>
          <w:lang w:val="uk-UA"/>
        </w:rPr>
        <w:t>грн).</w:t>
      </w: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2021 рік, затвердженої рішенням Степанківської сільської ради від 21.12.2020 року №02-31/VІІІ, а саме збільшуються асигнування в сумі </w:t>
      </w:r>
      <w:r w:rsidR="003143D7">
        <w:rPr>
          <w:rFonts w:ascii="Times New Roman" w:hAnsi="Times New Roman" w:cs="Times New Roman"/>
          <w:sz w:val="28"/>
          <w:lang w:val="uk-UA"/>
        </w:rPr>
        <w:t>10000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AE1" w:rsidRPr="00F7419C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25AE1" w:rsidRPr="00376BF4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5AE1" w:rsidRPr="00F9469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79500грн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 +79500 грн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E1" w:rsidRPr="00FC1668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325AE1" w:rsidRPr="00FC1668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Pr="00B400C5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5AE1" w:rsidRPr="00F32E4B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ЗОШ І-ІІІ ступенів по вул. Героїв України, 77</w:t>
      </w:r>
      <w:r w:rsidRPr="00F32E4B">
        <w:rPr>
          <w:lang w:val="uk-UA"/>
        </w:rPr>
        <w:t xml:space="preserve"> 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20000грн</w:t>
      </w:r>
      <w:r w:rsidRPr="00F32E4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E1" w:rsidRDefault="00325AE1" w:rsidP="00325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</w:t>
      </w:r>
      <w:r>
        <w:rPr>
          <w:rFonts w:ascii="Times New Roman" w:hAnsi="Times New Roman" w:cs="Times New Roman"/>
          <w:sz w:val="28"/>
          <w:szCs w:val="28"/>
          <w:lang w:val="uk-UA"/>
        </w:rPr>
        <w:t>оку № 02-42/VІІІ зі змінами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325AE1" w:rsidRDefault="00325AE1" w:rsidP="00325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Pr="00B400C5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325AE1" w:rsidRPr="006B7D9F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5AE1" w:rsidRPr="003E76D8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села Хацьки  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E76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E1" w:rsidRPr="000472E7" w:rsidRDefault="00325AE1" w:rsidP="00325AE1">
      <w:pPr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B6125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25AE1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55500 грн (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+55500 грн),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325AE1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технічний, авторський нагляд по об’єкту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«Капітальний ремонт сараю (із подальшою зміною функціонального призначення на котельню) Хацьківської загальноосвітньої школи І-ІІІ ступенів Степанківської сільської ради Черкаської області за адресою: вул. Тищенка,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Хацьки, Черкаської області» в сумі 6000 грн;</w:t>
      </w:r>
    </w:p>
    <w:p w:rsidR="00325AE1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 виконання </w:t>
      </w:r>
      <w:r w:rsidRPr="007150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проектних робіт «Капітальний ремонт корпусу № 1 Хацьківського ліцею – закладу загальної середньої освіти Степанківської сільської ради Черкаського району Черкаської області за адресою: вул. Тищенка, 23 с. Хацьки Черкаської області (із застосуванням підходу з енергозбереження)»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49500 грн.</w:t>
      </w:r>
    </w:p>
    <w:p w:rsidR="00325AE1" w:rsidRDefault="00325AE1" w:rsidP="00325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змінами,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55500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325AE1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Pr="00C20B30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325AE1" w:rsidRPr="00B4734E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AE1" w:rsidRPr="00EA410D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3142 «Реконструкція та реставрація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>
        <w:rPr>
          <w:rFonts w:ascii="Times New Roman" w:hAnsi="Times New Roman" w:cs="Times New Roman"/>
          <w:sz w:val="28"/>
          <w:szCs w:val="28"/>
          <w:lang w:val="uk-UA"/>
        </w:rPr>
        <w:t>(грудень – 6000грн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AE1" w:rsidRDefault="00325AE1" w:rsidP="00325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325AE1" w:rsidRDefault="00325AE1" w:rsidP="00325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E1" w:rsidRPr="00F52619" w:rsidRDefault="00325AE1" w:rsidP="0032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25AE1" w:rsidRDefault="00325AE1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                                                   Ігор ЧЕКАЛЕНКО</w:t>
      </w:r>
    </w:p>
    <w:p w:rsidR="00972764" w:rsidRDefault="00972764" w:rsidP="0032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36" w:rsidRDefault="00871236" w:rsidP="001F6B65">
      <w:pPr>
        <w:spacing w:after="0" w:line="240" w:lineRule="auto"/>
      </w:pPr>
      <w:r>
        <w:separator/>
      </w:r>
    </w:p>
  </w:endnote>
  <w:endnote w:type="continuationSeparator" w:id="0">
    <w:p w:rsidR="00871236" w:rsidRDefault="00871236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36" w:rsidRDefault="00871236" w:rsidP="001F6B65">
      <w:pPr>
        <w:spacing w:after="0" w:line="240" w:lineRule="auto"/>
      </w:pPr>
      <w:r>
        <w:separator/>
      </w:r>
    </w:p>
  </w:footnote>
  <w:footnote w:type="continuationSeparator" w:id="0">
    <w:p w:rsidR="00871236" w:rsidRDefault="00871236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5D54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46CC1"/>
    <w:rsid w:val="00251617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31A7"/>
    <w:rsid w:val="00307722"/>
    <w:rsid w:val="003121BF"/>
    <w:rsid w:val="0031383F"/>
    <w:rsid w:val="003143D7"/>
    <w:rsid w:val="00315C39"/>
    <w:rsid w:val="003207A1"/>
    <w:rsid w:val="00322B73"/>
    <w:rsid w:val="003232B4"/>
    <w:rsid w:val="003234BA"/>
    <w:rsid w:val="00324D8F"/>
    <w:rsid w:val="00325AE1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42AD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4FBF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1F0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0A4B"/>
    <w:rsid w:val="003E1E69"/>
    <w:rsid w:val="003E76D8"/>
    <w:rsid w:val="003F2B39"/>
    <w:rsid w:val="003F3009"/>
    <w:rsid w:val="003F3BCE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46E77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5DF1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2F1B"/>
    <w:rsid w:val="0056614E"/>
    <w:rsid w:val="00566EB4"/>
    <w:rsid w:val="00567BD5"/>
    <w:rsid w:val="00570EA3"/>
    <w:rsid w:val="00571816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6BA7"/>
    <w:rsid w:val="005D73BF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50D6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57D0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00A7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17D6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236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2284"/>
    <w:rsid w:val="009051B4"/>
    <w:rsid w:val="00905C6D"/>
    <w:rsid w:val="00914379"/>
    <w:rsid w:val="00915358"/>
    <w:rsid w:val="009213F0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526F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5F75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0BE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95D2C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3E50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3DD5"/>
    <w:rsid w:val="00E747B7"/>
    <w:rsid w:val="00E74B8A"/>
    <w:rsid w:val="00E76C91"/>
    <w:rsid w:val="00E77E0D"/>
    <w:rsid w:val="00E84769"/>
    <w:rsid w:val="00E84A24"/>
    <w:rsid w:val="00E856F3"/>
    <w:rsid w:val="00E85AF1"/>
    <w:rsid w:val="00E862B6"/>
    <w:rsid w:val="00E92EAA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55D4"/>
    <w:rsid w:val="00EB675E"/>
    <w:rsid w:val="00EC6E43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47FF7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691"/>
    <w:rsid w:val="00F94B54"/>
    <w:rsid w:val="00F9633A"/>
    <w:rsid w:val="00F97187"/>
    <w:rsid w:val="00FA03B4"/>
    <w:rsid w:val="00FA2214"/>
    <w:rsid w:val="00FA43EC"/>
    <w:rsid w:val="00FA72F2"/>
    <w:rsid w:val="00FB375D"/>
    <w:rsid w:val="00FB49C4"/>
    <w:rsid w:val="00FB760D"/>
    <w:rsid w:val="00FC14F5"/>
    <w:rsid w:val="00FC1668"/>
    <w:rsid w:val="00FC201D"/>
    <w:rsid w:val="00FC2FF2"/>
    <w:rsid w:val="00FC3F72"/>
    <w:rsid w:val="00FC5C5C"/>
    <w:rsid w:val="00FD1106"/>
    <w:rsid w:val="00FD19B0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561C-4F58-426A-AFA4-B4AB711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14</cp:revision>
  <cp:lastPrinted>2021-12-03T14:03:00Z</cp:lastPrinted>
  <dcterms:created xsi:type="dcterms:W3CDTF">2021-12-03T11:46:00Z</dcterms:created>
  <dcterms:modified xsi:type="dcterms:W3CDTF">2021-12-06T13:38:00Z</dcterms:modified>
</cp:coreProperties>
</file>