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765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32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7650C" w:rsidRDefault="0057650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32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7650C" w:rsidRDefault="0057650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32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7650C" w:rsidRDefault="0057650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32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32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r>
              <w:t>Наказ / розпорядчий документ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32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32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32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ind w:left="60"/>
              <w:jc w:val="center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32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32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r>
              <w:t>28.01.2022 р. № 18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32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7650C" w:rsidRDefault="0057650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pPr>
              <w:jc w:val="center"/>
            </w:pPr>
            <w:r>
              <w:rPr>
                <w:b/>
              </w:rPr>
              <w:t>0213160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pPr>
              <w:jc w:val="center"/>
            </w:pPr>
            <w:r>
              <w:t>3160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pPr>
              <w:jc w:val="center"/>
            </w:pPr>
            <w:r>
              <w:t xml:space="preserve">  1010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  <w:jc w:val="both"/>
            </w:pPr>
            <w: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650C" w:rsidRDefault="007F142B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</w:t>
            </w:r>
            <w:r>
              <w:t xml:space="preserve">Про Державний бюджет України на 2022 рік", Наказ Міністерства соціальної політики України № 688 від 14.05.2018 "Про затвердження Типового переліку бюджетних програм і результативних показників їх виконання для місцевих бюджетів у галузі "Соціальний захист </w:t>
            </w:r>
            <w:r>
              <w:t>та соціальне забезпечення",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</w:t>
            </w:r>
            <w:r>
              <w:t>нструкції з підготовки бюджетних запитів»,  рішення Степанківської сільської ради від 22.12.2021 №21-08/VІІІ «Про бюджет Степанківської сільської територіальної громади на 2022 рік», Програма "Соціальний захист та допомоги" на 2022 рік затверджена рішенням</w:t>
            </w:r>
            <w:r>
              <w:t xml:space="preserve"> Степанківської сільської ради від 03.12.2021 року №19-29/VІІІ.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256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32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7650C" w:rsidRDefault="0057650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7650C" w:rsidRDefault="0057650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5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Забезпечення соціальних гарантій фізичним особам, які надають соціальні послуги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5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7650C" w:rsidRDefault="007F142B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r>
              <w:t>Забезпечення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5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50C" w:rsidRDefault="007F142B">
            <w:pPr>
              <w:ind w:left="60"/>
            </w:pPr>
            <w: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</w:t>
            </w:r>
            <w:r>
              <w:t>луговуються соціальними службами)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5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</w:t>
            </w:r>
            <w:r>
              <w:t>луговуються соціальними службами)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60 000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60 000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rPr>
                <w:b/>
              </w:rPr>
              <w:t>60 000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rPr>
                <w:b/>
              </w:rPr>
              <w:t>60 000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5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 xml:space="preserve">"Соціальний захист та допомоги" на 2022 рік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60 000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60 000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rPr>
                <w:b/>
              </w:rPr>
              <w:t>60 000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rPr>
                <w:b/>
              </w:rPr>
              <w:t>60 000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50C" w:rsidRDefault="007F142B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50C" w:rsidRDefault="007F142B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Видатки на забезпечення надання соціальних гарантій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60 000,00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60 000,00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50C" w:rsidRDefault="007F142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50C" w:rsidRDefault="007F142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Чисельність фізичних осіб, яким виплачується компенсація за надання соціальних послуг,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у тому числі жінок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5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7650C" w:rsidRDefault="0057650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у тому числі із загальної кількості за надання соціальних послуг: особам з інвалідністю І групи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громадянам похилого віку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особам з інвалідністю ІІ групи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дітям з інвалідністю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особам з інвалідністю ІІІ групи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хворим, які не здатні до самообслуговування і потребують постійної сторонньої допомоги, визнаним такими в порядку, затвердженому МОЗ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50C" w:rsidRDefault="007F142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50C" w:rsidRDefault="007F142B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Середній розмір витрат на компенсацію одній фізичній особі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50C" w:rsidRDefault="007F142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50C" w:rsidRDefault="007F142B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5765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Питома вага кількості призначених компенсацій до кількості звернень за призначенням компенсацій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r>
              <w:t xml:space="preserve"> Ігор ЧЕКАЛЕНКО</w:t>
            </w: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r>
              <w:t>Начальник відділу</w:t>
            </w: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50C" w:rsidRDefault="007F142B">
            <w:r>
              <w:t>Тамара ОВЧАРЕНКО</w:t>
            </w: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650C" w:rsidRDefault="007F142B">
            <w:r>
              <w:rPr>
                <w:b/>
              </w:rPr>
              <w:t>28.01.2022 р.</w:t>
            </w: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  <w:tr w:rsidR="005765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50C" w:rsidRDefault="007F142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1800" w:type="dxa"/>
          </w:tcPr>
          <w:p w:rsidR="0057650C" w:rsidRDefault="0057650C">
            <w:pPr>
              <w:pStyle w:val="EMPTYCELLSTYLE"/>
            </w:pPr>
          </w:p>
        </w:tc>
        <w:tc>
          <w:tcPr>
            <w:tcW w:w="400" w:type="dxa"/>
          </w:tcPr>
          <w:p w:rsidR="0057650C" w:rsidRDefault="0057650C">
            <w:pPr>
              <w:pStyle w:val="EMPTYCELLSTYLE"/>
            </w:pPr>
          </w:p>
        </w:tc>
      </w:tr>
    </w:tbl>
    <w:p w:rsidR="007F142B" w:rsidRDefault="007F142B"/>
    <w:sectPr w:rsidR="007F142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0C"/>
    <w:rsid w:val="0057650C"/>
    <w:rsid w:val="007F142B"/>
    <w:rsid w:val="00D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2022-01-28T09:55:00Z</dcterms:created>
  <dcterms:modified xsi:type="dcterms:W3CDTF">2022-01-28T09:55:00Z</dcterms:modified>
</cp:coreProperties>
</file>