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271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27112" w:rsidRDefault="0032711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27112" w:rsidRDefault="0032711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27112" w:rsidRDefault="0032711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r>
              <w:t>Наказ / розпорядчий документ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ind w:left="60"/>
              <w:jc w:val="center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r>
              <w:t>28.01.2022 р. № 18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27112" w:rsidRDefault="0032711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rPr>
                <w:b/>
              </w:rPr>
              <w:t>0214060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t>4060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t xml:space="preserve">  0828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both"/>
            </w:pPr>
            <w: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7112" w:rsidRDefault="00614B9C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3008803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3008803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</w:t>
            </w:r>
            <w:r>
              <w:t xml:space="preserve">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</w:t>
            </w:r>
            <w:r>
              <w:t>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</w:t>
            </w:r>
            <w:r>
              <w:t>, рішення Степанківської сільської ради від 22.12.2021 №21-08/VІІІ «Про бюджет Степанківської сільської територіальної громади на 2022 рік», Програма "Розвиток культури" на 2022 рік затверджена рішенням Степанківської сільської ради від 03.12.2021 року № 1</w:t>
            </w:r>
            <w:r>
              <w:t>9-09/VІІІ, Програма "Громадський бюджет (бюджет участі) в Степанківській сільській територіальній громаді на 2022-2023 роки" затверджена рішенням Степанківської сільської ради від 03.12.2021 року № 19-02/VІІІ.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r>
              <w:rPr>
                <w:sz w:val="24"/>
              </w:rPr>
              <w:t>6. Цілі державної політики, на досягнення я</w:t>
            </w:r>
            <w:r>
              <w:rPr>
                <w:sz w:val="24"/>
              </w:rPr>
              <w:t>ких спрямована реалізація бюджетної програми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256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32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27112" w:rsidRDefault="0032711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27112" w:rsidRDefault="0032711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5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Створення умов для творчого розвитку особистості, підвищення культурного рівня, естетичного виховання громадян, задоволення культурних потреб Українського народу, розвитку закладів культури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5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27112" w:rsidRDefault="00614B9C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r>
              <w:t>Надання послуг з організації культурного дозвілля населення 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5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7112" w:rsidRDefault="00614B9C">
            <w:pPr>
              <w:ind w:left="60"/>
            </w:pPr>
            <w:r>
              <w:t>Забезпечення організації культурного дозвілля населення і зміцнення культурних традицій 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5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Забезпечення організації культурного дозвілля населення і зміцнення культурних традицій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2 908 804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2 908 804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Забезпечення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99 999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99 999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rPr>
                <w:b/>
              </w:rPr>
              <w:t>3 008 803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rPr>
                <w:b/>
              </w:rPr>
              <w:t>3 008 803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5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"</w:t>
            </w:r>
            <w:r>
              <w:t xml:space="preserve">Громадський бюджет (бюджет участі) в Степанківській сільській територіальній громаді на 2022-2023 роки"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"Розвиток культури" на 2022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2 908 803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2 908 803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rPr>
                <w:b/>
              </w:rPr>
              <w:t>3 008 803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rPr>
                <w:b/>
              </w:rPr>
              <w:t>3 008 803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7112" w:rsidRDefault="00614B9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7112" w:rsidRDefault="00614B9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Кількість установ - усього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Середнє число окладів (ставок) - усього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штатні розписи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середнє число окладів (ставок) керівних працівників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штатні розписи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4,75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4,75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 xml:space="preserve">середнє число окладів (ставок) обслуговуючого та технічного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штатні розписи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4,50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4,50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5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27112" w:rsidRDefault="0032711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персоналу</w:t>
            </w: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середнє число окладів (ставок) спеціалістів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штатні розписи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6,75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6,75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Видатки загального фонду на забезпечення діяльності палаців, будинків культури, клубів та інших закладів клубного типу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2 908 804,00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2 908 804,00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Видатки на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99 999,00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99 999,00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7112" w:rsidRDefault="00614B9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7112" w:rsidRDefault="00614B9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Кількість заходів, які забезпечують організацію культурного дозвілля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звіт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101,00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Кількість відвідувачів - усього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звіт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16 373,00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16 373,00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у тому числі жінок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звіт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9 692,00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9 692,00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Кількість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7112" w:rsidRDefault="00614B9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7112" w:rsidRDefault="00614B9C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Середні витрати розрахунково на одного відвідувача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177,66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177,66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Середні витрати розрахунково на один захід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28 800,00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28 800,00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Середні видатки на захід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99 999,00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99 999,00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7112" w:rsidRDefault="00614B9C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7112" w:rsidRDefault="00614B9C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Динаміка збільшення відвідувачів у плановому періоді відповідно до фактичного показника попереднього періоду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Динаміка заходів, які забезпечують організацію культурного дозвілля населення в порівнянні з попереднім періодом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3271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Рівень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r>
              <w:t xml:space="preserve"> Ігор ЧЕКАЛЕНКО</w:t>
            </w: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r>
              <w:t>Начальник відділу</w:t>
            </w: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12" w:rsidRDefault="00614B9C">
            <w:r>
              <w:t>Тамара ОВЧАРЕНКО</w:t>
            </w: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112" w:rsidRDefault="00614B9C">
            <w:r>
              <w:rPr>
                <w:b/>
              </w:rPr>
              <w:t>28.01.2022 р.</w:t>
            </w: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  <w:tr w:rsidR="00327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12" w:rsidRDefault="00614B9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1800" w:type="dxa"/>
          </w:tcPr>
          <w:p w:rsidR="00327112" w:rsidRDefault="00327112">
            <w:pPr>
              <w:pStyle w:val="EMPTYCELLSTYLE"/>
            </w:pPr>
          </w:p>
        </w:tc>
        <w:tc>
          <w:tcPr>
            <w:tcW w:w="400" w:type="dxa"/>
          </w:tcPr>
          <w:p w:rsidR="00327112" w:rsidRDefault="00327112">
            <w:pPr>
              <w:pStyle w:val="EMPTYCELLSTYLE"/>
            </w:pPr>
          </w:p>
        </w:tc>
      </w:tr>
    </w:tbl>
    <w:p w:rsidR="00614B9C" w:rsidRDefault="00614B9C"/>
    <w:sectPr w:rsidR="00614B9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12"/>
    <w:rsid w:val="00327112"/>
    <w:rsid w:val="005D64C9"/>
    <w:rsid w:val="0061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2022-01-28T09:58:00Z</dcterms:created>
  <dcterms:modified xsi:type="dcterms:W3CDTF">2022-01-28T09:58:00Z</dcterms:modified>
</cp:coreProperties>
</file>