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F35A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256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35A5C" w:rsidRDefault="00F35A5C">
            <w:pPr>
              <w:pStyle w:val="EMPTYCELLSTYLE"/>
            </w:pPr>
          </w:p>
        </w:tc>
        <w:tc>
          <w:tcPr>
            <w:tcW w:w="32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8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02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8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256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35A5C" w:rsidRDefault="00F35A5C">
            <w:pPr>
              <w:pStyle w:val="EMPTYCELLSTYLE"/>
            </w:pPr>
          </w:p>
        </w:tc>
        <w:tc>
          <w:tcPr>
            <w:tcW w:w="32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8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02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8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A5C" w:rsidRDefault="0080410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256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35A5C" w:rsidRDefault="00F35A5C">
            <w:pPr>
              <w:pStyle w:val="EMPTYCELLSTYLE"/>
            </w:pPr>
          </w:p>
        </w:tc>
        <w:tc>
          <w:tcPr>
            <w:tcW w:w="32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8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02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8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A5C" w:rsidRDefault="0080410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5A5C" w:rsidRDefault="00804106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A5C" w:rsidRDefault="00804106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5A5C" w:rsidRDefault="0080410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5A5C" w:rsidRDefault="00804106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5A5C" w:rsidRDefault="00804106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5A5C" w:rsidRDefault="00804106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A5C" w:rsidRDefault="0080410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A5C" w:rsidRDefault="0080410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F35A5C" w:rsidRDefault="0080410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5A5C" w:rsidRDefault="0080410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5A5C" w:rsidRDefault="00804106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5A5C" w:rsidRDefault="00804106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5A5C" w:rsidRDefault="00804106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A5C" w:rsidRDefault="0080410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35A5C" w:rsidRDefault="0080410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F35A5C" w:rsidRDefault="0080410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5A5C" w:rsidRDefault="0080410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5A5C" w:rsidRDefault="00804106">
            <w:pPr>
              <w:jc w:val="center"/>
            </w:pPr>
            <w:r>
              <w:rPr>
                <w:b/>
              </w:rPr>
              <w:t>0211200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5A5C" w:rsidRDefault="00804106">
            <w:pPr>
              <w:jc w:val="center"/>
            </w:pPr>
            <w:r>
              <w:t>1200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5A5C" w:rsidRDefault="00804106">
            <w:pPr>
              <w:jc w:val="center"/>
            </w:pPr>
            <w:r>
              <w:t xml:space="preserve">  0990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left="60"/>
              <w:jc w:val="both"/>
            </w:pPr>
            <w:r>
              <w:t>Надання освіти за рахунок субвенції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5A5C" w:rsidRDefault="00804106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A5C" w:rsidRDefault="00804106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A5C" w:rsidRDefault="0080410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left="60"/>
            </w:pPr>
            <w:r>
              <w:t>Забезпечення надання освіти особам з особливими освітніми потребами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A5C" w:rsidRDefault="00804106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r>
              <w:t>Забезпечення надання освіти особам з особливими освітніми потребами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256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35A5C" w:rsidRDefault="00F35A5C">
            <w:pPr>
              <w:pStyle w:val="EMPTYCELLSTYLE"/>
            </w:pPr>
          </w:p>
        </w:tc>
        <w:tc>
          <w:tcPr>
            <w:tcW w:w="32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8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02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8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t>Забезпечення надання освіти особам з особливими освітніми потребами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256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35A5C" w:rsidRDefault="00F35A5C">
            <w:pPr>
              <w:pStyle w:val="EMPTYCELLSTYLE"/>
            </w:pPr>
          </w:p>
        </w:tc>
        <w:tc>
          <w:tcPr>
            <w:tcW w:w="32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8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02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8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A5C" w:rsidRDefault="0080410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надання освіти особам з особливими освітніми потребами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57215,00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57215,00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27491,83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27491,83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-29723,17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b/>
                <w:sz w:val="16"/>
              </w:rPr>
              <w:t>-29723,17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256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35A5C" w:rsidRDefault="00F35A5C">
            <w:pPr>
              <w:pStyle w:val="EMPTYCELLSTYLE"/>
            </w:pPr>
          </w:p>
        </w:tc>
        <w:tc>
          <w:tcPr>
            <w:tcW w:w="32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8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02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8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5A5C" w:rsidRDefault="00F35A5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44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Касові видатки за бюджетною програмою за напрямком використання бюджетних коштів "Забезпечення надання освіти особам з особливими освітніми потребами" за 2021 рік по загальному фонду бюджету становлять 27491,83 грн., що на 29723,17 грн. менше затверджених </w:t>
            </w:r>
            <w:r>
              <w:rPr>
                <w:rFonts w:ascii="Arial" w:eastAsia="Arial" w:hAnsi="Arial" w:cs="Arial"/>
                <w:sz w:val="16"/>
              </w:rPr>
              <w:t>паспортом бюджетної програми, виконання 48,05%. Відхилення касових видатків від затверджених паспортом бюджетної програми склалось внаслідок економії при здійсненні видатків, а саме: по КЕКВ 2111 «Заробітна плата» в сумі 15786,48 грн.; КЕКВ 2120 «Нарахуван</w:t>
            </w:r>
            <w:r>
              <w:rPr>
                <w:rFonts w:ascii="Arial" w:eastAsia="Arial" w:hAnsi="Arial" w:cs="Arial"/>
                <w:sz w:val="16"/>
              </w:rPr>
              <w:t>ня на оплату праці»  в сумі 3184,69 грн.; по КЕКВ 2210 «Предмети, матеріали, обладнання та інвентар"» в сумі 10752,00 грн.  економія при закупівлі.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b/>
                <w:sz w:val="16"/>
              </w:rPr>
              <w:t>57215,00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b/>
                <w:sz w:val="16"/>
              </w:rPr>
              <w:t>57215,00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b/>
                <w:sz w:val="16"/>
              </w:rPr>
              <w:t>27491,83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b/>
                <w:sz w:val="16"/>
              </w:rPr>
              <w:t>27491,83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b/>
                <w:sz w:val="16"/>
              </w:rPr>
              <w:t>-29723,17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b/>
                <w:sz w:val="16"/>
              </w:rPr>
              <w:t>-29723,17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44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A5C" w:rsidRDefault="0080410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"Розвиток загальної середньої освіти"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57215,00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57215,00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27491,83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27491,83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-29723,17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b/>
                <w:sz w:val="18"/>
              </w:rPr>
              <w:t>-29723,17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F35A5C">
            <w:pPr>
              <w:ind w:left="60"/>
            </w:pP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b/>
                <w:sz w:val="16"/>
              </w:rPr>
              <w:t>57215,00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b/>
                <w:sz w:val="16"/>
              </w:rPr>
              <w:t>57215,00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b/>
                <w:sz w:val="16"/>
              </w:rPr>
              <w:t>27491,83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b/>
                <w:sz w:val="16"/>
              </w:rPr>
              <w:t>27491,83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b/>
                <w:sz w:val="16"/>
              </w:rPr>
              <w:t>-29723,17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right="60"/>
              <w:jc w:val="right"/>
            </w:pPr>
            <w:r>
              <w:rPr>
                <w:b/>
                <w:sz w:val="16"/>
              </w:rPr>
              <w:t>-29723,17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Видатки на надання освіти особам з особливими освітніми потребами за рахунок відповідної субвенції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57215,00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57215,00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27491,83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27491,83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-29723,17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-29723,17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економією при здійсненні видатків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Кількість годин додаткових корекційних занять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годин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213,00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213,00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-187,00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-187,00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розрахунково планувалась кількість годин додаткових корекційних годин на 4 дитини, фактично  додаткові корекційні заняття проведені  3 дітям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одиниць спеціальних засобів корекції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учнів з особливими освітніми потребами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1 дитини переведена на індивідуальне навчання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одного учня з особливими освітніми потребами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14304,00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14304,00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9163,94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9163,94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-5140,06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-5140,06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розрахунково планувалось  середні видатки на одного учня з особливими освітніми потребами 14304,00 грн., фактично середні видатки склали 9163,94 грн.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кількість годин додаткових корекційних занять на одного учня з особливими освітніми потребами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годин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71,00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71,00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-29,00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-29,00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Відхилення фактичного показника  від затвердженого паспортом бюджетної програми пояснюється тим, що розрахунково планувалось 100 годин на одного учня з особливими освітніми потребами, фактично 71 година на одного учня з 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5A5C" w:rsidRDefault="00F35A5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44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особливим освітніми потребами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F35A5C">
            <w:pPr>
              <w:jc w:val="center"/>
            </w:pP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забезпечення надання освіти особам з особливими освітніми потребами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5A5C" w:rsidRDefault="0080410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5A5C" w:rsidRDefault="00804106">
            <w:r>
              <w:t>За бюджетною програмою "Надання освіти за рахунок субвенції з державного бюджету місцевим бюджетам на надання державної підтримкти особам з особливими освітніми потребами"</w:t>
            </w:r>
            <w:r>
              <w:t xml:space="preserve"> у 2021 році досягнуто практично всіх результативних. Забезпечувалось надання освіти особам з особливими освітніми потребами у Хацьківській ЗОШ І-ІІІ ступенів.</w:t>
            </w:r>
            <w:r>
              <w:br/>
              <w:t>Протягом 2021 року фінансові зобов'язання за бюджетною програмою виконані, кредиторська заборгов</w:t>
            </w:r>
            <w:r>
              <w:t>аність за підсумками 2021 року (станом на 01.01.2022 року) відсутня.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A5C" w:rsidRDefault="00804106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A5C" w:rsidRDefault="00804106">
            <w:r>
              <w:t>Виконання показників бюджетної програми  "</w:t>
            </w:r>
            <w:r>
              <w:t>Надання освіти за рахунок субвенції з державного бюджету місцевим бюджетам на надання державної підтримкти особам з особливими освітніми потребами" у 2021 році  забезпечило виконання  основного завдання та м ети програми, а саме - забезпечено надання освіт</w:t>
            </w:r>
            <w:r>
              <w:t>и особам з особливими освітніми потребами.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44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A5C" w:rsidRDefault="00804106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A5C" w:rsidRDefault="00804106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A5C" w:rsidRDefault="00804106">
            <w:r>
              <w:t xml:space="preserve"> Ігор ЧЕКАЛЕНКО</w:t>
            </w: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44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A5C" w:rsidRDefault="0080410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A5C" w:rsidRDefault="0080410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A5C" w:rsidRDefault="00804106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A5C" w:rsidRDefault="00804106">
            <w:r>
              <w:t>Любов ШУЛЬГІНА</w:t>
            </w: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  <w:tr w:rsidR="00F35A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7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44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A5C" w:rsidRDefault="0080410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A5C" w:rsidRDefault="0080410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F35A5C" w:rsidRDefault="00F35A5C">
            <w:pPr>
              <w:pStyle w:val="EMPTYCELLSTYLE"/>
            </w:pPr>
          </w:p>
        </w:tc>
        <w:tc>
          <w:tcPr>
            <w:tcW w:w="400" w:type="dxa"/>
          </w:tcPr>
          <w:p w:rsidR="00F35A5C" w:rsidRDefault="00F35A5C">
            <w:pPr>
              <w:pStyle w:val="EMPTYCELLSTYLE"/>
            </w:pPr>
          </w:p>
        </w:tc>
      </w:tr>
    </w:tbl>
    <w:p w:rsidR="00804106" w:rsidRDefault="00804106"/>
    <w:sectPr w:rsidR="0080410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5C"/>
    <w:rsid w:val="006F3E2B"/>
    <w:rsid w:val="00804106"/>
    <w:rsid w:val="00F3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2022-02-21T09:10:00Z</dcterms:created>
  <dcterms:modified xsi:type="dcterms:W3CDTF">2022-02-21T09:10:00Z</dcterms:modified>
</cp:coreProperties>
</file>