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8467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56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4678F" w:rsidRDefault="0084678F">
            <w:pPr>
              <w:pStyle w:val="EMPTYCELLSTYLE"/>
            </w:pPr>
          </w:p>
        </w:tc>
        <w:tc>
          <w:tcPr>
            <w:tcW w:w="3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0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56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4678F" w:rsidRDefault="0084678F">
            <w:pPr>
              <w:pStyle w:val="EMPTYCELLSTYLE"/>
            </w:pPr>
          </w:p>
        </w:tc>
        <w:tc>
          <w:tcPr>
            <w:tcW w:w="3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0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56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4678F" w:rsidRDefault="0084678F">
            <w:pPr>
              <w:pStyle w:val="EMPTYCELLSTYLE"/>
            </w:pPr>
          </w:p>
        </w:tc>
        <w:tc>
          <w:tcPr>
            <w:tcW w:w="3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0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678F" w:rsidRDefault="007E2BD3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b/>
              </w:rPr>
              <w:t>0212152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t>2152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t xml:space="preserve">  0763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left="60"/>
              <w:jc w:val="both"/>
            </w:pPr>
            <w:r>
              <w:t>Інші програми та заходи у сфері охорони здоров’я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left="60"/>
            </w:pPr>
            <w:r>
              <w:t>Забезпечення інших програм та заходів у сфері охорони здоров’я (лікарськими засобами за рецептами лікарів на пільговій основі)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r>
              <w:t>Інші програми та заходи у сфері охорони здоров’я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56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4678F" w:rsidRDefault="0084678F">
            <w:pPr>
              <w:pStyle w:val="EMPTYCELLSTYLE"/>
            </w:pPr>
          </w:p>
        </w:tc>
        <w:tc>
          <w:tcPr>
            <w:tcW w:w="3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0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t>Забезпечення інших програм та заходів у сфері охорони здоров’я (лікарськими засобами за рецептами лікарів на пільговій основі)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56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4678F" w:rsidRDefault="0084678F">
            <w:pPr>
              <w:pStyle w:val="EMPTYCELLSTYLE"/>
            </w:pPr>
          </w:p>
        </w:tc>
        <w:tc>
          <w:tcPr>
            <w:tcW w:w="3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02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програми та заходи у сфері охорони здоров’я (забезпечення лікарськими засобами за рецептами лікарів на пільговій основі)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-113,02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-113,02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</w:t>
            </w:r>
            <w:r>
              <w:rPr>
                <w:rFonts w:ascii="Arial" w:eastAsia="Arial" w:hAnsi="Arial" w:cs="Arial"/>
                <w:sz w:val="16"/>
              </w:rPr>
              <w:t>Інші програми та заходи у  сфері охорони здоров'я" по напрямку "Інші програми та заходи у сфері охорони здоров'я (забезпечення лікарськими засобами за рецептами лікарів на пільговій основі)  за 2021 рік по загальному фонду бюджету становлять 342886,98 грн.</w:t>
            </w:r>
            <w:r>
              <w:rPr>
                <w:rFonts w:ascii="Arial" w:eastAsia="Arial" w:hAnsi="Arial" w:cs="Arial"/>
                <w:sz w:val="16"/>
              </w:rPr>
              <w:t xml:space="preserve">, що на 113,02 грн. менше від видатків затверджених паспортом бюджетної програми, виконання становить 99,97 % 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678F" w:rsidRDefault="0084678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44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 річного уточненого плану. Касові  видатки  проведено відповідно до фактично наданих реєстрів відпуску лікарських засобів.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343000,00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343000,00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-113,02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-113,02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44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44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"Підтримка діяльності закладів охорони здоров'я"</w:t>
            </w:r>
            <w:r>
              <w:rPr>
                <w:rFonts w:ascii="Arial" w:eastAsia="Arial" w:hAnsi="Arial" w:cs="Arial"/>
                <w:sz w:val="16"/>
              </w:rPr>
              <w:t xml:space="preserve">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-113,02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8"/>
              </w:rPr>
              <w:t>-113,02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84678F">
            <w:pPr>
              <w:ind w:left="60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343000,00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343000,00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-113,02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right="60"/>
              <w:jc w:val="right"/>
            </w:pPr>
            <w:r>
              <w:rPr>
                <w:b/>
                <w:sz w:val="16"/>
              </w:rPr>
              <w:t>-113,02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інші програми та заходи у сфері охорони здоров’я (лікарськими засобами за рецептами лікарів на пільговій основі)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342886,98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-113,02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-113,02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Касові  видатки  проведено відповідно до фактично наданих реєстрів відпуску лікарських засобів.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хворих, що потребують забезпечення лікарськими засобами за рецептами лікарів на пільговій основі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видатки на хворого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5914,00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5914,00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5912,00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5912,00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Середні  видатки на хворого  проведено відповідно до фактично наданих реєстрів відпуску лікарських засобів.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84678F">
            <w:pPr>
              <w:jc w:val="center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інших програм та заходів у сфері охорони здоров’я (забезпечення лікарськими засобами за рецептами лікарів на пільговій основі)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678F" w:rsidRDefault="007E2BD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678F" w:rsidRDefault="007E2BD3">
            <w:r>
              <w:t>За бюджетною програмою "Інші програми та заходи у сфері охорони здоров'я" у 2021 році забезпечино отримання лікарських засобів за рецептами лікарів на пільговій основі.</w:t>
            </w:r>
            <w:r>
              <w:br/>
              <w:t>Протягом 2021 року фінансові зобов'</w:t>
            </w:r>
            <w:r>
              <w:t>язання за бюджетною програмою виконані, кредиторська заборгованість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44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678F" w:rsidRDefault="0084678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78F" w:rsidRDefault="007E2BD3">
            <w:r>
              <w:t>Виконання показників бюджетної програми  "Інші програми та заходи у сфері охорони здоров'я" у 2021 році забезпечено виконання основго завдання та мети програми, а саме - забезпечино отримання лікарських засобів за рецептами лікарів на пільговій основі.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r>
              <w:t xml:space="preserve"> Ігор ЧЕКАЛЕНКО</w:t>
            </w: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r>
              <w:t>Любов ШУЛЬГІНА</w:t>
            </w: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  <w:tr w:rsidR="008467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7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4678F" w:rsidRDefault="0084678F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78F" w:rsidRDefault="007E2BD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84678F" w:rsidRDefault="0084678F">
            <w:pPr>
              <w:pStyle w:val="EMPTYCELLSTYLE"/>
            </w:pPr>
          </w:p>
        </w:tc>
        <w:tc>
          <w:tcPr>
            <w:tcW w:w="400" w:type="dxa"/>
          </w:tcPr>
          <w:p w:rsidR="0084678F" w:rsidRDefault="0084678F">
            <w:pPr>
              <w:pStyle w:val="EMPTYCELLSTYLE"/>
            </w:pPr>
          </w:p>
        </w:tc>
      </w:tr>
    </w:tbl>
    <w:p w:rsidR="007E2BD3" w:rsidRDefault="007E2BD3"/>
    <w:sectPr w:rsidR="007E2BD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8F"/>
    <w:rsid w:val="0044651E"/>
    <w:rsid w:val="007E2BD3"/>
    <w:rsid w:val="008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2022-02-21T09:11:00Z</dcterms:created>
  <dcterms:modified xsi:type="dcterms:W3CDTF">2022-02-21T09:11:00Z</dcterms:modified>
</cp:coreProperties>
</file>