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015C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015CE2" w:rsidRDefault="00015CE2">
            <w:pPr>
              <w:pStyle w:val="EMPTYCELLSTYLE"/>
            </w:pPr>
          </w:p>
        </w:tc>
        <w:tc>
          <w:tcPr>
            <w:tcW w:w="3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0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015CE2" w:rsidRDefault="00015CE2">
            <w:pPr>
              <w:pStyle w:val="EMPTYCELLSTYLE"/>
            </w:pPr>
          </w:p>
        </w:tc>
        <w:tc>
          <w:tcPr>
            <w:tcW w:w="3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0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015CE2" w:rsidRDefault="00015CE2">
            <w:pPr>
              <w:pStyle w:val="EMPTYCELLSTYLE"/>
            </w:pPr>
          </w:p>
        </w:tc>
        <w:tc>
          <w:tcPr>
            <w:tcW w:w="3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0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5CE2" w:rsidRDefault="00A16444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b/>
              </w:rPr>
              <w:t>0216083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t>6083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left="60"/>
              <w:jc w:val="both"/>
            </w:pPr>
            <w: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left="60"/>
            </w:pPr>
            <w:r>
              <w:t>Поліпшення житлових умов для окремих категорій населення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r>
              <w:t>Забезпечення придбання житла для окремих категорій населення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015CE2" w:rsidRDefault="00015CE2">
            <w:pPr>
              <w:pStyle w:val="EMPTYCELLSTYLE"/>
            </w:pPr>
          </w:p>
        </w:tc>
        <w:tc>
          <w:tcPr>
            <w:tcW w:w="3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0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t>Забезпечення придбання житла для окремих категорій населення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015CE2" w:rsidRDefault="00015CE2">
            <w:pPr>
              <w:pStyle w:val="EMPTYCELLSTYLE"/>
            </w:pPr>
          </w:p>
        </w:tc>
        <w:tc>
          <w:tcPr>
            <w:tcW w:w="3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0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придбання житла для окремих категорій населення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56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015CE2" w:rsidRDefault="00015CE2">
            <w:pPr>
              <w:pStyle w:val="EMPTYCELLSTYLE"/>
            </w:pPr>
          </w:p>
        </w:tc>
        <w:tc>
          <w:tcPr>
            <w:tcW w:w="3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02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5CE2" w:rsidRDefault="00015CE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44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</w:t>
            </w:r>
            <w:r>
              <w:rPr>
                <w:rFonts w:ascii="Arial" w:eastAsia="Arial" w:hAnsi="Arial" w:cs="Arial"/>
                <w:sz w:val="16"/>
              </w:rPr>
              <w:t>Проектні, будівельно-ремонтні роботи, придбання житла та приміщень для розвиткау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числа" за 2021 рік по спец</w:t>
            </w:r>
            <w:r>
              <w:rPr>
                <w:rFonts w:ascii="Arial" w:eastAsia="Arial" w:hAnsi="Arial" w:cs="Arial"/>
                <w:sz w:val="16"/>
              </w:rPr>
              <w:t xml:space="preserve">іальному фонду бюджету становлять 443641,00 грн., що відповідає затвердженим видаткам  у паспорті бюджетної програми , виконання становить 100% до річного уточненого плану. 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44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r>
              <w:rPr>
                <w:rFonts w:ascii="Arial" w:eastAsia="Arial" w:hAnsi="Arial" w:cs="Arial"/>
                <w:sz w:val="16"/>
              </w:rPr>
              <w:t xml:space="preserve">Забезпечення житлом дітей-сиріт, дітей, позбавлених батьківського піклування та осіб з їх числа на 2021-2022 роки"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015CE2">
            <w:pPr>
              <w:ind w:left="60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придбання житла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квартир/будинків, які планується придбати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однієї квартири/будинку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443641,00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015CE2">
            <w:pPr>
              <w:jc w:val="center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кіллькості придбаних квартир/будинків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15CE2" w:rsidRDefault="00A164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5CE2" w:rsidRDefault="00A16444">
            <w:r>
              <w:t>За бюджетною програмою "</w:t>
            </w:r>
            <w:r>
              <w:t>Проектні, будівельно-ремонтні роботи, придбання житла та приміщень для розвиткау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числа" за 2021 рік забезпе</w:t>
            </w:r>
            <w:r>
              <w:t>чено придбання житла для окремих категорій населення.</w:t>
            </w:r>
            <w:r>
              <w:br/>
              <w:t>Протягом 2021 року фінансові зобов'язання за бюджетною програмою виконані, кредиторська заборгованість за підсумками 2021 року (станом 01.01.2022 року) відсутня.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rPr>
                <w:sz w:val="24"/>
              </w:rPr>
              <w:t>10. Узагальнений висновок про виконан</w:t>
            </w:r>
            <w:r>
              <w:rPr>
                <w:sz w:val="24"/>
              </w:rPr>
              <w:t>ня бюджетної програми.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CE2" w:rsidRDefault="00A16444">
            <w:r>
              <w:t>Виконання показників бюджетної програми  "</w:t>
            </w:r>
            <w:r>
              <w:t>Проектні, будівельно-ремонтні роботи, придбання житла та приміщень для розвиткау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числа" за 2021 рік забезпе</w:t>
            </w:r>
            <w:r>
              <w:t>чило виконання основного завдання та мети програми, а саме - забезпечено придбання житла для окремих категорій населення.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5CE2" w:rsidRDefault="00015CE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t xml:space="preserve"> Ігор ЧЕКАЛЕНКО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r>
              <w:t>Любов ШУЛЬГІНА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  <w:tr w:rsidR="00015C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7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015CE2" w:rsidRDefault="00015CE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CE2" w:rsidRDefault="00A1644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015CE2" w:rsidRDefault="00015CE2">
            <w:pPr>
              <w:pStyle w:val="EMPTYCELLSTYLE"/>
            </w:pPr>
          </w:p>
        </w:tc>
        <w:tc>
          <w:tcPr>
            <w:tcW w:w="400" w:type="dxa"/>
          </w:tcPr>
          <w:p w:rsidR="00015CE2" w:rsidRDefault="00015CE2">
            <w:pPr>
              <w:pStyle w:val="EMPTYCELLSTYLE"/>
            </w:pPr>
          </w:p>
        </w:tc>
      </w:tr>
    </w:tbl>
    <w:p w:rsidR="00A16444" w:rsidRDefault="00A16444"/>
    <w:sectPr w:rsidR="00A1644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E2"/>
    <w:rsid w:val="00015CE2"/>
    <w:rsid w:val="00A16444"/>
    <w:rsid w:val="00C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2022-02-21T09:18:00Z</dcterms:created>
  <dcterms:modified xsi:type="dcterms:W3CDTF">2022-02-21T09:18:00Z</dcterms:modified>
</cp:coreProperties>
</file>