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501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0180C" w:rsidRDefault="0050180C">
            <w:pPr>
              <w:pStyle w:val="EMPTYCELLSTYLE"/>
            </w:pPr>
          </w:p>
        </w:tc>
        <w:tc>
          <w:tcPr>
            <w:tcW w:w="3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0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0180C" w:rsidRDefault="0050180C">
            <w:pPr>
              <w:pStyle w:val="EMPTYCELLSTYLE"/>
            </w:pPr>
          </w:p>
        </w:tc>
        <w:tc>
          <w:tcPr>
            <w:tcW w:w="3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0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0180C" w:rsidRDefault="0050180C">
            <w:pPr>
              <w:pStyle w:val="EMPTYCELLSTYLE"/>
            </w:pPr>
          </w:p>
        </w:tc>
        <w:tc>
          <w:tcPr>
            <w:tcW w:w="3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0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80C" w:rsidRDefault="00A65ABC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b/>
              </w:rPr>
              <w:t>0217622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7622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 xml:space="preserve">  0470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left="60"/>
              <w:jc w:val="both"/>
            </w:pPr>
            <w:r>
              <w:t>Реалізація програм і заходів в галузі туризму та курортів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left="60"/>
            </w:pPr>
            <w:r>
              <w:t>Забезпечення реалізації програм і заходів в галузі туризму та курортів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t>Реалізація програм і заходів в галузі туризму та курортів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0180C" w:rsidRDefault="0050180C">
            <w:pPr>
              <w:pStyle w:val="EMPTYCELLSTYLE"/>
            </w:pPr>
          </w:p>
        </w:tc>
        <w:tc>
          <w:tcPr>
            <w:tcW w:w="3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0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t>Реалізація програм і заходів в галузі туризму та курортів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56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0180C" w:rsidRDefault="0050180C">
            <w:pPr>
              <w:pStyle w:val="EMPTYCELLSTYLE"/>
            </w:pPr>
          </w:p>
        </w:tc>
        <w:tc>
          <w:tcPr>
            <w:tcW w:w="3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02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реалізації програм і заходів в галузі туризму (проєкту-переможця Громадського бюджету (бюджету участі) Степанківської сільської територіальної громади)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бюджнтною програмою "Реалізація програм і заходів в галузі туризму та курортів" за напрямом  "Забезпечення реалізації програм і заходв в галузі туризму (проєкту-переможця Громадського 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180C" w:rsidRDefault="0050180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44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бюджету (бюджету участі) Степанківської сільської територіальної громади)" за 2021 рік склали 49383,00 грн., що на 517,00 грн. менше показника затвердженого паспортом бюджетної програми, виконання 98,96%. Відхилення фактичного показника від затвердженого п</w:t>
            </w:r>
            <w:r>
              <w:rPr>
                <w:rFonts w:ascii="Arial" w:eastAsia="Arial" w:hAnsi="Arial" w:cs="Arial"/>
                <w:sz w:val="16"/>
              </w:rPr>
              <w:t>аспортом бюджетної програми пояснюється економією при здійсненні видатків, а саме по КЕКВ 2210 "Предмети, матеріали, обладнання та інвентар" в сумі 517,00 грн.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44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Громадський бюджет (бюджет участі) в Степанківській сільській територіальній громаді на 2021-2022 роки"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8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50180C">
            <w:pPr>
              <w:ind w:left="60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right="60"/>
              <w:jc w:val="right"/>
            </w:pPr>
            <w:r>
              <w:rPr>
                <w:b/>
                <w:sz w:val="16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виконання заходів щодо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 економією видатків за фактично надами накладними та укладеними договорами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49383,00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-517,00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 економією видатків за фактично надами накладними та укладеними договорами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50180C">
            <w:pPr>
              <w:jc w:val="center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 щодо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180C" w:rsidRDefault="00A65AB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180C" w:rsidRDefault="00A65ABC">
            <w:r>
              <w:t>За бюджетною програмою "Реалізація програм і заходів в галузі туризму та курортів"</w:t>
            </w:r>
            <w:r>
              <w:t xml:space="preserve"> у 2021 році  відхилення фактичних показників, від затверджених у паспорті бюджетної програми пояснюються економією при здійснені видатків.</w:t>
            </w:r>
            <w:r>
              <w:br/>
              <w:t>Протягом 2021 року фінансові зобов'язання за бюджетною програмою виконані, кредиторська заборгованість за підсумками</w:t>
            </w:r>
            <w:r>
              <w:t xml:space="preserve"> 2021 року (станом на 01.01.2022 року) відсутня.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180C" w:rsidRDefault="0050180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80C" w:rsidRDefault="00A65ABC">
            <w:r>
              <w:t>Виконання показників бюджетної програми  "Реалізація програм і заходів в галузі туризму та курортів"</w:t>
            </w:r>
            <w:r>
              <w:t xml:space="preserve"> у 2021 році забезпечило виконання основного завдання та мети програми, а саме - забезпечено реалізацію поєкту-переможця Громадського бюджету (бюджету участі) Степанківської сільської територіальної громади.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t xml:space="preserve"> Ігор ЧЕКАЛЕНКО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r>
              <w:t>Любов ШУЛЬГІНА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  <w:tr w:rsidR="005018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7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50180C" w:rsidRDefault="0050180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80C" w:rsidRDefault="00A65AB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50180C" w:rsidRDefault="0050180C">
            <w:pPr>
              <w:pStyle w:val="EMPTYCELLSTYLE"/>
            </w:pPr>
          </w:p>
        </w:tc>
        <w:tc>
          <w:tcPr>
            <w:tcW w:w="400" w:type="dxa"/>
          </w:tcPr>
          <w:p w:rsidR="0050180C" w:rsidRDefault="0050180C">
            <w:pPr>
              <w:pStyle w:val="EMPTYCELLSTYLE"/>
            </w:pPr>
          </w:p>
        </w:tc>
      </w:tr>
    </w:tbl>
    <w:p w:rsidR="00A65ABC" w:rsidRDefault="00A65ABC"/>
    <w:sectPr w:rsidR="00A65A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C"/>
    <w:rsid w:val="0050180C"/>
    <w:rsid w:val="00A65ABC"/>
    <w:rsid w:val="00B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2022-02-21T09:26:00Z</dcterms:created>
  <dcterms:modified xsi:type="dcterms:W3CDTF">2022-02-21T09:26:00Z</dcterms:modified>
</cp:coreProperties>
</file>