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9A23" w14:textId="77777777" w:rsidR="00D71907" w:rsidRPr="00D16796" w:rsidRDefault="00D71907" w:rsidP="00D71907">
      <w:pPr>
        <w:ind w:left="567" w:firstLine="5387"/>
        <w:rPr>
          <w:sz w:val="28"/>
          <w:szCs w:val="28"/>
        </w:rPr>
      </w:pPr>
      <w:r w:rsidRPr="00D16796">
        <w:rPr>
          <w:sz w:val="28"/>
          <w:szCs w:val="28"/>
        </w:rPr>
        <w:t>ЗАТВЕРДЖЕНО</w:t>
      </w:r>
    </w:p>
    <w:p w14:paraId="77AF14BE" w14:textId="77777777" w:rsidR="00D71907" w:rsidRPr="00D16796" w:rsidRDefault="00D71907" w:rsidP="00D71907">
      <w:pPr>
        <w:ind w:left="567" w:firstLine="5387"/>
        <w:rPr>
          <w:sz w:val="28"/>
          <w:szCs w:val="28"/>
        </w:rPr>
      </w:pPr>
      <w:r>
        <w:rPr>
          <w:sz w:val="28"/>
          <w:szCs w:val="28"/>
        </w:rPr>
        <w:t>рішення</w:t>
      </w:r>
      <w:r w:rsidRPr="00D16796">
        <w:rPr>
          <w:sz w:val="28"/>
          <w:szCs w:val="28"/>
        </w:rPr>
        <w:t xml:space="preserve"> Степанківської</w:t>
      </w:r>
    </w:p>
    <w:p w14:paraId="12BBC0AD" w14:textId="77777777" w:rsidR="00D71907" w:rsidRPr="00D16796" w:rsidRDefault="00D71907" w:rsidP="00D71907">
      <w:pPr>
        <w:ind w:left="567" w:firstLine="5387"/>
        <w:rPr>
          <w:sz w:val="28"/>
          <w:szCs w:val="28"/>
        </w:rPr>
      </w:pPr>
      <w:r>
        <w:rPr>
          <w:sz w:val="28"/>
          <w:szCs w:val="28"/>
        </w:rPr>
        <w:t>с</w:t>
      </w:r>
      <w:r w:rsidRPr="00D16796">
        <w:rPr>
          <w:sz w:val="28"/>
          <w:szCs w:val="28"/>
        </w:rPr>
        <w:t>ільської ради</w:t>
      </w:r>
    </w:p>
    <w:p w14:paraId="47DB65DE" w14:textId="77777777" w:rsidR="00D71907" w:rsidRPr="00D16796" w:rsidRDefault="00D71907" w:rsidP="00D71907">
      <w:pPr>
        <w:ind w:left="567" w:firstLine="5387"/>
        <w:rPr>
          <w:sz w:val="28"/>
          <w:szCs w:val="28"/>
        </w:rPr>
      </w:pPr>
      <w:r>
        <w:rPr>
          <w:sz w:val="28"/>
          <w:szCs w:val="28"/>
        </w:rPr>
        <w:t>03.12. 2021</w:t>
      </w:r>
      <w:r w:rsidRPr="00D16796">
        <w:rPr>
          <w:sz w:val="28"/>
          <w:szCs w:val="28"/>
        </w:rPr>
        <w:t xml:space="preserve"> року</w:t>
      </w:r>
    </w:p>
    <w:p w14:paraId="46DFD841" w14:textId="77777777" w:rsidR="00D71907" w:rsidRPr="00D16796" w:rsidRDefault="00D71907" w:rsidP="00D71907">
      <w:pPr>
        <w:ind w:left="567" w:firstLine="5387"/>
        <w:rPr>
          <w:sz w:val="28"/>
          <w:szCs w:val="28"/>
        </w:rPr>
      </w:pPr>
      <w:r>
        <w:rPr>
          <w:sz w:val="28"/>
          <w:szCs w:val="28"/>
        </w:rPr>
        <w:t>№19-26</w:t>
      </w:r>
      <w:r w:rsidRPr="00D16796">
        <w:rPr>
          <w:sz w:val="28"/>
          <w:szCs w:val="28"/>
        </w:rPr>
        <w:t>/</w:t>
      </w:r>
      <w:r w:rsidRPr="00D16796">
        <w:rPr>
          <w:sz w:val="28"/>
          <w:szCs w:val="28"/>
          <w:lang w:val="en-US"/>
        </w:rPr>
        <w:t>VIII</w:t>
      </w:r>
    </w:p>
    <w:p w14:paraId="147810F4" w14:textId="77777777" w:rsidR="00D71907" w:rsidRPr="00726A97" w:rsidRDefault="00D71907" w:rsidP="00D71907">
      <w:pPr>
        <w:rPr>
          <w:rFonts w:eastAsia="Calibri"/>
          <w:b/>
          <w:sz w:val="28"/>
          <w:szCs w:val="28"/>
          <w:lang w:eastAsia="en-US"/>
        </w:rPr>
      </w:pPr>
      <w:r w:rsidRPr="00726A97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</w:t>
      </w:r>
    </w:p>
    <w:p w14:paraId="5D2F2439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748D98C3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772A6CEB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31A16BC8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18B0AD9A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4D00AD88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2E0E2A47" w14:textId="77777777" w:rsidR="00D71907" w:rsidRPr="00D16796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7078A089" w14:textId="77777777" w:rsidR="00D71907" w:rsidRPr="00D16796" w:rsidRDefault="00D71907" w:rsidP="00D71907">
      <w:pPr>
        <w:spacing w:line="300" w:lineRule="exact"/>
        <w:jc w:val="center"/>
        <w:rPr>
          <w:b/>
          <w:sz w:val="28"/>
          <w:szCs w:val="28"/>
        </w:rPr>
      </w:pPr>
      <w:r w:rsidRPr="00D16796">
        <w:rPr>
          <w:b/>
          <w:sz w:val="28"/>
          <w:szCs w:val="28"/>
        </w:rPr>
        <w:t>ПРОГРАМА</w:t>
      </w:r>
    </w:p>
    <w:p w14:paraId="5EB39131" w14:textId="77777777" w:rsidR="00D71907" w:rsidRDefault="00D71907" w:rsidP="00D71907">
      <w:pPr>
        <w:spacing w:line="0" w:lineRule="atLeast"/>
        <w:jc w:val="center"/>
        <w:rPr>
          <w:b/>
          <w:bCs/>
          <w:color w:val="000000"/>
          <w:sz w:val="28"/>
          <w:szCs w:val="28"/>
        </w:rPr>
      </w:pPr>
      <w:r w:rsidRPr="00DC0748">
        <w:rPr>
          <w:b/>
          <w:bCs/>
          <w:color w:val="000000"/>
          <w:sz w:val="28"/>
          <w:szCs w:val="28"/>
        </w:rPr>
        <w:t>Про затвердження Програми «Поліпшення</w:t>
      </w:r>
      <w:r>
        <w:rPr>
          <w:b/>
          <w:bCs/>
          <w:color w:val="000000"/>
          <w:sz w:val="28"/>
          <w:szCs w:val="28"/>
        </w:rPr>
        <w:t xml:space="preserve"> </w:t>
      </w:r>
      <w:r w:rsidRPr="00DC0748">
        <w:rPr>
          <w:b/>
          <w:bCs/>
          <w:color w:val="000000"/>
          <w:sz w:val="28"/>
          <w:szCs w:val="28"/>
        </w:rPr>
        <w:t xml:space="preserve">стану безпеки, гігієни </w:t>
      </w:r>
    </w:p>
    <w:p w14:paraId="29D5F485" w14:textId="77777777" w:rsidR="00D71907" w:rsidRPr="00DC0748" w:rsidRDefault="00D71907" w:rsidP="00D71907">
      <w:pPr>
        <w:spacing w:line="0" w:lineRule="atLeast"/>
        <w:jc w:val="center"/>
        <w:rPr>
          <w:b/>
          <w:bCs/>
          <w:color w:val="000000"/>
          <w:sz w:val="28"/>
          <w:szCs w:val="28"/>
        </w:rPr>
      </w:pPr>
      <w:r w:rsidRPr="00DC0748">
        <w:rPr>
          <w:b/>
          <w:bCs/>
          <w:color w:val="000000"/>
          <w:sz w:val="28"/>
          <w:szCs w:val="28"/>
        </w:rPr>
        <w:t>праці та виробничого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DC0748">
        <w:rPr>
          <w:b/>
          <w:bCs/>
          <w:color w:val="000000"/>
          <w:sz w:val="28"/>
          <w:szCs w:val="28"/>
        </w:rPr>
        <w:t>середовища» на 2022 рік</w:t>
      </w:r>
    </w:p>
    <w:p w14:paraId="1012657D" w14:textId="77777777" w:rsidR="00D71907" w:rsidRDefault="00D71907" w:rsidP="00D71907">
      <w:pPr>
        <w:pStyle w:val="3"/>
        <w:spacing w:line="300" w:lineRule="exact"/>
        <w:jc w:val="center"/>
        <w:rPr>
          <w:sz w:val="28"/>
          <w:szCs w:val="28"/>
        </w:rPr>
      </w:pPr>
    </w:p>
    <w:p w14:paraId="2CCC37B7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31823003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6A78B655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33F7D384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457A335D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7C114A67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3E604688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0E7EA5A7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2BA5ADC5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0E081797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677DB819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5D0C726B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418E5CD2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0D8BB7FD" w14:textId="77777777" w:rsidR="00D71907" w:rsidRDefault="00D71907" w:rsidP="00D71907">
      <w:pPr>
        <w:pStyle w:val="3"/>
        <w:spacing w:line="300" w:lineRule="exact"/>
        <w:jc w:val="center"/>
        <w:rPr>
          <w:sz w:val="28"/>
          <w:szCs w:val="28"/>
        </w:rPr>
      </w:pPr>
    </w:p>
    <w:p w14:paraId="441E1444" w14:textId="77777777" w:rsidR="00D71907" w:rsidRDefault="00D71907" w:rsidP="00D71907">
      <w:pPr>
        <w:pStyle w:val="3"/>
        <w:spacing w:line="300" w:lineRule="exact"/>
        <w:rPr>
          <w:sz w:val="28"/>
          <w:szCs w:val="28"/>
        </w:rPr>
      </w:pPr>
    </w:p>
    <w:p w14:paraId="50FC46C0" w14:textId="77777777" w:rsidR="00D71907" w:rsidRDefault="00D71907" w:rsidP="00D71907">
      <w:pPr>
        <w:pStyle w:val="3"/>
        <w:spacing w:line="300" w:lineRule="exact"/>
        <w:jc w:val="center"/>
        <w:rPr>
          <w:sz w:val="28"/>
          <w:szCs w:val="28"/>
        </w:rPr>
      </w:pPr>
    </w:p>
    <w:p w14:paraId="7933099D" w14:textId="77777777" w:rsidR="00D71907" w:rsidRDefault="00D71907" w:rsidP="00D71907">
      <w:pPr>
        <w:pStyle w:val="3"/>
        <w:spacing w:line="300" w:lineRule="exact"/>
        <w:jc w:val="center"/>
        <w:rPr>
          <w:sz w:val="28"/>
          <w:szCs w:val="28"/>
        </w:rPr>
      </w:pPr>
    </w:p>
    <w:p w14:paraId="3604D262" w14:textId="77777777" w:rsidR="00D71907" w:rsidRDefault="00D71907" w:rsidP="00D71907">
      <w:pPr>
        <w:pStyle w:val="3"/>
        <w:spacing w:line="300" w:lineRule="exact"/>
        <w:jc w:val="center"/>
        <w:rPr>
          <w:sz w:val="28"/>
          <w:szCs w:val="28"/>
        </w:rPr>
      </w:pPr>
    </w:p>
    <w:p w14:paraId="7207C74D" w14:textId="77777777" w:rsidR="00D71907" w:rsidRPr="0044004C" w:rsidRDefault="00D71907" w:rsidP="00D71907">
      <w:pPr>
        <w:jc w:val="center"/>
        <w:rPr>
          <w:sz w:val="28"/>
          <w:szCs w:val="28"/>
        </w:rPr>
      </w:pPr>
      <w:r w:rsidRPr="0044004C">
        <w:rPr>
          <w:sz w:val="28"/>
          <w:szCs w:val="28"/>
        </w:rPr>
        <w:t>с.Степанки</w:t>
      </w:r>
    </w:p>
    <w:p w14:paraId="2F75BCAD" w14:textId="77777777" w:rsidR="00D71907" w:rsidRPr="0044004C" w:rsidRDefault="00D71907" w:rsidP="00D71907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Pr="0044004C">
        <w:rPr>
          <w:sz w:val="28"/>
          <w:szCs w:val="28"/>
        </w:rPr>
        <w:t xml:space="preserve"> рік</w:t>
      </w:r>
    </w:p>
    <w:p w14:paraId="52D3FB4F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295CE3F6" w14:textId="77777777" w:rsidR="00D71907" w:rsidRPr="00D16796" w:rsidRDefault="00D71907" w:rsidP="00D71907">
      <w:pPr>
        <w:overflowPunct w:val="0"/>
        <w:autoSpaceDE w:val="0"/>
        <w:autoSpaceDN w:val="0"/>
        <w:adjustRightInd w:val="0"/>
        <w:ind w:left="567"/>
        <w:jc w:val="center"/>
        <w:rPr>
          <w:sz w:val="28"/>
        </w:rPr>
      </w:pPr>
      <w:r w:rsidRPr="00D16796">
        <w:rPr>
          <w:sz w:val="28"/>
        </w:rPr>
        <w:t>ЗМІСТ</w:t>
      </w:r>
    </w:p>
    <w:p w14:paraId="6BA21B2C" w14:textId="77777777" w:rsidR="00D71907" w:rsidRPr="00D16796" w:rsidRDefault="00D71907" w:rsidP="00D71907">
      <w:pPr>
        <w:overflowPunct w:val="0"/>
        <w:autoSpaceDE w:val="0"/>
        <w:autoSpaceDN w:val="0"/>
        <w:adjustRightInd w:val="0"/>
        <w:ind w:left="567"/>
        <w:jc w:val="center"/>
        <w:rPr>
          <w:sz w:val="28"/>
        </w:rPr>
      </w:pPr>
    </w:p>
    <w:p w14:paraId="44F959C6" w14:textId="77777777" w:rsidR="00D71907" w:rsidRPr="00D16796" w:rsidRDefault="00D71907" w:rsidP="00D71907">
      <w:pPr>
        <w:overflowPunct w:val="0"/>
        <w:autoSpaceDE w:val="0"/>
        <w:autoSpaceDN w:val="0"/>
        <w:adjustRightInd w:val="0"/>
        <w:spacing w:line="360" w:lineRule="auto"/>
        <w:ind w:right="-1"/>
        <w:rPr>
          <w:sz w:val="28"/>
          <w:szCs w:val="28"/>
        </w:rPr>
      </w:pPr>
      <w:r w:rsidRPr="00D16796">
        <w:rPr>
          <w:sz w:val="28"/>
          <w:szCs w:val="28"/>
        </w:rPr>
        <w:t xml:space="preserve">Паспорт програми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16796">
        <w:rPr>
          <w:sz w:val="28"/>
          <w:szCs w:val="28"/>
        </w:rPr>
        <w:t>3</w:t>
      </w:r>
    </w:p>
    <w:p w14:paraId="2CF5E543" w14:textId="77777777" w:rsidR="00D71907" w:rsidRPr="00D16796" w:rsidRDefault="00D71907" w:rsidP="00D71907">
      <w:pPr>
        <w:overflowPunct w:val="0"/>
        <w:autoSpaceDE w:val="0"/>
        <w:autoSpaceDN w:val="0"/>
        <w:adjustRightInd w:val="0"/>
        <w:spacing w:line="360" w:lineRule="auto"/>
        <w:ind w:right="-1"/>
        <w:rPr>
          <w:sz w:val="28"/>
          <w:szCs w:val="28"/>
        </w:rPr>
      </w:pPr>
      <w:r w:rsidRPr="00D16796">
        <w:rPr>
          <w:sz w:val="28"/>
          <w:szCs w:val="28"/>
        </w:rPr>
        <w:t>Розділ I</w:t>
      </w:r>
      <w:r>
        <w:rPr>
          <w:sz w:val="28"/>
          <w:szCs w:val="28"/>
        </w:rPr>
        <w:t>. Загальні положення</w:t>
      </w:r>
      <w:r w:rsidRPr="00D16796">
        <w:rPr>
          <w:sz w:val="28"/>
          <w:szCs w:val="28"/>
        </w:rPr>
        <w:t xml:space="preserve">.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16796">
        <w:rPr>
          <w:sz w:val="28"/>
          <w:szCs w:val="28"/>
        </w:rPr>
        <w:t>4</w:t>
      </w:r>
    </w:p>
    <w:p w14:paraId="7068F721" w14:textId="77777777" w:rsidR="00D71907" w:rsidRPr="00D16796" w:rsidRDefault="00D71907" w:rsidP="00D71907">
      <w:pPr>
        <w:overflowPunct w:val="0"/>
        <w:autoSpaceDE w:val="0"/>
        <w:autoSpaceDN w:val="0"/>
        <w:adjustRightInd w:val="0"/>
        <w:spacing w:line="360" w:lineRule="auto"/>
        <w:ind w:right="-1"/>
        <w:rPr>
          <w:sz w:val="28"/>
          <w:szCs w:val="28"/>
        </w:rPr>
      </w:pPr>
      <w:r w:rsidRPr="00D16796">
        <w:rPr>
          <w:sz w:val="28"/>
          <w:szCs w:val="28"/>
        </w:rPr>
        <w:t>Розділ II. Мета програми.</w:t>
      </w:r>
      <w:r>
        <w:rPr>
          <w:sz w:val="28"/>
          <w:szCs w:val="28"/>
        </w:rPr>
        <w:tab/>
        <w:t xml:space="preserve">                                                                                   6</w:t>
      </w:r>
    </w:p>
    <w:p w14:paraId="05DDAB3F" w14:textId="77777777" w:rsidR="00D71907" w:rsidRPr="00D16796" w:rsidRDefault="00D71907" w:rsidP="00D71907">
      <w:pPr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D16796">
        <w:rPr>
          <w:sz w:val="28"/>
          <w:szCs w:val="28"/>
        </w:rPr>
        <w:t xml:space="preserve">Розділ III. </w:t>
      </w:r>
      <w:r>
        <w:rPr>
          <w:sz w:val="28"/>
          <w:szCs w:val="28"/>
        </w:rPr>
        <w:t>Склад проблеми та обґрунтування необхідності її розв’язання програмним методом.                                                                                                 6</w:t>
      </w:r>
    </w:p>
    <w:p w14:paraId="23FF45E9" w14:textId="77777777" w:rsidR="00D71907" w:rsidRPr="00D16796" w:rsidRDefault="00D71907" w:rsidP="00D71907">
      <w:pPr>
        <w:overflowPunct w:val="0"/>
        <w:autoSpaceDE w:val="0"/>
        <w:autoSpaceDN w:val="0"/>
        <w:adjustRightInd w:val="0"/>
        <w:spacing w:line="360" w:lineRule="auto"/>
        <w:ind w:right="-1"/>
        <w:rPr>
          <w:sz w:val="28"/>
          <w:szCs w:val="28"/>
        </w:rPr>
      </w:pPr>
      <w:r w:rsidRPr="00D16796">
        <w:rPr>
          <w:sz w:val="28"/>
          <w:szCs w:val="28"/>
        </w:rPr>
        <w:t xml:space="preserve">Розділ IV. Обґрунтування шляхів </w:t>
      </w:r>
      <w:r>
        <w:rPr>
          <w:sz w:val="28"/>
          <w:szCs w:val="28"/>
        </w:rPr>
        <w:t>і способів розв’язання проблеми.</w:t>
      </w:r>
      <w:r w:rsidRPr="00D16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7</w:t>
      </w:r>
    </w:p>
    <w:p w14:paraId="1329D410" w14:textId="77777777" w:rsidR="00D71907" w:rsidRPr="00D16796" w:rsidRDefault="00D71907" w:rsidP="00D71907">
      <w:pPr>
        <w:overflowPunct w:val="0"/>
        <w:autoSpaceDE w:val="0"/>
        <w:autoSpaceDN w:val="0"/>
        <w:adjustRightInd w:val="0"/>
        <w:spacing w:line="360" w:lineRule="auto"/>
        <w:ind w:right="-1"/>
        <w:rPr>
          <w:sz w:val="28"/>
          <w:szCs w:val="28"/>
        </w:rPr>
      </w:pPr>
      <w:r w:rsidRPr="00D16796">
        <w:rPr>
          <w:sz w:val="28"/>
          <w:szCs w:val="28"/>
        </w:rPr>
        <w:t>Розділ V</w:t>
      </w:r>
      <w:r>
        <w:rPr>
          <w:sz w:val="28"/>
          <w:szCs w:val="28"/>
        </w:rPr>
        <w:t>. Ресурсне забезпечення</w:t>
      </w:r>
      <w:r w:rsidRPr="00D16796">
        <w:rPr>
          <w:sz w:val="28"/>
          <w:szCs w:val="28"/>
        </w:rPr>
        <w:t xml:space="preserve"> програми.                         </w:t>
      </w:r>
      <w:r>
        <w:rPr>
          <w:sz w:val="28"/>
          <w:szCs w:val="28"/>
        </w:rPr>
        <w:t xml:space="preserve">                                   9</w:t>
      </w:r>
    </w:p>
    <w:p w14:paraId="46B92A2D" w14:textId="77777777" w:rsidR="00D71907" w:rsidRPr="00D16796" w:rsidRDefault="00D71907" w:rsidP="00D71907">
      <w:pPr>
        <w:overflowPunct w:val="0"/>
        <w:autoSpaceDE w:val="0"/>
        <w:autoSpaceDN w:val="0"/>
        <w:adjustRightInd w:val="0"/>
        <w:spacing w:line="360" w:lineRule="auto"/>
        <w:ind w:right="-1"/>
        <w:rPr>
          <w:sz w:val="28"/>
          <w:szCs w:val="28"/>
        </w:rPr>
      </w:pPr>
      <w:r w:rsidRPr="00D16796">
        <w:rPr>
          <w:sz w:val="28"/>
          <w:szCs w:val="28"/>
        </w:rPr>
        <w:t>Розділ VI</w:t>
      </w:r>
      <w:r>
        <w:rPr>
          <w:sz w:val="28"/>
          <w:szCs w:val="28"/>
        </w:rPr>
        <w:t>. Організаці</w:t>
      </w:r>
      <w:r w:rsidRPr="00D16796">
        <w:rPr>
          <w:sz w:val="28"/>
          <w:szCs w:val="28"/>
        </w:rPr>
        <w:t>я</w:t>
      </w:r>
      <w:r>
        <w:rPr>
          <w:sz w:val="28"/>
          <w:szCs w:val="28"/>
        </w:rPr>
        <w:t xml:space="preserve"> управління та контроль за ходом виконання програми. 10</w:t>
      </w:r>
      <w:r w:rsidRPr="00D1679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</w:p>
    <w:p w14:paraId="4893DB4F" w14:textId="77777777" w:rsidR="00D71907" w:rsidRPr="00D16796" w:rsidRDefault="00D71907" w:rsidP="00D71907">
      <w:pPr>
        <w:overflowPunct w:val="0"/>
        <w:autoSpaceDE w:val="0"/>
        <w:autoSpaceDN w:val="0"/>
        <w:adjustRightInd w:val="0"/>
        <w:spacing w:line="360" w:lineRule="auto"/>
        <w:ind w:right="-1"/>
        <w:rPr>
          <w:sz w:val="28"/>
          <w:szCs w:val="28"/>
        </w:rPr>
      </w:pPr>
      <w:r w:rsidRPr="00D16796">
        <w:rPr>
          <w:sz w:val="28"/>
          <w:szCs w:val="28"/>
        </w:rPr>
        <w:t>Розділ VII</w:t>
      </w:r>
      <w:r>
        <w:rPr>
          <w:sz w:val="28"/>
          <w:szCs w:val="28"/>
        </w:rPr>
        <w:t>. Очікувані результати програми</w:t>
      </w:r>
      <w:r w:rsidRPr="00D1679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</w:t>
      </w:r>
      <w:r w:rsidRPr="00D16796">
        <w:rPr>
          <w:sz w:val="28"/>
          <w:szCs w:val="28"/>
        </w:rPr>
        <w:t xml:space="preserve">        </w:t>
      </w:r>
      <w:r>
        <w:rPr>
          <w:sz w:val="28"/>
          <w:szCs w:val="28"/>
        </w:rPr>
        <w:t>11</w:t>
      </w:r>
    </w:p>
    <w:p w14:paraId="6B51532B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29F080EC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0A8EB195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1F3F5E6C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5D161F0A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34B19940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1C510531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6B40F394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35CD593F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21E58FB1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7EC64FEA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18F4C350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00F59EEC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69DE6274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1373E81E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609C7C05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6E4EC3B3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5EB69BD8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1E858403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03263911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6C67E9B6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697DCF39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1A83A20A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46EC156D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69FECE7C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6F446DB8" w14:textId="77777777" w:rsidR="00D71907" w:rsidRDefault="00D71907" w:rsidP="00D71907">
      <w:pPr>
        <w:overflowPunct w:val="0"/>
        <w:autoSpaceDE w:val="0"/>
        <w:autoSpaceDN w:val="0"/>
        <w:adjustRightInd w:val="0"/>
        <w:ind w:left="567"/>
        <w:rPr>
          <w:sz w:val="28"/>
        </w:rPr>
      </w:pPr>
    </w:p>
    <w:p w14:paraId="2F3223A8" w14:textId="77777777" w:rsidR="00D71907" w:rsidRPr="00BB6C1B" w:rsidRDefault="00D71907" w:rsidP="00D71907">
      <w:pPr>
        <w:rPr>
          <w:sz w:val="28"/>
          <w:szCs w:val="28"/>
        </w:rPr>
      </w:pPr>
    </w:p>
    <w:p w14:paraId="318EA898" w14:textId="77777777" w:rsidR="00D71907" w:rsidRPr="00D16796" w:rsidRDefault="00D71907" w:rsidP="00D71907">
      <w:pPr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</w:p>
    <w:p w14:paraId="48E68A69" w14:textId="77777777" w:rsidR="00D71907" w:rsidRDefault="00D71907" w:rsidP="00D71907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ПРОГРАМИ</w:t>
      </w:r>
    </w:p>
    <w:p w14:paraId="4F58CB04" w14:textId="77777777" w:rsidR="00D71907" w:rsidRPr="00D16796" w:rsidRDefault="00D71907" w:rsidP="00D71907">
      <w:pPr>
        <w:spacing w:line="300" w:lineRule="exact"/>
        <w:jc w:val="center"/>
        <w:rPr>
          <w:b/>
          <w:sz w:val="28"/>
          <w:szCs w:val="28"/>
        </w:rPr>
      </w:pPr>
    </w:p>
    <w:p w14:paraId="1C712F5F" w14:textId="77777777" w:rsidR="00D71907" w:rsidRDefault="00D71907" w:rsidP="00D71907">
      <w:pPr>
        <w:spacing w:line="0" w:lineRule="atLeast"/>
        <w:jc w:val="center"/>
        <w:rPr>
          <w:b/>
          <w:bCs/>
          <w:color w:val="000000"/>
          <w:sz w:val="28"/>
          <w:szCs w:val="28"/>
        </w:rPr>
      </w:pPr>
      <w:r w:rsidRPr="00D16796">
        <w:rPr>
          <w:sz w:val="28"/>
          <w:szCs w:val="28"/>
        </w:rPr>
        <w:t xml:space="preserve"> </w:t>
      </w:r>
      <w:r w:rsidRPr="00DC0748">
        <w:rPr>
          <w:b/>
          <w:bCs/>
          <w:color w:val="000000"/>
          <w:sz w:val="28"/>
          <w:szCs w:val="28"/>
        </w:rPr>
        <w:t>Про затвердження Програми «Поліпшення</w:t>
      </w:r>
      <w:r>
        <w:rPr>
          <w:b/>
          <w:bCs/>
          <w:color w:val="000000"/>
          <w:sz w:val="28"/>
          <w:szCs w:val="28"/>
        </w:rPr>
        <w:t xml:space="preserve"> </w:t>
      </w:r>
      <w:r w:rsidRPr="00DC0748">
        <w:rPr>
          <w:b/>
          <w:bCs/>
          <w:color w:val="000000"/>
          <w:sz w:val="28"/>
          <w:szCs w:val="28"/>
        </w:rPr>
        <w:t xml:space="preserve">стану безпеки, гігієни </w:t>
      </w:r>
    </w:p>
    <w:p w14:paraId="3D331DF6" w14:textId="77777777" w:rsidR="00D71907" w:rsidRPr="00DC0748" w:rsidRDefault="00D71907" w:rsidP="00D71907">
      <w:pPr>
        <w:spacing w:line="0" w:lineRule="atLeast"/>
        <w:jc w:val="center"/>
        <w:rPr>
          <w:b/>
          <w:bCs/>
          <w:color w:val="000000"/>
          <w:sz w:val="28"/>
          <w:szCs w:val="28"/>
        </w:rPr>
      </w:pPr>
      <w:r w:rsidRPr="00DC0748">
        <w:rPr>
          <w:b/>
          <w:bCs/>
          <w:color w:val="000000"/>
          <w:sz w:val="28"/>
          <w:szCs w:val="28"/>
        </w:rPr>
        <w:t>праці та виробничого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DC0748">
        <w:rPr>
          <w:b/>
          <w:bCs/>
          <w:color w:val="000000"/>
          <w:sz w:val="28"/>
          <w:szCs w:val="28"/>
        </w:rPr>
        <w:t>середовища» на 2022 рік</w:t>
      </w:r>
    </w:p>
    <w:p w14:paraId="6D114706" w14:textId="77777777" w:rsidR="00D71907" w:rsidRPr="0059433C" w:rsidRDefault="00D71907" w:rsidP="00D71907">
      <w:pPr>
        <w:spacing w:line="300" w:lineRule="exact"/>
        <w:jc w:val="center"/>
        <w:rPr>
          <w:sz w:val="28"/>
          <w:szCs w:val="28"/>
        </w:rPr>
      </w:pPr>
      <w:r w:rsidRPr="0059433C">
        <w:rPr>
          <w:sz w:val="28"/>
          <w:szCs w:val="28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94"/>
        <w:gridCol w:w="3963"/>
      </w:tblGrid>
      <w:tr w:rsidR="00D71907" w14:paraId="7ED2056F" w14:textId="77777777" w:rsidTr="00673F0A">
        <w:tc>
          <w:tcPr>
            <w:tcW w:w="988" w:type="dxa"/>
            <w:shd w:val="clear" w:color="auto" w:fill="auto"/>
          </w:tcPr>
          <w:p w14:paraId="4ADE9728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jc w:val="center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859BB9C" w14:textId="77777777" w:rsidR="00D71907" w:rsidRPr="001667AF" w:rsidRDefault="00D71907" w:rsidP="00673F0A">
            <w:pPr>
              <w:pStyle w:val="a4"/>
              <w:spacing w:line="320" w:lineRule="atLeast"/>
              <w:rPr>
                <w:sz w:val="28"/>
                <w:szCs w:val="28"/>
                <w:lang w:val="uk-UA"/>
              </w:rPr>
            </w:pPr>
            <w:r w:rsidRPr="001667AF">
              <w:rPr>
                <w:sz w:val="28"/>
                <w:szCs w:val="28"/>
                <w:lang w:val="uk-UA"/>
              </w:rPr>
              <w:t xml:space="preserve">Ініціатор розроблення програми  </w:t>
            </w:r>
          </w:p>
        </w:tc>
        <w:tc>
          <w:tcPr>
            <w:tcW w:w="3963" w:type="dxa"/>
            <w:shd w:val="clear" w:color="auto" w:fill="auto"/>
          </w:tcPr>
          <w:p w14:paraId="057F46F6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>Степанківська сільська рада</w:t>
            </w:r>
          </w:p>
        </w:tc>
      </w:tr>
      <w:tr w:rsidR="00D71907" w14:paraId="5225214B" w14:textId="77777777" w:rsidTr="00673F0A">
        <w:tc>
          <w:tcPr>
            <w:tcW w:w="988" w:type="dxa"/>
            <w:shd w:val="clear" w:color="auto" w:fill="auto"/>
          </w:tcPr>
          <w:p w14:paraId="5A276AC2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jc w:val="center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353782FF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2DA94768" w14:textId="77777777" w:rsidR="00D71907" w:rsidRPr="001667AF" w:rsidRDefault="00D71907" w:rsidP="00673F0A">
            <w:pPr>
              <w:pStyle w:val="a4"/>
              <w:spacing w:line="320" w:lineRule="atLeast"/>
              <w:rPr>
                <w:sz w:val="28"/>
                <w:szCs w:val="28"/>
                <w:lang w:val="uk-UA"/>
              </w:rPr>
            </w:pPr>
            <w:r w:rsidRPr="001667AF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D71907" w14:paraId="7655A8A7" w14:textId="77777777" w:rsidTr="00673F0A">
        <w:tc>
          <w:tcPr>
            <w:tcW w:w="988" w:type="dxa"/>
            <w:shd w:val="clear" w:color="auto" w:fill="auto"/>
          </w:tcPr>
          <w:p w14:paraId="757B2325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jc w:val="center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100027AC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 xml:space="preserve">Відповідальний виконавець </w:t>
            </w:r>
          </w:p>
        </w:tc>
        <w:tc>
          <w:tcPr>
            <w:tcW w:w="3963" w:type="dxa"/>
            <w:shd w:val="clear" w:color="auto" w:fill="auto"/>
          </w:tcPr>
          <w:p w14:paraId="70FEB43E" w14:textId="77777777" w:rsidR="00D71907" w:rsidRPr="001667AF" w:rsidRDefault="00D71907" w:rsidP="00673F0A">
            <w:pPr>
              <w:pStyle w:val="a4"/>
              <w:spacing w:line="320" w:lineRule="atLeast"/>
              <w:rPr>
                <w:sz w:val="28"/>
                <w:szCs w:val="28"/>
                <w:lang w:val="uk-UA"/>
              </w:rPr>
            </w:pPr>
            <w:r w:rsidRPr="001667AF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D71907" w14:paraId="7B9E22B7" w14:textId="77777777" w:rsidTr="00673F0A">
        <w:trPr>
          <w:trHeight w:val="1458"/>
        </w:trPr>
        <w:tc>
          <w:tcPr>
            <w:tcW w:w="988" w:type="dxa"/>
            <w:shd w:val="clear" w:color="auto" w:fill="auto"/>
          </w:tcPr>
          <w:p w14:paraId="4F3411DE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jc w:val="center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1B9E4D97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>Нормативно-правова база</w:t>
            </w:r>
          </w:p>
          <w:p w14:paraId="23134877" w14:textId="77777777" w:rsidR="00D71907" w:rsidRPr="002258CF" w:rsidRDefault="00D71907" w:rsidP="00673F0A"/>
        </w:tc>
        <w:tc>
          <w:tcPr>
            <w:tcW w:w="3963" w:type="dxa"/>
            <w:shd w:val="clear" w:color="auto" w:fill="auto"/>
          </w:tcPr>
          <w:p w14:paraId="35CFAFF5" w14:textId="77777777" w:rsidR="00D71907" w:rsidRPr="001667AF" w:rsidRDefault="00D71907" w:rsidP="00673F0A">
            <w:pPr>
              <w:shd w:val="clear" w:color="auto" w:fill="FFFFFF"/>
              <w:spacing w:before="300" w:after="450"/>
              <w:ind w:right="27"/>
              <w:rPr>
                <w:sz w:val="28"/>
                <w:szCs w:val="28"/>
              </w:rPr>
            </w:pPr>
            <w:bookmarkStart w:id="0" w:name="n3"/>
            <w:bookmarkEnd w:id="0"/>
            <w:r w:rsidRPr="001667AF">
              <w:rPr>
                <w:bCs/>
                <w:color w:val="000000"/>
                <w:sz w:val="28"/>
                <w:szCs w:val="28"/>
              </w:rPr>
              <w:t>ЗУ «Про місцеве самоврядування в Україні»</w:t>
            </w:r>
            <w:r w:rsidRPr="00166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667AF">
              <w:rPr>
                <w:sz w:val="28"/>
                <w:szCs w:val="28"/>
              </w:rPr>
              <w:t>ЗУ «Про охорону праці»</w:t>
            </w:r>
          </w:p>
        </w:tc>
      </w:tr>
      <w:tr w:rsidR="00D71907" w14:paraId="5EB82544" w14:textId="77777777" w:rsidTr="00673F0A">
        <w:tc>
          <w:tcPr>
            <w:tcW w:w="988" w:type="dxa"/>
            <w:shd w:val="clear" w:color="auto" w:fill="auto"/>
          </w:tcPr>
          <w:p w14:paraId="7CA6C914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jc w:val="center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257CF52F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3963" w:type="dxa"/>
            <w:shd w:val="clear" w:color="auto" w:fill="auto"/>
          </w:tcPr>
          <w:p w14:paraId="45D6DBB9" w14:textId="77777777" w:rsidR="00D71907" w:rsidRPr="009557F3" w:rsidRDefault="00D71907" w:rsidP="00673F0A">
            <w:pPr>
              <w:pStyle w:val="a4"/>
              <w:spacing w:before="0" w:beforeAutospacing="0" w:line="320" w:lineRule="atLeast"/>
              <w:rPr>
                <w:sz w:val="20"/>
                <w:szCs w:val="20"/>
                <w:lang w:val="uk-UA"/>
              </w:rPr>
            </w:pPr>
            <w:r w:rsidRPr="001667AF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1667AF">
              <w:rPr>
                <w:sz w:val="28"/>
                <w:szCs w:val="28"/>
                <w:lang w:val="uk-UA"/>
              </w:rPr>
              <w:t xml:space="preserve">Управління Держпраці в Черкаській області </w:t>
            </w:r>
          </w:p>
        </w:tc>
      </w:tr>
      <w:tr w:rsidR="00D71907" w14:paraId="0EDF1B5D" w14:textId="77777777" w:rsidTr="00673F0A">
        <w:trPr>
          <w:trHeight w:val="722"/>
        </w:trPr>
        <w:tc>
          <w:tcPr>
            <w:tcW w:w="988" w:type="dxa"/>
            <w:shd w:val="clear" w:color="auto" w:fill="auto"/>
          </w:tcPr>
          <w:p w14:paraId="597A9278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jc w:val="center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4E51ED98" w14:textId="77777777" w:rsidR="00D71907" w:rsidRPr="001667AF" w:rsidRDefault="00D71907" w:rsidP="00673F0A">
            <w:pPr>
              <w:pStyle w:val="a4"/>
              <w:spacing w:line="330" w:lineRule="exact"/>
              <w:rPr>
                <w:sz w:val="28"/>
                <w:szCs w:val="28"/>
                <w:lang w:val="uk-UA"/>
              </w:rPr>
            </w:pPr>
            <w:r w:rsidRPr="001667AF">
              <w:rPr>
                <w:sz w:val="28"/>
                <w:szCs w:val="28"/>
                <w:lang w:val="uk-UA"/>
              </w:rPr>
              <w:t>Термін реалізації програми </w:t>
            </w:r>
          </w:p>
        </w:tc>
        <w:tc>
          <w:tcPr>
            <w:tcW w:w="3963" w:type="dxa"/>
            <w:shd w:val="clear" w:color="auto" w:fill="auto"/>
          </w:tcPr>
          <w:p w14:paraId="3814BE8E" w14:textId="77777777" w:rsidR="00D71907" w:rsidRPr="001667AF" w:rsidRDefault="00D71907" w:rsidP="00673F0A">
            <w:pPr>
              <w:pStyle w:val="a4"/>
              <w:spacing w:line="330" w:lineRule="exact"/>
              <w:rPr>
                <w:sz w:val="28"/>
                <w:szCs w:val="28"/>
                <w:lang w:val="uk-UA"/>
              </w:rPr>
            </w:pPr>
            <w:r w:rsidRPr="001667AF">
              <w:rPr>
                <w:sz w:val="28"/>
                <w:szCs w:val="28"/>
                <w:lang w:val="uk-UA"/>
              </w:rPr>
              <w:t>  2022 рік</w:t>
            </w:r>
          </w:p>
        </w:tc>
      </w:tr>
      <w:tr w:rsidR="00D71907" w14:paraId="3E58E75A" w14:textId="77777777" w:rsidTr="00673F0A">
        <w:tc>
          <w:tcPr>
            <w:tcW w:w="988" w:type="dxa"/>
            <w:shd w:val="clear" w:color="auto" w:fill="auto"/>
          </w:tcPr>
          <w:p w14:paraId="20298718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jc w:val="center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7430620E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>Фінансове забезпечення</w:t>
            </w:r>
          </w:p>
        </w:tc>
        <w:tc>
          <w:tcPr>
            <w:tcW w:w="3963" w:type="dxa"/>
            <w:shd w:val="clear" w:color="auto" w:fill="auto"/>
          </w:tcPr>
          <w:p w14:paraId="7F2EB815" w14:textId="77777777" w:rsidR="00D71907" w:rsidRPr="001667AF" w:rsidRDefault="00D71907" w:rsidP="00673F0A">
            <w:pPr>
              <w:pStyle w:val="3"/>
              <w:tabs>
                <w:tab w:val="left" w:pos="690"/>
              </w:tabs>
              <w:spacing w:line="330" w:lineRule="exact"/>
              <w:rPr>
                <w:sz w:val="28"/>
                <w:szCs w:val="28"/>
              </w:rPr>
            </w:pPr>
            <w:r w:rsidRPr="001667AF">
              <w:rPr>
                <w:sz w:val="28"/>
                <w:szCs w:val="28"/>
              </w:rPr>
              <w:t>Фінансування програми здійснюється за рахунок коштів бюджету Степанківської сільської територіальної громади та інших джерел фінансування не заборонених чинним законодавством</w:t>
            </w:r>
          </w:p>
        </w:tc>
      </w:tr>
    </w:tbl>
    <w:p w14:paraId="73B04CEC" w14:textId="77777777" w:rsidR="00D71907" w:rsidRDefault="00D71907" w:rsidP="00D71907">
      <w:pPr>
        <w:pStyle w:val="3"/>
        <w:tabs>
          <w:tab w:val="left" w:pos="690"/>
        </w:tabs>
        <w:spacing w:line="330" w:lineRule="exact"/>
        <w:rPr>
          <w:sz w:val="28"/>
          <w:szCs w:val="28"/>
        </w:rPr>
      </w:pPr>
    </w:p>
    <w:p w14:paraId="4D83E2C9" w14:textId="77777777" w:rsidR="00D71907" w:rsidRPr="0059433C" w:rsidRDefault="00D71907" w:rsidP="00D71907">
      <w:pPr>
        <w:pStyle w:val="3"/>
        <w:tabs>
          <w:tab w:val="left" w:pos="690"/>
        </w:tabs>
        <w:spacing w:line="330" w:lineRule="exact"/>
        <w:rPr>
          <w:sz w:val="28"/>
          <w:szCs w:val="28"/>
        </w:rPr>
      </w:pPr>
      <w:r w:rsidRPr="0059433C">
        <w:rPr>
          <w:sz w:val="28"/>
          <w:szCs w:val="28"/>
        </w:rPr>
        <w:t xml:space="preserve">                </w:t>
      </w:r>
    </w:p>
    <w:p w14:paraId="57A005F8" w14:textId="77777777" w:rsidR="00D71907" w:rsidRPr="00FB30B9" w:rsidRDefault="00D71907" w:rsidP="00D71907">
      <w:pPr>
        <w:pStyle w:val="3"/>
        <w:spacing w:line="300" w:lineRule="exact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111E9D7" w14:textId="77777777" w:rsidR="00D71907" w:rsidRPr="00FB30B9" w:rsidRDefault="00D71907" w:rsidP="00D71907">
      <w:pPr>
        <w:pStyle w:val="3"/>
        <w:spacing w:line="300" w:lineRule="exact"/>
        <w:rPr>
          <w:rFonts w:ascii="Calibri" w:hAnsi="Calibri"/>
          <w:sz w:val="28"/>
          <w:szCs w:val="28"/>
        </w:rPr>
      </w:pPr>
    </w:p>
    <w:p w14:paraId="1744A26B" w14:textId="77777777" w:rsidR="00D71907" w:rsidRPr="00FB30B9" w:rsidRDefault="00D71907" w:rsidP="00D71907">
      <w:pPr>
        <w:pStyle w:val="3"/>
        <w:spacing w:line="300" w:lineRule="exact"/>
        <w:rPr>
          <w:rFonts w:ascii="Calibri" w:hAnsi="Calibri"/>
          <w:sz w:val="28"/>
          <w:szCs w:val="28"/>
        </w:rPr>
      </w:pPr>
    </w:p>
    <w:p w14:paraId="3F179706" w14:textId="77777777" w:rsidR="00D71907" w:rsidRDefault="00D71907" w:rsidP="00D71907"/>
    <w:p w14:paraId="070984D8" w14:textId="77777777" w:rsidR="00D71907" w:rsidRDefault="00D71907" w:rsidP="00D71907"/>
    <w:p w14:paraId="133A06C6" w14:textId="77777777" w:rsidR="00D71907" w:rsidRDefault="00D71907" w:rsidP="00D71907"/>
    <w:p w14:paraId="3422852A" w14:textId="77777777" w:rsidR="00D71907" w:rsidRDefault="00D71907" w:rsidP="00D71907"/>
    <w:p w14:paraId="2B5B6EAE" w14:textId="77777777" w:rsidR="00D71907" w:rsidRPr="00333973" w:rsidRDefault="00D71907" w:rsidP="00D71907"/>
    <w:p w14:paraId="6DB1DB8E" w14:textId="77777777" w:rsidR="00D71907" w:rsidRPr="001667AF" w:rsidRDefault="00D71907" w:rsidP="00D71907">
      <w:pPr>
        <w:tabs>
          <w:tab w:val="left" w:pos="3192"/>
        </w:tabs>
        <w:rPr>
          <w:noProof/>
          <w:color w:val="000000"/>
          <w:sz w:val="28"/>
          <w:szCs w:val="28"/>
        </w:rPr>
      </w:pPr>
    </w:p>
    <w:p w14:paraId="5B40C853" w14:textId="77777777" w:rsidR="00D71907" w:rsidRDefault="00D71907" w:rsidP="00D71907">
      <w:pPr>
        <w:tabs>
          <w:tab w:val="left" w:pos="3192"/>
        </w:tabs>
        <w:rPr>
          <w:noProof/>
          <w:color w:val="000000"/>
          <w:sz w:val="28"/>
          <w:szCs w:val="28"/>
        </w:rPr>
      </w:pPr>
    </w:p>
    <w:p w14:paraId="5F520E2A" w14:textId="77777777" w:rsidR="00D71907" w:rsidRPr="001667AF" w:rsidRDefault="00D71907" w:rsidP="00D71907">
      <w:pPr>
        <w:tabs>
          <w:tab w:val="left" w:pos="3192"/>
        </w:tabs>
        <w:rPr>
          <w:noProof/>
          <w:color w:val="000000"/>
          <w:sz w:val="28"/>
          <w:szCs w:val="28"/>
        </w:rPr>
      </w:pPr>
    </w:p>
    <w:p w14:paraId="69F63E51" w14:textId="77777777" w:rsidR="00D71907" w:rsidRPr="001667AF" w:rsidRDefault="00D71907" w:rsidP="00D71907">
      <w:pPr>
        <w:tabs>
          <w:tab w:val="left" w:pos="3192"/>
        </w:tabs>
        <w:rPr>
          <w:noProof/>
          <w:color w:val="000000"/>
          <w:sz w:val="28"/>
          <w:szCs w:val="28"/>
        </w:rPr>
      </w:pPr>
    </w:p>
    <w:p w14:paraId="26C19A32" w14:textId="77777777" w:rsidR="00D71907" w:rsidRPr="00C60B22" w:rsidRDefault="00D71907" w:rsidP="00D71907">
      <w:pPr>
        <w:ind w:left="5670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 xml:space="preserve">Додаток </w:t>
      </w:r>
      <w:r w:rsidRPr="00C60B22">
        <w:rPr>
          <w:color w:val="000000"/>
          <w:sz w:val="24"/>
          <w:szCs w:val="24"/>
          <w:lang w:eastAsia="uk-UA"/>
        </w:rPr>
        <w:t xml:space="preserve">    </w:t>
      </w:r>
    </w:p>
    <w:p w14:paraId="6C4531CD" w14:textId="77777777" w:rsidR="00D71907" w:rsidRPr="00C60B22" w:rsidRDefault="00D71907" w:rsidP="00D71907">
      <w:pPr>
        <w:ind w:left="5670"/>
        <w:rPr>
          <w:color w:val="000000"/>
          <w:sz w:val="24"/>
          <w:szCs w:val="24"/>
          <w:lang w:eastAsia="uk-UA"/>
        </w:rPr>
      </w:pPr>
      <w:r w:rsidRPr="00C60B22">
        <w:rPr>
          <w:color w:val="000000"/>
          <w:sz w:val="24"/>
          <w:szCs w:val="24"/>
          <w:lang w:eastAsia="uk-UA"/>
        </w:rPr>
        <w:t xml:space="preserve">до рішення </w:t>
      </w:r>
      <w:r>
        <w:rPr>
          <w:color w:val="000000"/>
          <w:sz w:val="24"/>
          <w:szCs w:val="24"/>
          <w:lang w:eastAsia="uk-UA"/>
        </w:rPr>
        <w:t xml:space="preserve">сесії Степанківської                   </w:t>
      </w:r>
      <w:r w:rsidRPr="00C60B22">
        <w:rPr>
          <w:color w:val="000000"/>
          <w:sz w:val="24"/>
          <w:szCs w:val="24"/>
          <w:lang w:eastAsia="uk-UA"/>
        </w:rPr>
        <w:t xml:space="preserve">сільської ради </w:t>
      </w:r>
    </w:p>
    <w:p w14:paraId="359463CF" w14:textId="77777777" w:rsidR="00D71907" w:rsidRPr="00C60B22" w:rsidRDefault="00D71907" w:rsidP="00D71907">
      <w:pPr>
        <w:autoSpaceDE w:val="0"/>
        <w:autoSpaceDN w:val="0"/>
        <w:adjustRightInd w:val="0"/>
        <w:ind w:left="5670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№19-26</w:t>
      </w:r>
      <w:r w:rsidRPr="00C60B22">
        <w:rPr>
          <w:color w:val="000000"/>
          <w:sz w:val="24"/>
          <w:szCs w:val="24"/>
          <w:lang w:eastAsia="uk-UA"/>
        </w:rPr>
        <w:t>/VІІ</w:t>
      </w:r>
      <w:r>
        <w:rPr>
          <w:color w:val="000000"/>
          <w:sz w:val="24"/>
          <w:szCs w:val="24"/>
          <w:lang w:eastAsia="uk-UA"/>
        </w:rPr>
        <w:t xml:space="preserve"> від 03.12.</w:t>
      </w:r>
      <w:r w:rsidRPr="00C60B22">
        <w:rPr>
          <w:color w:val="000000"/>
          <w:sz w:val="24"/>
          <w:szCs w:val="24"/>
          <w:lang w:eastAsia="uk-UA"/>
        </w:rPr>
        <w:t>2021 року</w:t>
      </w:r>
    </w:p>
    <w:p w14:paraId="18C5CA0D" w14:textId="77777777" w:rsidR="00D71907" w:rsidRPr="00C60B22" w:rsidRDefault="00D71907" w:rsidP="00D71907">
      <w:pPr>
        <w:pStyle w:val="a3"/>
        <w:rPr>
          <w:color w:val="000000"/>
          <w:szCs w:val="24"/>
          <w:lang w:val="uk-UA"/>
        </w:rPr>
      </w:pPr>
    </w:p>
    <w:p w14:paraId="76E523FE" w14:textId="77777777" w:rsidR="00D71907" w:rsidRPr="001667AF" w:rsidRDefault="00D71907" w:rsidP="00D71907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1667AF">
        <w:rPr>
          <w:b/>
          <w:color w:val="000000"/>
          <w:sz w:val="28"/>
          <w:szCs w:val="28"/>
          <w:lang w:val="uk-UA"/>
        </w:rPr>
        <w:t>Програма</w:t>
      </w:r>
    </w:p>
    <w:p w14:paraId="4FA2CE38" w14:textId="77777777" w:rsidR="00D71907" w:rsidRPr="001667AF" w:rsidRDefault="00D71907" w:rsidP="00D71907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1667AF">
        <w:rPr>
          <w:b/>
          <w:color w:val="000000"/>
          <w:sz w:val="28"/>
          <w:szCs w:val="28"/>
          <w:lang w:val="uk-UA"/>
        </w:rPr>
        <w:t>«Поліпшення стану безпеки, гігієни  праці</w:t>
      </w:r>
    </w:p>
    <w:p w14:paraId="33CE196E" w14:textId="77777777" w:rsidR="00D71907" w:rsidRPr="001667AF" w:rsidRDefault="00D71907" w:rsidP="00D71907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та виробничого </w:t>
      </w:r>
      <w:r w:rsidRPr="001667AF">
        <w:rPr>
          <w:b/>
          <w:color w:val="000000"/>
          <w:sz w:val="28"/>
          <w:szCs w:val="28"/>
          <w:lang w:val="uk-UA"/>
        </w:rPr>
        <w:t>середовища»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1667AF">
        <w:rPr>
          <w:b/>
          <w:color w:val="000000"/>
          <w:sz w:val="28"/>
          <w:szCs w:val="28"/>
          <w:lang w:val="uk-UA"/>
        </w:rPr>
        <w:t>на 2022 рік</w:t>
      </w:r>
    </w:p>
    <w:p w14:paraId="04B257B2" w14:textId="77777777" w:rsidR="00D71907" w:rsidRDefault="00D71907" w:rsidP="00D71907">
      <w:pPr>
        <w:pStyle w:val="a3"/>
        <w:jc w:val="center"/>
        <w:rPr>
          <w:b/>
          <w:color w:val="000000"/>
          <w:sz w:val="28"/>
          <w:szCs w:val="28"/>
          <w:lang w:val="uk-UA"/>
        </w:rPr>
      </w:pPr>
    </w:p>
    <w:p w14:paraId="48DB0D1F" w14:textId="77777777" w:rsidR="00D71907" w:rsidRDefault="00D71907" w:rsidP="00D71907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 Загальні положення</w:t>
      </w:r>
    </w:p>
    <w:p w14:paraId="169346B7" w14:textId="77777777" w:rsidR="00D71907" w:rsidRPr="00831125" w:rsidRDefault="00D71907" w:rsidP="00D71907">
      <w:pPr>
        <w:pStyle w:val="a3"/>
        <w:jc w:val="center"/>
        <w:rPr>
          <w:b/>
          <w:color w:val="000000"/>
          <w:sz w:val="28"/>
          <w:szCs w:val="28"/>
          <w:lang w:val="uk-UA"/>
        </w:rPr>
      </w:pPr>
    </w:p>
    <w:p w14:paraId="2B0C95E6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Програма «Поліпшення стану безпеки, гігієни праці та виробничого середовища» на 2022 рік</w:t>
      </w:r>
      <w:r>
        <w:rPr>
          <w:color w:val="000000"/>
          <w:sz w:val="28"/>
          <w:szCs w:val="28"/>
          <w:lang w:val="uk-UA"/>
        </w:rPr>
        <w:t xml:space="preserve"> ( далі – Програма) розроблена</w:t>
      </w:r>
      <w:r w:rsidRPr="001667AF">
        <w:rPr>
          <w:color w:val="000000"/>
          <w:sz w:val="28"/>
          <w:szCs w:val="28"/>
          <w:lang w:val="uk-UA"/>
        </w:rPr>
        <w:t xml:space="preserve"> відповідно до зак</w:t>
      </w:r>
      <w:r>
        <w:rPr>
          <w:color w:val="000000"/>
          <w:sz w:val="28"/>
          <w:szCs w:val="28"/>
          <w:lang w:val="uk-UA"/>
        </w:rPr>
        <w:t>онів України «Про охорону</w:t>
      </w:r>
      <w:r w:rsidRPr="001667AF">
        <w:rPr>
          <w:color w:val="000000"/>
          <w:sz w:val="28"/>
          <w:szCs w:val="28"/>
          <w:lang w:val="uk-UA"/>
        </w:rPr>
        <w:t xml:space="preserve"> праці», «П</w:t>
      </w:r>
      <w:r>
        <w:rPr>
          <w:color w:val="000000"/>
          <w:sz w:val="28"/>
          <w:szCs w:val="28"/>
          <w:lang w:val="uk-UA"/>
        </w:rPr>
        <w:t>ро загальнообов’язкове державне</w:t>
      </w:r>
      <w:r w:rsidRPr="001667AF">
        <w:rPr>
          <w:color w:val="000000"/>
          <w:sz w:val="28"/>
          <w:szCs w:val="28"/>
          <w:lang w:val="uk-UA"/>
        </w:rPr>
        <w:t xml:space="preserve"> соціальне страхування від нещасного випадку на виробництві та професійного захворювання, </w:t>
      </w:r>
      <w:r>
        <w:rPr>
          <w:color w:val="000000"/>
          <w:sz w:val="28"/>
          <w:szCs w:val="28"/>
          <w:lang w:val="uk-UA"/>
        </w:rPr>
        <w:t xml:space="preserve">які </w:t>
      </w:r>
      <w:r w:rsidRPr="001667AF">
        <w:rPr>
          <w:color w:val="000000"/>
          <w:sz w:val="28"/>
          <w:szCs w:val="28"/>
          <w:lang w:val="uk-UA"/>
        </w:rPr>
        <w:t>спричини в</w:t>
      </w:r>
      <w:r>
        <w:rPr>
          <w:color w:val="000000"/>
          <w:sz w:val="28"/>
          <w:szCs w:val="28"/>
          <w:lang w:val="uk-UA"/>
        </w:rPr>
        <w:t xml:space="preserve">трату працездатності», Кодексу </w:t>
      </w:r>
      <w:r w:rsidRPr="001667AF">
        <w:rPr>
          <w:color w:val="000000"/>
          <w:sz w:val="28"/>
          <w:szCs w:val="28"/>
          <w:lang w:val="uk-UA"/>
        </w:rPr>
        <w:t>законів про працю України</w:t>
      </w:r>
      <w:r>
        <w:rPr>
          <w:color w:val="000000"/>
          <w:sz w:val="28"/>
          <w:szCs w:val="28"/>
          <w:lang w:val="uk-UA"/>
        </w:rPr>
        <w:t>.</w:t>
      </w:r>
    </w:p>
    <w:p w14:paraId="1CDF73F8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Головною метою Програми є реалізація комплексу заходів щодо зниження рівня виробничого травматизму і професійної захворюваності  працівників, створення належних, безпечних і здорових умов праці на підприємствах, в установах та організаціях усіх форм власності. Виконання  конкретних завдань організаційного, мате</w:t>
      </w:r>
      <w:r>
        <w:rPr>
          <w:color w:val="000000"/>
          <w:sz w:val="28"/>
          <w:szCs w:val="28"/>
          <w:lang w:val="uk-UA"/>
        </w:rPr>
        <w:t>ріально – технічного, наукового</w:t>
      </w:r>
      <w:r w:rsidRPr="001667AF">
        <w:rPr>
          <w:color w:val="000000"/>
          <w:sz w:val="28"/>
          <w:szCs w:val="28"/>
          <w:lang w:val="uk-UA"/>
        </w:rPr>
        <w:t xml:space="preserve"> та нормативно–правового характеру у сфері охорони праці, подальше вдосконалення системи управління охороною праці, передусім, покладається на суб’єктів господарювання.</w:t>
      </w:r>
    </w:p>
    <w:p w14:paraId="4370BBA6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Фактори, які негативно впливають на стан охорони праці суб’єктів господарювання:</w:t>
      </w:r>
    </w:p>
    <w:p w14:paraId="56DB9EE1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недостатнє фінансування заходів з охорони праці;</w:t>
      </w:r>
    </w:p>
    <w:p w14:paraId="426AF3D5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відсутність служб охорони праці на  багатьох підприємствах;</w:t>
      </w:r>
    </w:p>
    <w:p w14:paraId="1C1900E8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зношеність  основних засобів  виробництва;</w:t>
      </w:r>
    </w:p>
    <w:p w14:paraId="0644858C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незадовільні</w:t>
      </w:r>
      <w:r>
        <w:rPr>
          <w:color w:val="000000"/>
          <w:sz w:val="28"/>
          <w:szCs w:val="28"/>
          <w:lang w:val="uk-UA"/>
        </w:rPr>
        <w:t xml:space="preserve"> умови </w:t>
      </w:r>
      <w:r w:rsidRPr="001667AF">
        <w:rPr>
          <w:color w:val="000000"/>
          <w:sz w:val="28"/>
          <w:szCs w:val="28"/>
          <w:lang w:val="uk-UA"/>
        </w:rPr>
        <w:t>праці;</w:t>
      </w:r>
    </w:p>
    <w:p w14:paraId="0DC4075B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недостатнє забезпечення працюючих </w:t>
      </w:r>
      <w:r w:rsidRPr="001667AF">
        <w:rPr>
          <w:color w:val="000000"/>
          <w:sz w:val="28"/>
          <w:szCs w:val="28"/>
          <w:lang w:val="uk-UA"/>
        </w:rPr>
        <w:t>засобами індивідуального та колективного захисту ;</w:t>
      </w:r>
    </w:p>
    <w:p w14:paraId="345AEA14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недостатній </w:t>
      </w:r>
      <w:r w:rsidRPr="001667AF">
        <w:rPr>
          <w:color w:val="000000"/>
          <w:sz w:val="28"/>
          <w:szCs w:val="28"/>
          <w:lang w:val="uk-UA"/>
        </w:rPr>
        <w:t>рівень фахової підготовки  працівників  робітничих  професій та фахівців з питань  охорони праці;</w:t>
      </w:r>
    </w:p>
    <w:p w14:paraId="1ED2C7B3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недостатня організація роботи з інформаційного забезпечення </w:t>
      </w:r>
      <w:r w:rsidRPr="001667AF">
        <w:rPr>
          <w:color w:val="000000"/>
          <w:sz w:val="28"/>
          <w:szCs w:val="28"/>
          <w:lang w:val="uk-UA"/>
        </w:rPr>
        <w:t>охорони праці;</w:t>
      </w:r>
    </w:p>
    <w:p w14:paraId="1743EDFB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низький  рівень  контролю за станом  охорони праці  на підприємствах.</w:t>
      </w:r>
    </w:p>
    <w:p w14:paraId="240D6265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Це, значною мірою, обумовлено структурними змінами в економіці, розвитком пр</w:t>
      </w:r>
      <w:r>
        <w:rPr>
          <w:color w:val="000000"/>
          <w:sz w:val="28"/>
          <w:szCs w:val="28"/>
          <w:lang w:val="uk-UA"/>
        </w:rPr>
        <w:t>оцесів роздержавлення, суттєвим</w:t>
      </w:r>
      <w:r w:rsidRPr="001667AF">
        <w:rPr>
          <w:color w:val="000000"/>
          <w:sz w:val="28"/>
          <w:szCs w:val="28"/>
          <w:lang w:val="uk-UA"/>
        </w:rPr>
        <w:t xml:space="preserve"> збільшенням кількості суб’єктів господа</w:t>
      </w:r>
      <w:r>
        <w:rPr>
          <w:color w:val="000000"/>
          <w:sz w:val="28"/>
          <w:szCs w:val="28"/>
          <w:lang w:val="uk-UA"/>
        </w:rPr>
        <w:t xml:space="preserve">рської діяльності різних форм </w:t>
      </w:r>
      <w:r w:rsidRPr="001667AF">
        <w:rPr>
          <w:color w:val="000000"/>
          <w:sz w:val="28"/>
          <w:szCs w:val="28"/>
          <w:lang w:val="uk-UA"/>
        </w:rPr>
        <w:t>власності, зок</w:t>
      </w:r>
      <w:r>
        <w:rPr>
          <w:color w:val="000000"/>
          <w:sz w:val="28"/>
          <w:szCs w:val="28"/>
          <w:lang w:val="uk-UA"/>
        </w:rPr>
        <w:t>рема фізичних осіб – суб’єктів підприємницької діяльності, які  використовують найману</w:t>
      </w:r>
      <w:r w:rsidRPr="001667AF">
        <w:rPr>
          <w:color w:val="000000"/>
          <w:sz w:val="28"/>
          <w:szCs w:val="28"/>
          <w:lang w:val="uk-UA"/>
        </w:rPr>
        <w:t xml:space="preserve"> працю. Характерною ознакою діяльності малих приватних підприємства, фермерських господарств в період трансформації суспільства, переходу до ринкових відносин в економіці є відсутність </w:t>
      </w:r>
      <w:r>
        <w:rPr>
          <w:color w:val="000000"/>
          <w:sz w:val="28"/>
          <w:szCs w:val="28"/>
          <w:lang w:val="uk-UA"/>
        </w:rPr>
        <w:t>офіційних стосунків роботодавця</w:t>
      </w:r>
      <w:r w:rsidRPr="001667AF">
        <w:rPr>
          <w:color w:val="000000"/>
          <w:sz w:val="28"/>
          <w:szCs w:val="28"/>
          <w:lang w:val="uk-UA"/>
        </w:rPr>
        <w:t xml:space="preserve"> та найманого працівника, видача зарплати без відрахувань, зокрема до Пенсійного фонду та Фонду соціального страхування від нещасних випадків </w:t>
      </w:r>
      <w:r>
        <w:rPr>
          <w:color w:val="000000"/>
          <w:sz w:val="28"/>
          <w:szCs w:val="28"/>
          <w:lang w:val="uk-UA"/>
        </w:rPr>
        <w:t xml:space="preserve">на виробництві </w:t>
      </w:r>
      <w:r w:rsidRPr="001667AF">
        <w:rPr>
          <w:color w:val="000000"/>
          <w:sz w:val="28"/>
          <w:szCs w:val="28"/>
          <w:lang w:val="uk-UA"/>
        </w:rPr>
        <w:t>та професійних захво</w:t>
      </w:r>
      <w:r>
        <w:rPr>
          <w:color w:val="000000"/>
          <w:sz w:val="28"/>
          <w:szCs w:val="28"/>
          <w:lang w:val="uk-UA"/>
        </w:rPr>
        <w:t>рювань</w:t>
      </w:r>
      <w:r w:rsidRPr="001667AF">
        <w:rPr>
          <w:color w:val="000000"/>
          <w:sz w:val="28"/>
          <w:szCs w:val="28"/>
          <w:lang w:val="uk-UA"/>
        </w:rPr>
        <w:t>, що робить людину соціально  незахищеною.</w:t>
      </w:r>
    </w:p>
    <w:p w14:paraId="3084769D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В умовах лібералізації підприємницької діяльності та бізнесу старі форми і методи, які базувалися на жорсткому адміністру</w:t>
      </w:r>
      <w:r>
        <w:rPr>
          <w:color w:val="000000"/>
          <w:sz w:val="28"/>
          <w:szCs w:val="28"/>
          <w:lang w:val="uk-UA"/>
        </w:rPr>
        <w:t>ванні, себе вичерпали, а спроби</w:t>
      </w:r>
      <w:r w:rsidRPr="001667AF">
        <w:rPr>
          <w:color w:val="000000"/>
          <w:sz w:val="28"/>
          <w:szCs w:val="28"/>
          <w:lang w:val="uk-UA"/>
        </w:rPr>
        <w:t xml:space="preserve"> досяг</w:t>
      </w:r>
      <w:r>
        <w:rPr>
          <w:color w:val="000000"/>
          <w:sz w:val="28"/>
          <w:szCs w:val="28"/>
          <w:lang w:val="uk-UA"/>
        </w:rPr>
        <w:t>ати зниження виробничих ризиків</w:t>
      </w:r>
      <w:r w:rsidRPr="001667AF">
        <w:rPr>
          <w:color w:val="000000"/>
          <w:sz w:val="28"/>
          <w:szCs w:val="28"/>
          <w:lang w:val="uk-UA"/>
        </w:rPr>
        <w:t xml:space="preserve"> в такий спосіб  викликають невдоволення, породжуючи нові суспільні конфлікти. Необхідно вести пошук ефективної методології державного управління працеохоронною діяльністю, в основу </w:t>
      </w:r>
      <w:r>
        <w:rPr>
          <w:color w:val="000000"/>
          <w:sz w:val="28"/>
          <w:szCs w:val="28"/>
          <w:lang w:val="uk-UA"/>
        </w:rPr>
        <w:t xml:space="preserve">якої буде закладено економічні </w:t>
      </w:r>
      <w:r w:rsidRPr="001667AF">
        <w:rPr>
          <w:color w:val="000000"/>
          <w:sz w:val="28"/>
          <w:szCs w:val="28"/>
          <w:lang w:val="uk-UA"/>
        </w:rPr>
        <w:t>важелі.</w:t>
      </w:r>
    </w:p>
    <w:p w14:paraId="64C7282B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Головними завданнями профілактики в економічному напрямі є: мінімізація негативних соціально – економічних втрат від наслідків травматизму та проф</w:t>
      </w:r>
      <w:r>
        <w:rPr>
          <w:color w:val="000000"/>
          <w:sz w:val="28"/>
          <w:szCs w:val="28"/>
          <w:lang w:val="uk-UA"/>
        </w:rPr>
        <w:t>есійних захворювань працівників</w:t>
      </w:r>
      <w:r w:rsidRPr="001667AF">
        <w:rPr>
          <w:color w:val="000000"/>
          <w:sz w:val="28"/>
          <w:szCs w:val="28"/>
          <w:lang w:val="uk-UA"/>
        </w:rPr>
        <w:t>, їх соціальний захист,</w:t>
      </w:r>
      <w:r>
        <w:rPr>
          <w:color w:val="000000"/>
          <w:sz w:val="28"/>
          <w:szCs w:val="28"/>
          <w:lang w:val="uk-UA"/>
        </w:rPr>
        <w:t xml:space="preserve"> створення</w:t>
      </w:r>
      <w:r w:rsidRPr="001667AF">
        <w:rPr>
          <w:color w:val="000000"/>
          <w:sz w:val="28"/>
          <w:szCs w:val="28"/>
          <w:lang w:val="uk-UA"/>
        </w:rPr>
        <w:t xml:space="preserve"> належних, безпечних і здор</w:t>
      </w:r>
      <w:r>
        <w:rPr>
          <w:color w:val="000000"/>
          <w:sz w:val="28"/>
          <w:szCs w:val="28"/>
          <w:lang w:val="uk-UA"/>
        </w:rPr>
        <w:t>ових умов праці  на виробництві</w:t>
      </w:r>
      <w:r w:rsidRPr="001667AF">
        <w:rPr>
          <w:color w:val="000000"/>
          <w:sz w:val="28"/>
          <w:szCs w:val="28"/>
          <w:lang w:val="uk-UA"/>
        </w:rPr>
        <w:t>, а саме:</w:t>
      </w:r>
    </w:p>
    <w:p w14:paraId="475CF03C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сприяння</w:t>
      </w:r>
      <w:r w:rsidRPr="001667AF">
        <w:rPr>
          <w:color w:val="000000"/>
          <w:sz w:val="28"/>
          <w:szCs w:val="28"/>
          <w:lang w:val="uk-UA"/>
        </w:rPr>
        <w:t xml:space="preserve"> ств</w:t>
      </w:r>
      <w:r>
        <w:rPr>
          <w:color w:val="000000"/>
          <w:sz w:val="28"/>
          <w:szCs w:val="28"/>
          <w:lang w:val="uk-UA"/>
        </w:rPr>
        <w:t>оренню дієвих систем управління</w:t>
      </w:r>
      <w:r w:rsidRPr="001667AF">
        <w:rPr>
          <w:color w:val="000000"/>
          <w:sz w:val="28"/>
          <w:szCs w:val="28"/>
          <w:lang w:val="uk-UA"/>
        </w:rPr>
        <w:t xml:space="preserve"> охороною праці  </w:t>
      </w:r>
      <w:r>
        <w:rPr>
          <w:color w:val="000000"/>
          <w:sz w:val="28"/>
          <w:szCs w:val="28"/>
          <w:lang w:val="uk-UA"/>
        </w:rPr>
        <w:t>на підприємствах сільської ради, визначених чинним</w:t>
      </w:r>
      <w:r w:rsidRPr="001667AF">
        <w:rPr>
          <w:color w:val="000000"/>
          <w:sz w:val="28"/>
          <w:szCs w:val="28"/>
          <w:lang w:val="uk-UA"/>
        </w:rPr>
        <w:t xml:space="preserve"> зако</w:t>
      </w:r>
      <w:r>
        <w:rPr>
          <w:color w:val="000000"/>
          <w:sz w:val="28"/>
          <w:szCs w:val="28"/>
          <w:lang w:val="uk-UA"/>
        </w:rPr>
        <w:t xml:space="preserve">нодавством України про охорону </w:t>
      </w:r>
      <w:r w:rsidRPr="001667AF">
        <w:rPr>
          <w:color w:val="000000"/>
          <w:sz w:val="28"/>
          <w:szCs w:val="28"/>
          <w:lang w:val="uk-UA"/>
        </w:rPr>
        <w:t>праці;</w:t>
      </w:r>
    </w:p>
    <w:p w14:paraId="5378F5E1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</w:t>
      </w:r>
      <w:r w:rsidRPr="001667AF">
        <w:rPr>
          <w:color w:val="000000"/>
          <w:sz w:val="28"/>
          <w:szCs w:val="28"/>
          <w:lang w:val="uk-UA"/>
        </w:rPr>
        <w:t xml:space="preserve"> належних, безпечних і здорових умов </w:t>
      </w:r>
      <w:r>
        <w:rPr>
          <w:color w:val="000000"/>
          <w:sz w:val="28"/>
          <w:szCs w:val="28"/>
          <w:lang w:val="uk-UA"/>
        </w:rPr>
        <w:t>праці</w:t>
      </w:r>
      <w:r w:rsidRPr="001667AF">
        <w:rPr>
          <w:color w:val="000000"/>
          <w:sz w:val="28"/>
          <w:szCs w:val="28"/>
          <w:lang w:val="uk-UA"/>
        </w:rPr>
        <w:t xml:space="preserve"> внаслідок запровадження</w:t>
      </w:r>
      <w:r>
        <w:rPr>
          <w:color w:val="000000"/>
          <w:sz w:val="28"/>
          <w:szCs w:val="28"/>
          <w:lang w:val="uk-UA"/>
        </w:rPr>
        <w:t xml:space="preserve"> ефективного багаторівневого контролю за станом</w:t>
      </w:r>
      <w:r w:rsidRPr="001667AF">
        <w:rPr>
          <w:color w:val="000000"/>
          <w:sz w:val="28"/>
          <w:szCs w:val="28"/>
          <w:lang w:val="uk-UA"/>
        </w:rPr>
        <w:t xml:space="preserve"> охорони праці  на суб’єктах господарювання;</w:t>
      </w:r>
    </w:p>
    <w:p w14:paraId="627D8889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максимальне </w:t>
      </w:r>
      <w:r w:rsidRPr="001667AF">
        <w:rPr>
          <w:color w:val="000000"/>
          <w:sz w:val="28"/>
          <w:szCs w:val="28"/>
          <w:lang w:val="uk-UA"/>
        </w:rPr>
        <w:t>викор</w:t>
      </w:r>
      <w:r>
        <w:rPr>
          <w:color w:val="000000"/>
          <w:sz w:val="28"/>
          <w:szCs w:val="28"/>
          <w:lang w:val="uk-UA"/>
        </w:rPr>
        <w:t xml:space="preserve">истання досягнень вітчизняної </w:t>
      </w:r>
      <w:r w:rsidRPr="001667AF">
        <w:rPr>
          <w:color w:val="000000"/>
          <w:sz w:val="28"/>
          <w:szCs w:val="28"/>
          <w:lang w:val="uk-UA"/>
        </w:rPr>
        <w:t>та світ</w:t>
      </w:r>
      <w:r>
        <w:rPr>
          <w:color w:val="000000"/>
          <w:sz w:val="28"/>
          <w:szCs w:val="28"/>
          <w:lang w:val="uk-UA"/>
        </w:rPr>
        <w:t>ової</w:t>
      </w:r>
      <w:r w:rsidRPr="001667AF">
        <w:rPr>
          <w:color w:val="000000"/>
          <w:sz w:val="28"/>
          <w:szCs w:val="28"/>
          <w:lang w:val="uk-UA"/>
        </w:rPr>
        <w:t xml:space="preserve"> науки, передового досвіду, результатів міжнародного науково - техніч</w:t>
      </w:r>
      <w:r>
        <w:rPr>
          <w:color w:val="000000"/>
          <w:sz w:val="28"/>
          <w:szCs w:val="28"/>
          <w:lang w:val="uk-UA"/>
        </w:rPr>
        <w:t>ного  співробітництва з питань поліпшення</w:t>
      </w:r>
      <w:r w:rsidRPr="001667AF">
        <w:rPr>
          <w:color w:val="000000"/>
          <w:sz w:val="28"/>
          <w:szCs w:val="28"/>
          <w:lang w:val="uk-UA"/>
        </w:rPr>
        <w:t xml:space="preserve"> о</w:t>
      </w:r>
      <w:r>
        <w:rPr>
          <w:color w:val="000000"/>
          <w:sz w:val="28"/>
          <w:szCs w:val="28"/>
          <w:lang w:val="uk-UA"/>
        </w:rPr>
        <w:t xml:space="preserve">хорони праці та її </w:t>
      </w:r>
      <w:r w:rsidRPr="001667AF">
        <w:rPr>
          <w:color w:val="000000"/>
          <w:sz w:val="28"/>
          <w:szCs w:val="28"/>
          <w:lang w:val="uk-UA"/>
        </w:rPr>
        <w:t>нормативно</w:t>
      </w:r>
      <w:r>
        <w:rPr>
          <w:color w:val="000000"/>
          <w:sz w:val="28"/>
          <w:szCs w:val="28"/>
          <w:lang w:val="uk-UA"/>
        </w:rPr>
        <w:t xml:space="preserve"> - правової</w:t>
      </w:r>
      <w:r w:rsidRPr="001667AF">
        <w:rPr>
          <w:color w:val="000000"/>
          <w:sz w:val="28"/>
          <w:szCs w:val="28"/>
          <w:lang w:val="uk-UA"/>
        </w:rPr>
        <w:t>, матеріальної бази.</w:t>
      </w:r>
    </w:p>
    <w:p w14:paraId="04EBDAC5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Вирішальну роль</w:t>
      </w:r>
      <w:r w:rsidRPr="001667AF">
        <w:rPr>
          <w:color w:val="000000"/>
          <w:sz w:val="28"/>
          <w:szCs w:val="28"/>
          <w:lang w:val="uk-UA"/>
        </w:rPr>
        <w:t xml:space="preserve"> в о</w:t>
      </w:r>
      <w:r>
        <w:rPr>
          <w:color w:val="000000"/>
          <w:sz w:val="28"/>
          <w:szCs w:val="28"/>
          <w:lang w:val="uk-UA"/>
        </w:rPr>
        <w:t xml:space="preserve">рганізації належних умов праці </w:t>
      </w:r>
      <w:r w:rsidRPr="001667AF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ідіграють процеси  налагодження</w:t>
      </w:r>
      <w:r w:rsidRPr="001667AF"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розвитку</w:t>
      </w:r>
      <w:r w:rsidRPr="001667AF">
        <w:rPr>
          <w:color w:val="000000"/>
          <w:sz w:val="28"/>
          <w:szCs w:val="28"/>
          <w:lang w:val="uk-UA"/>
        </w:rPr>
        <w:t xml:space="preserve"> ділового партнерства</w:t>
      </w:r>
      <w:r>
        <w:rPr>
          <w:color w:val="000000"/>
          <w:sz w:val="28"/>
          <w:szCs w:val="28"/>
          <w:lang w:val="uk-UA"/>
        </w:rPr>
        <w:t xml:space="preserve"> у відносинах</w:t>
      </w:r>
      <w:r w:rsidRPr="001667AF">
        <w:rPr>
          <w:color w:val="000000"/>
          <w:sz w:val="28"/>
          <w:szCs w:val="28"/>
          <w:lang w:val="uk-UA"/>
        </w:rPr>
        <w:t xml:space="preserve"> між гілками  влади, органами державного управління та органами місцевого самоврядування, владою</w:t>
      </w:r>
      <w:r>
        <w:rPr>
          <w:color w:val="000000"/>
          <w:sz w:val="28"/>
          <w:szCs w:val="28"/>
          <w:lang w:val="uk-UA"/>
        </w:rPr>
        <w:t xml:space="preserve"> та підприємством, працівниками</w:t>
      </w:r>
      <w:r w:rsidRPr="001667AF">
        <w:rPr>
          <w:color w:val="000000"/>
          <w:sz w:val="28"/>
          <w:szCs w:val="28"/>
          <w:lang w:val="uk-UA"/>
        </w:rPr>
        <w:t xml:space="preserve"> та роботодавцями. Існує нагальна потреба в з</w:t>
      </w:r>
      <w:r>
        <w:rPr>
          <w:color w:val="000000"/>
          <w:sz w:val="28"/>
          <w:szCs w:val="28"/>
          <w:lang w:val="uk-UA"/>
        </w:rPr>
        <w:t>абезпеченні партнерів</w:t>
      </w:r>
      <w:r w:rsidRPr="001667AF">
        <w:rPr>
          <w:color w:val="000000"/>
          <w:sz w:val="28"/>
          <w:szCs w:val="28"/>
          <w:lang w:val="uk-UA"/>
        </w:rPr>
        <w:t xml:space="preserve"> якісними, сучасними знаннями  для прийняття управлінських рішень. З цією </w:t>
      </w:r>
      <w:r>
        <w:rPr>
          <w:color w:val="000000"/>
          <w:sz w:val="28"/>
          <w:szCs w:val="28"/>
          <w:lang w:val="uk-UA"/>
        </w:rPr>
        <w:t xml:space="preserve">метою </w:t>
      </w:r>
      <w:r w:rsidRPr="001667AF">
        <w:rPr>
          <w:color w:val="000000"/>
          <w:sz w:val="28"/>
          <w:szCs w:val="28"/>
          <w:lang w:val="uk-UA"/>
        </w:rPr>
        <w:t>необхідне налагодження системного соціально – екон</w:t>
      </w:r>
      <w:r>
        <w:rPr>
          <w:color w:val="000000"/>
          <w:sz w:val="28"/>
          <w:szCs w:val="28"/>
          <w:lang w:val="uk-UA"/>
        </w:rPr>
        <w:t>омічного моніторингу</w:t>
      </w:r>
      <w:r w:rsidRPr="001667AF">
        <w:rPr>
          <w:color w:val="000000"/>
          <w:sz w:val="28"/>
          <w:szCs w:val="28"/>
          <w:lang w:val="uk-UA"/>
        </w:rPr>
        <w:t xml:space="preserve"> та аудиту, тобто всебічної і незалежної експертизи, особливо на виробничому та регіональному  рівнях.</w:t>
      </w:r>
    </w:p>
    <w:p w14:paraId="673479BA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 xml:space="preserve">З іншого боку, </w:t>
      </w:r>
      <w:r>
        <w:rPr>
          <w:color w:val="000000"/>
          <w:sz w:val="28"/>
          <w:szCs w:val="28"/>
          <w:lang w:val="uk-UA"/>
        </w:rPr>
        <w:t>як суб’єктивний фактор</w:t>
      </w:r>
      <w:r w:rsidRPr="001667AF">
        <w:rPr>
          <w:color w:val="000000"/>
          <w:sz w:val="28"/>
          <w:szCs w:val="28"/>
          <w:lang w:val="uk-UA"/>
        </w:rPr>
        <w:t>, сл</w:t>
      </w:r>
      <w:r>
        <w:rPr>
          <w:color w:val="000000"/>
          <w:sz w:val="28"/>
          <w:szCs w:val="28"/>
          <w:lang w:val="uk-UA"/>
        </w:rPr>
        <w:t>ід враховувати</w:t>
      </w:r>
      <w:r w:rsidRPr="001667AF">
        <w:rPr>
          <w:color w:val="000000"/>
          <w:sz w:val="28"/>
          <w:szCs w:val="28"/>
          <w:lang w:val="uk-UA"/>
        </w:rPr>
        <w:t xml:space="preserve"> психологію людей у ставленні до питань з охорони праці. Стан психолог</w:t>
      </w:r>
      <w:r>
        <w:rPr>
          <w:color w:val="000000"/>
          <w:sz w:val="28"/>
          <w:szCs w:val="28"/>
          <w:lang w:val="uk-UA"/>
        </w:rPr>
        <w:t xml:space="preserve">о – фізіологічних </w:t>
      </w:r>
      <w:r>
        <w:rPr>
          <w:color w:val="000000"/>
          <w:sz w:val="28"/>
          <w:szCs w:val="28"/>
          <w:lang w:val="uk-UA"/>
        </w:rPr>
        <w:lastRenderedPageBreak/>
        <w:t xml:space="preserve">особливостей </w:t>
      </w:r>
      <w:r w:rsidRPr="001667AF">
        <w:rPr>
          <w:color w:val="000000"/>
          <w:sz w:val="28"/>
          <w:szCs w:val="28"/>
          <w:lang w:val="uk-UA"/>
        </w:rPr>
        <w:t>працівни</w:t>
      </w:r>
      <w:r>
        <w:rPr>
          <w:color w:val="000000"/>
          <w:sz w:val="28"/>
          <w:szCs w:val="28"/>
          <w:lang w:val="uk-UA"/>
        </w:rPr>
        <w:t xml:space="preserve">ка має значний вплив на безпеку ведення </w:t>
      </w:r>
      <w:r w:rsidRPr="001667AF">
        <w:rPr>
          <w:color w:val="000000"/>
          <w:sz w:val="28"/>
          <w:szCs w:val="28"/>
          <w:lang w:val="uk-UA"/>
        </w:rPr>
        <w:t xml:space="preserve">робіт. Згідно зі статистикою, </w:t>
      </w:r>
      <w:r>
        <w:rPr>
          <w:color w:val="000000"/>
          <w:sz w:val="28"/>
          <w:szCs w:val="28"/>
          <w:lang w:val="uk-UA"/>
        </w:rPr>
        <w:t>від 30 до 90 відсотків випадків</w:t>
      </w:r>
      <w:r w:rsidRPr="001667AF">
        <w:rPr>
          <w:color w:val="000000"/>
          <w:sz w:val="28"/>
          <w:szCs w:val="28"/>
          <w:lang w:val="uk-UA"/>
        </w:rPr>
        <w:t xml:space="preserve"> травматизму обумовлені  п</w:t>
      </w:r>
      <w:r>
        <w:rPr>
          <w:color w:val="000000"/>
          <w:sz w:val="28"/>
          <w:szCs w:val="28"/>
          <w:lang w:val="uk-UA"/>
        </w:rPr>
        <w:t>омилками</w:t>
      </w:r>
      <w:r w:rsidRPr="001667AF">
        <w:rPr>
          <w:color w:val="000000"/>
          <w:sz w:val="28"/>
          <w:szCs w:val="28"/>
          <w:lang w:val="uk-UA"/>
        </w:rPr>
        <w:t xml:space="preserve"> людини.</w:t>
      </w:r>
    </w:p>
    <w:p w14:paraId="632EBD51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Перша група помилок</w:t>
      </w:r>
      <w:r w:rsidRPr="001667AF">
        <w:rPr>
          <w:color w:val="000000"/>
          <w:sz w:val="28"/>
          <w:szCs w:val="28"/>
          <w:lang w:val="uk-UA"/>
        </w:rPr>
        <w:t xml:space="preserve"> пов’язана з нездатністю людини вирішувати виробничі завдання через обмеженість її психолого–фізіологічних особливостей; друга – з неповним використанням свого потенціалу, що обумовлено недостатньою мотивацією діяльності; третя – з виробничими факторами (режим роботи, рівень навантаження ,умови праці тощо), які  впливають на психіку працівника, призводячи до втоми, стресів, виникнення  помилок.</w:t>
      </w:r>
    </w:p>
    <w:p w14:paraId="1321CA15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14:paraId="1252528F" w14:textId="77777777" w:rsidR="00D71907" w:rsidRPr="001667AF" w:rsidRDefault="00D71907" w:rsidP="00D71907">
      <w:pPr>
        <w:pStyle w:val="a3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Проблемні питання, які потребують невідкладного </w:t>
      </w:r>
      <w:r w:rsidRPr="001667AF">
        <w:rPr>
          <w:b/>
          <w:color w:val="000000"/>
          <w:sz w:val="28"/>
          <w:szCs w:val="28"/>
          <w:lang w:val="uk-UA"/>
        </w:rPr>
        <w:t xml:space="preserve">вирішення </w:t>
      </w:r>
    </w:p>
    <w:p w14:paraId="7B360400" w14:textId="77777777" w:rsidR="00D71907" w:rsidRPr="001667AF" w:rsidRDefault="00D71907" w:rsidP="00D71907">
      <w:pPr>
        <w:pStyle w:val="a3"/>
        <w:ind w:firstLine="709"/>
        <w:rPr>
          <w:color w:val="000000"/>
          <w:sz w:val="28"/>
          <w:szCs w:val="28"/>
          <w:lang w:val="uk-UA"/>
        </w:rPr>
      </w:pPr>
    </w:p>
    <w:p w14:paraId="62445BD9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Щорічно під час проведення перевірок стану </w:t>
      </w:r>
      <w:r w:rsidRPr="001667AF">
        <w:rPr>
          <w:color w:val="000000"/>
          <w:sz w:val="28"/>
          <w:szCs w:val="28"/>
          <w:lang w:val="uk-UA"/>
        </w:rPr>
        <w:t>промис</w:t>
      </w:r>
      <w:r>
        <w:rPr>
          <w:color w:val="000000"/>
          <w:sz w:val="28"/>
          <w:szCs w:val="28"/>
          <w:lang w:val="uk-UA"/>
        </w:rPr>
        <w:t>лової безпеки і охорони праці на підприємствах виявляється значна</w:t>
      </w:r>
      <w:r w:rsidRPr="001667AF">
        <w:rPr>
          <w:color w:val="000000"/>
          <w:sz w:val="28"/>
          <w:szCs w:val="28"/>
          <w:lang w:val="uk-UA"/>
        </w:rPr>
        <w:t xml:space="preserve"> кількість порушень законод</w:t>
      </w:r>
      <w:r>
        <w:rPr>
          <w:color w:val="000000"/>
          <w:sz w:val="28"/>
          <w:szCs w:val="28"/>
          <w:lang w:val="uk-UA"/>
        </w:rPr>
        <w:t>авчих  та нормативно – правових</w:t>
      </w:r>
      <w:r w:rsidRPr="001667AF">
        <w:rPr>
          <w:color w:val="000000"/>
          <w:sz w:val="28"/>
          <w:szCs w:val="28"/>
          <w:lang w:val="uk-UA"/>
        </w:rPr>
        <w:t xml:space="preserve"> актів з охорони праці.</w:t>
      </w:r>
    </w:p>
    <w:p w14:paraId="73848ABE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Системно на підприємствах</w:t>
      </w:r>
      <w:r w:rsidRPr="001667AF">
        <w:rPr>
          <w:color w:val="000000"/>
          <w:sz w:val="28"/>
          <w:szCs w:val="28"/>
          <w:lang w:val="uk-UA"/>
        </w:rPr>
        <w:t xml:space="preserve"> не вирішуються проблемні</w:t>
      </w:r>
      <w:r>
        <w:rPr>
          <w:color w:val="000000"/>
          <w:sz w:val="28"/>
          <w:szCs w:val="28"/>
          <w:lang w:val="uk-UA"/>
        </w:rPr>
        <w:t xml:space="preserve"> питання</w:t>
      </w:r>
      <w:r w:rsidRPr="001667AF">
        <w:rPr>
          <w:color w:val="000000"/>
          <w:sz w:val="28"/>
          <w:szCs w:val="28"/>
          <w:lang w:val="uk-UA"/>
        </w:rPr>
        <w:t>, що перетворюютьс</w:t>
      </w:r>
      <w:r>
        <w:rPr>
          <w:color w:val="000000"/>
          <w:sz w:val="28"/>
          <w:szCs w:val="28"/>
          <w:lang w:val="uk-UA"/>
        </w:rPr>
        <w:t xml:space="preserve">я  у фактори негативного впливу на стан промислової </w:t>
      </w:r>
      <w:r w:rsidRPr="001667AF">
        <w:rPr>
          <w:color w:val="000000"/>
          <w:sz w:val="28"/>
          <w:szCs w:val="28"/>
          <w:lang w:val="uk-UA"/>
        </w:rPr>
        <w:t>безпеки:</w:t>
      </w:r>
    </w:p>
    <w:p w14:paraId="3ECB7EFA" w14:textId="77777777" w:rsidR="00D71907" w:rsidRPr="001667AF" w:rsidRDefault="00D71907" w:rsidP="00D7190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недостатньо фіна</w:t>
      </w:r>
      <w:r>
        <w:rPr>
          <w:color w:val="000000"/>
          <w:sz w:val="28"/>
          <w:szCs w:val="28"/>
          <w:lang w:val="uk-UA"/>
        </w:rPr>
        <w:t>нсуються заходи з охорони праці</w:t>
      </w:r>
      <w:r w:rsidRPr="001667AF">
        <w:rPr>
          <w:color w:val="000000"/>
          <w:sz w:val="28"/>
          <w:szCs w:val="28"/>
          <w:lang w:val="uk-UA"/>
        </w:rPr>
        <w:t>;</w:t>
      </w:r>
    </w:p>
    <w:p w14:paraId="1FD322A6" w14:textId="77777777" w:rsidR="00D71907" w:rsidRPr="001667AF" w:rsidRDefault="00D71907" w:rsidP="00D7190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не створюютьс</w:t>
      </w:r>
      <w:r>
        <w:rPr>
          <w:color w:val="000000"/>
          <w:sz w:val="28"/>
          <w:szCs w:val="28"/>
          <w:lang w:val="uk-UA"/>
        </w:rPr>
        <w:t xml:space="preserve">я відповідні служби з охорони </w:t>
      </w:r>
      <w:r w:rsidRPr="001667AF">
        <w:rPr>
          <w:color w:val="000000"/>
          <w:sz w:val="28"/>
          <w:szCs w:val="28"/>
          <w:lang w:val="uk-UA"/>
        </w:rPr>
        <w:t>праці;</w:t>
      </w:r>
    </w:p>
    <w:p w14:paraId="01E50E61" w14:textId="77777777" w:rsidR="00D71907" w:rsidRPr="001667AF" w:rsidRDefault="00D71907" w:rsidP="00D7190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праців</w:t>
      </w:r>
      <w:r>
        <w:rPr>
          <w:color w:val="000000"/>
          <w:sz w:val="28"/>
          <w:szCs w:val="28"/>
          <w:lang w:val="uk-UA"/>
        </w:rPr>
        <w:t xml:space="preserve">ники не забезпечуються засобами індивідуального захисту </w:t>
      </w:r>
      <w:r w:rsidRPr="001667AF">
        <w:rPr>
          <w:color w:val="000000"/>
          <w:sz w:val="28"/>
          <w:szCs w:val="28"/>
          <w:lang w:val="uk-UA"/>
        </w:rPr>
        <w:t>згідно норм;</w:t>
      </w:r>
    </w:p>
    <w:p w14:paraId="4B654B12" w14:textId="77777777" w:rsidR="00D71907" w:rsidRPr="001667AF" w:rsidRDefault="00D71907" w:rsidP="00D7190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незадовільний</w:t>
      </w:r>
      <w:r w:rsidRPr="001667AF">
        <w:rPr>
          <w:color w:val="000000"/>
          <w:sz w:val="28"/>
          <w:szCs w:val="28"/>
          <w:lang w:val="uk-UA"/>
        </w:rPr>
        <w:t xml:space="preserve"> рівень підготовки працюючих</w:t>
      </w:r>
      <w:r>
        <w:rPr>
          <w:color w:val="000000"/>
          <w:sz w:val="28"/>
          <w:szCs w:val="28"/>
          <w:lang w:val="uk-UA"/>
        </w:rPr>
        <w:t xml:space="preserve"> та фахівців з питань  охорони </w:t>
      </w:r>
      <w:r w:rsidRPr="001667AF">
        <w:rPr>
          <w:color w:val="000000"/>
          <w:sz w:val="28"/>
          <w:szCs w:val="28"/>
          <w:lang w:val="uk-UA"/>
        </w:rPr>
        <w:t>праці;</w:t>
      </w:r>
    </w:p>
    <w:p w14:paraId="07FDD55A" w14:textId="77777777" w:rsidR="00D71907" w:rsidRPr="001667AF" w:rsidRDefault="00D71907" w:rsidP="00D7190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не забезпечує</w:t>
      </w:r>
      <w:r>
        <w:rPr>
          <w:color w:val="000000"/>
          <w:sz w:val="28"/>
          <w:szCs w:val="28"/>
          <w:lang w:val="uk-UA"/>
        </w:rPr>
        <w:t>ться організація проведення</w:t>
      </w:r>
      <w:r w:rsidRPr="001667AF">
        <w:rPr>
          <w:color w:val="000000"/>
          <w:sz w:val="28"/>
          <w:szCs w:val="28"/>
          <w:lang w:val="uk-UA"/>
        </w:rPr>
        <w:t xml:space="preserve"> періодичних медоглядів працівників зайнятих на важких </w:t>
      </w:r>
      <w:r>
        <w:rPr>
          <w:color w:val="000000"/>
          <w:sz w:val="28"/>
          <w:szCs w:val="28"/>
          <w:lang w:val="uk-UA"/>
        </w:rPr>
        <w:t xml:space="preserve">роботах, роботах із шкідливими </w:t>
      </w:r>
      <w:r w:rsidRPr="001667AF">
        <w:rPr>
          <w:color w:val="000000"/>
          <w:sz w:val="28"/>
          <w:szCs w:val="28"/>
          <w:lang w:val="uk-UA"/>
        </w:rPr>
        <w:t>та небезпечними умовами праці;</w:t>
      </w:r>
    </w:p>
    <w:p w14:paraId="2FEE7FB7" w14:textId="77777777" w:rsidR="00D71907" w:rsidRPr="001667AF" w:rsidRDefault="00D71907" w:rsidP="00D7190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недоста</w:t>
      </w:r>
      <w:r>
        <w:rPr>
          <w:color w:val="000000"/>
          <w:sz w:val="28"/>
          <w:szCs w:val="28"/>
          <w:lang w:val="uk-UA"/>
        </w:rPr>
        <w:t>тнє інформаційне забезпечення</w:t>
      </w:r>
      <w:r w:rsidRPr="001667AF">
        <w:rPr>
          <w:color w:val="000000"/>
          <w:sz w:val="28"/>
          <w:szCs w:val="28"/>
          <w:lang w:val="uk-UA"/>
        </w:rPr>
        <w:t xml:space="preserve"> проблем охорони праці.</w:t>
      </w:r>
    </w:p>
    <w:p w14:paraId="6BA654C9" w14:textId="77777777" w:rsidR="00D71907" w:rsidRPr="001667AF" w:rsidRDefault="00D71907" w:rsidP="00D71907">
      <w:pPr>
        <w:pStyle w:val="a3"/>
        <w:rPr>
          <w:color w:val="000000"/>
          <w:sz w:val="28"/>
          <w:szCs w:val="28"/>
          <w:lang w:val="uk-UA"/>
        </w:rPr>
      </w:pPr>
    </w:p>
    <w:p w14:paraId="670FA3E5" w14:textId="77777777" w:rsidR="00D71907" w:rsidRPr="001667AF" w:rsidRDefault="00D71907" w:rsidP="00D71907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1667AF">
        <w:rPr>
          <w:b/>
          <w:color w:val="000000"/>
          <w:sz w:val="28"/>
          <w:szCs w:val="28"/>
          <w:lang w:val="uk-UA"/>
        </w:rPr>
        <w:t>3. Основні завдання та заходи</w:t>
      </w:r>
    </w:p>
    <w:p w14:paraId="5E0F7237" w14:textId="77777777" w:rsidR="00D71907" w:rsidRPr="001667AF" w:rsidRDefault="00D71907" w:rsidP="00D71907">
      <w:pPr>
        <w:pStyle w:val="a3"/>
        <w:jc w:val="both"/>
        <w:rPr>
          <w:b/>
          <w:color w:val="000000"/>
          <w:sz w:val="28"/>
          <w:szCs w:val="28"/>
          <w:lang w:val="uk-UA"/>
        </w:rPr>
      </w:pPr>
    </w:p>
    <w:p w14:paraId="119D82A6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рограма націлена</w:t>
      </w:r>
      <w:r w:rsidRPr="001667AF">
        <w:rPr>
          <w:color w:val="000000"/>
          <w:sz w:val="28"/>
          <w:szCs w:val="28"/>
          <w:lang w:val="uk-UA"/>
        </w:rPr>
        <w:t xml:space="preserve"> на досягнення</w:t>
      </w:r>
      <w:r>
        <w:rPr>
          <w:color w:val="000000"/>
          <w:sz w:val="28"/>
          <w:szCs w:val="28"/>
          <w:lang w:val="uk-UA"/>
        </w:rPr>
        <w:t xml:space="preserve"> головної мети у сфері</w:t>
      </w:r>
      <w:r w:rsidRPr="001667AF">
        <w:rPr>
          <w:color w:val="000000"/>
          <w:sz w:val="28"/>
          <w:szCs w:val="28"/>
          <w:lang w:val="uk-UA"/>
        </w:rPr>
        <w:t xml:space="preserve"> промислової  безпеки і охорони праці, яка передбачає зниження негативного впл</w:t>
      </w:r>
      <w:r>
        <w:rPr>
          <w:color w:val="000000"/>
          <w:sz w:val="28"/>
          <w:szCs w:val="28"/>
          <w:lang w:val="uk-UA"/>
        </w:rPr>
        <w:t>иву  виробництва</w:t>
      </w:r>
      <w:r w:rsidRPr="001667AF">
        <w:rPr>
          <w:color w:val="000000"/>
          <w:sz w:val="28"/>
          <w:szCs w:val="28"/>
          <w:lang w:val="uk-UA"/>
        </w:rPr>
        <w:t xml:space="preserve"> на працівника</w:t>
      </w:r>
      <w:r>
        <w:rPr>
          <w:color w:val="000000"/>
          <w:sz w:val="28"/>
          <w:szCs w:val="28"/>
          <w:lang w:val="uk-UA"/>
        </w:rPr>
        <w:t xml:space="preserve"> та забезпечення</w:t>
      </w:r>
      <w:r w:rsidRPr="001667AF">
        <w:rPr>
          <w:color w:val="000000"/>
          <w:sz w:val="28"/>
          <w:szCs w:val="28"/>
          <w:lang w:val="uk-UA"/>
        </w:rPr>
        <w:t xml:space="preserve"> охорони життя, здоров’я у процесі трудової діяльності.</w:t>
      </w:r>
    </w:p>
    <w:p w14:paraId="62A9C589" w14:textId="77777777" w:rsidR="00D71907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Основним завданням Програми є</w:t>
      </w:r>
      <w:r>
        <w:rPr>
          <w:color w:val="000000"/>
          <w:sz w:val="28"/>
          <w:szCs w:val="28"/>
          <w:lang w:val="uk-UA"/>
        </w:rPr>
        <w:t>:</w:t>
      </w:r>
    </w:p>
    <w:p w14:paraId="260C118E" w14:textId="77777777" w:rsidR="00D71907" w:rsidRDefault="00D71907" w:rsidP="00D71907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 xml:space="preserve">забезпечення </w:t>
      </w:r>
      <w:r>
        <w:rPr>
          <w:color w:val="000000"/>
          <w:sz w:val="28"/>
          <w:szCs w:val="28"/>
          <w:lang w:val="uk-UA"/>
        </w:rPr>
        <w:t xml:space="preserve">контролю за дотримання суб’єктами господарювання нормативно правових актів </w:t>
      </w:r>
      <w:r w:rsidRPr="001667AF">
        <w:rPr>
          <w:color w:val="000000"/>
          <w:sz w:val="28"/>
          <w:szCs w:val="28"/>
          <w:lang w:val="uk-UA"/>
        </w:rPr>
        <w:t>з пита</w:t>
      </w:r>
      <w:r>
        <w:rPr>
          <w:color w:val="000000"/>
          <w:sz w:val="28"/>
          <w:szCs w:val="28"/>
          <w:lang w:val="uk-UA"/>
        </w:rPr>
        <w:t>нь охорони праці;</w:t>
      </w:r>
    </w:p>
    <w:p w14:paraId="380A46EF" w14:textId="77777777" w:rsidR="00D71907" w:rsidRPr="001667AF" w:rsidRDefault="00D71907" w:rsidP="00D71907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налагодження дієвого контролю за промисловою безпекою та охороною праці на всіх організаційних рівнях;</w:t>
      </w:r>
    </w:p>
    <w:p w14:paraId="7D500A33" w14:textId="77777777" w:rsidR="00D71907" w:rsidRPr="001667AF" w:rsidRDefault="00D71907" w:rsidP="00D71907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призначення та навчання відповідальних осіб з охорони праці;</w:t>
      </w:r>
    </w:p>
    <w:p w14:paraId="02A43C65" w14:textId="77777777" w:rsidR="00D71907" w:rsidRPr="001667AF" w:rsidRDefault="00D71907" w:rsidP="00D71907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фу</w:t>
      </w:r>
      <w:r>
        <w:rPr>
          <w:color w:val="000000"/>
          <w:sz w:val="28"/>
          <w:szCs w:val="28"/>
          <w:lang w:val="uk-UA"/>
        </w:rPr>
        <w:t xml:space="preserve">нкціонування систем управління </w:t>
      </w:r>
      <w:r w:rsidRPr="001667AF">
        <w:rPr>
          <w:color w:val="000000"/>
          <w:sz w:val="28"/>
          <w:szCs w:val="28"/>
          <w:lang w:val="uk-UA"/>
        </w:rPr>
        <w:t>охороною праці на кожному підприємстві</w:t>
      </w:r>
      <w:r>
        <w:rPr>
          <w:color w:val="000000"/>
          <w:sz w:val="28"/>
          <w:szCs w:val="28"/>
          <w:lang w:val="uk-UA"/>
        </w:rPr>
        <w:t>, закладі</w:t>
      </w:r>
      <w:r w:rsidRPr="001667AF">
        <w:rPr>
          <w:color w:val="000000"/>
          <w:sz w:val="28"/>
          <w:szCs w:val="28"/>
          <w:lang w:val="uk-UA"/>
        </w:rPr>
        <w:t>;</w:t>
      </w:r>
    </w:p>
    <w:p w14:paraId="71AD9786" w14:textId="77777777" w:rsidR="00D71907" w:rsidRDefault="00D71907" w:rsidP="00D71907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lastRenderedPageBreak/>
        <w:t>зниження рівня виробничих ризиків,</w:t>
      </w:r>
      <w:r>
        <w:rPr>
          <w:color w:val="000000"/>
          <w:sz w:val="28"/>
          <w:szCs w:val="28"/>
          <w:lang w:val="uk-UA"/>
        </w:rPr>
        <w:t xml:space="preserve"> травматизму</w:t>
      </w:r>
      <w:r w:rsidRPr="001667AF">
        <w:rPr>
          <w:color w:val="000000"/>
          <w:sz w:val="28"/>
          <w:szCs w:val="28"/>
          <w:lang w:val="uk-UA"/>
        </w:rPr>
        <w:t xml:space="preserve"> підвищення безпеки виробничих об’єктів, устаткування та запобігання аваріям на об’єктах підвищеної небезпеки;</w:t>
      </w:r>
    </w:p>
    <w:p w14:paraId="2B9AEFA9" w14:textId="77777777" w:rsidR="00D71907" w:rsidRDefault="00D71907" w:rsidP="00D71907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здійснення контролю за своєчасним проведення атестації робочих місць на відповідність нормативно правовим актам з охорони праці;</w:t>
      </w:r>
    </w:p>
    <w:p w14:paraId="71E8FA3D" w14:textId="77777777" w:rsidR="00D71907" w:rsidRDefault="00D71907" w:rsidP="00D71907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створення кабінетів (куточків) з охорони праці, укомплектування необхідною документацією і технічними засобами;</w:t>
      </w:r>
    </w:p>
    <w:p w14:paraId="11D4D9D1" w14:textId="77777777" w:rsidR="00D71907" w:rsidRDefault="00D71907" w:rsidP="00D71907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організація контролю за своєчасним проходженям обовязковогго медичного огляду працівників за професійної потреби;</w:t>
      </w:r>
    </w:p>
    <w:p w14:paraId="2DB4F0E2" w14:textId="77777777" w:rsidR="00D71907" w:rsidRPr="001667AF" w:rsidRDefault="00D71907" w:rsidP="00D71907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наявності в комунальних закладах громади засобів захисту та дезинфікуючих засобів, інформаційних плакатів з профілактики інфінкування та поширення загрози захворювань  та розповсюдження збудників вірусів, інфекцій.</w:t>
      </w:r>
    </w:p>
    <w:p w14:paraId="1189CC4C" w14:textId="77777777" w:rsidR="00D71907" w:rsidRPr="001667AF" w:rsidRDefault="00D71907" w:rsidP="00D71907">
      <w:pPr>
        <w:pStyle w:val="a3"/>
        <w:jc w:val="both"/>
        <w:rPr>
          <w:color w:val="000000"/>
          <w:sz w:val="28"/>
          <w:szCs w:val="28"/>
          <w:lang w:val="uk-UA"/>
        </w:rPr>
      </w:pPr>
    </w:p>
    <w:p w14:paraId="6E6F29F1" w14:textId="77777777" w:rsidR="00D71907" w:rsidRPr="001667AF" w:rsidRDefault="00D71907" w:rsidP="00D71907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1667AF">
        <w:rPr>
          <w:b/>
          <w:color w:val="000000"/>
          <w:sz w:val="28"/>
          <w:szCs w:val="28"/>
          <w:lang w:val="uk-UA"/>
        </w:rPr>
        <w:t>4. Очікувані результати, ефективність Програми.</w:t>
      </w:r>
    </w:p>
    <w:p w14:paraId="39A8F471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Реалізаці</w:t>
      </w:r>
      <w:r>
        <w:rPr>
          <w:color w:val="000000"/>
          <w:sz w:val="28"/>
          <w:szCs w:val="28"/>
          <w:lang w:val="uk-UA"/>
        </w:rPr>
        <w:t xml:space="preserve">я Програми передбачає вирішення таких прав </w:t>
      </w:r>
      <w:r w:rsidRPr="001667AF">
        <w:rPr>
          <w:color w:val="000000"/>
          <w:sz w:val="28"/>
          <w:szCs w:val="28"/>
          <w:lang w:val="uk-UA"/>
        </w:rPr>
        <w:t>питань у сфері охорони праці:</w:t>
      </w:r>
    </w:p>
    <w:p w14:paraId="21B6707D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розв’язання</w:t>
      </w:r>
      <w:r w:rsidRPr="001667AF">
        <w:rPr>
          <w:color w:val="000000"/>
          <w:sz w:val="28"/>
          <w:szCs w:val="28"/>
          <w:lang w:val="uk-UA"/>
        </w:rPr>
        <w:t xml:space="preserve"> існуючих</w:t>
      </w:r>
      <w:r>
        <w:rPr>
          <w:color w:val="000000"/>
          <w:sz w:val="28"/>
          <w:szCs w:val="28"/>
          <w:lang w:val="uk-UA"/>
        </w:rPr>
        <w:t xml:space="preserve"> проблем у сфері</w:t>
      </w:r>
      <w:r w:rsidRPr="001667AF">
        <w:rPr>
          <w:color w:val="000000"/>
          <w:sz w:val="28"/>
          <w:szCs w:val="28"/>
          <w:lang w:val="uk-UA"/>
        </w:rPr>
        <w:t xml:space="preserve"> охорони праці;</w:t>
      </w:r>
    </w:p>
    <w:p w14:paraId="6F06324A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формування сучасного безпечного та здорового виробничого середовища;</w:t>
      </w:r>
    </w:p>
    <w:p w14:paraId="5BC43AA4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мінімізація професійних</w:t>
      </w:r>
      <w:r>
        <w:rPr>
          <w:color w:val="000000"/>
          <w:sz w:val="28"/>
          <w:szCs w:val="28"/>
          <w:lang w:val="uk-UA"/>
        </w:rPr>
        <w:t xml:space="preserve"> та промислових ризиків</w:t>
      </w:r>
      <w:r w:rsidRPr="001667AF">
        <w:rPr>
          <w:color w:val="000000"/>
          <w:sz w:val="28"/>
          <w:szCs w:val="28"/>
          <w:lang w:val="uk-UA"/>
        </w:rPr>
        <w:t xml:space="preserve"> травмування та за</w:t>
      </w:r>
      <w:r>
        <w:rPr>
          <w:color w:val="000000"/>
          <w:sz w:val="28"/>
          <w:szCs w:val="28"/>
          <w:lang w:val="uk-UA"/>
        </w:rPr>
        <w:t>гибелі працівників, професійних захворювань та аварійності</w:t>
      </w:r>
      <w:r w:rsidRPr="001667AF">
        <w:rPr>
          <w:color w:val="000000"/>
          <w:sz w:val="28"/>
          <w:szCs w:val="28"/>
          <w:lang w:val="uk-UA"/>
        </w:rPr>
        <w:t xml:space="preserve"> на виробництві;</w:t>
      </w:r>
    </w:p>
    <w:p w14:paraId="120A85DD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збільшення видатків на ліквідацію наслідків промислових аварій, відшкодування шкоди  потерпілим  від нещасних випадків на виробництві;</w:t>
      </w:r>
    </w:p>
    <w:p w14:paraId="38BE326C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збереження</w:t>
      </w:r>
      <w:r>
        <w:rPr>
          <w:color w:val="000000"/>
          <w:sz w:val="28"/>
          <w:szCs w:val="28"/>
          <w:lang w:val="uk-UA"/>
        </w:rPr>
        <w:t xml:space="preserve"> та розвиток трудового </w:t>
      </w:r>
      <w:r w:rsidRPr="001667AF">
        <w:rPr>
          <w:color w:val="000000"/>
          <w:sz w:val="28"/>
          <w:szCs w:val="28"/>
          <w:lang w:val="uk-UA"/>
        </w:rPr>
        <w:t>потенціалу сільської ради.</w:t>
      </w:r>
    </w:p>
    <w:p w14:paraId="73A1297B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>Ефективність виконання Програми полягатиме в оптимізації   матеріально - технічних, фінансових, трудових витрат, спрямованих на поліпшення стану безпеки, гігієни праці та виробничого</w:t>
      </w:r>
      <w:r>
        <w:rPr>
          <w:color w:val="000000"/>
          <w:sz w:val="28"/>
          <w:szCs w:val="28"/>
          <w:lang w:val="uk-UA"/>
        </w:rPr>
        <w:t xml:space="preserve"> середовища для забезпечення</w:t>
      </w:r>
      <w:r w:rsidRPr="001667AF">
        <w:rPr>
          <w:color w:val="000000"/>
          <w:sz w:val="28"/>
          <w:szCs w:val="28"/>
          <w:lang w:val="uk-UA"/>
        </w:rPr>
        <w:t xml:space="preserve"> реалізації конституцій</w:t>
      </w:r>
      <w:r>
        <w:rPr>
          <w:color w:val="000000"/>
          <w:sz w:val="28"/>
          <w:szCs w:val="28"/>
          <w:lang w:val="uk-UA"/>
        </w:rPr>
        <w:t xml:space="preserve">ного права громадян на </w:t>
      </w:r>
      <w:r w:rsidRPr="001667AF">
        <w:rPr>
          <w:color w:val="000000"/>
          <w:sz w:val="28"/>
          <w:szCs w:val="28"/>
          <w:lang w:val="uk-UA"/>
        </w:rPr>
        <w:t>належні, безпечні  та здорові умови праці, збереження, підвищення та відновлення  працездатност</w:t>
      </w:r>
      <w:r>
        <w:rPr>
          <w:color w:val="000000"/>
          <w:sz w:val="28"/>
          <w:szCs w:val="28"/>
          <w:lang w:val="uk-UA"/>
        </w:rPr>
        <w:t>і і функціональних можливостей</w:t>
      </w:r>
      <w:r w:rsidRPr="001667AF">
        <w:rPr>
          <w:color w:val="000000"/>
          <w:sz w:val="28"/>
          <w:szCs w:val="28"/>
          <w:lang w:val="uk-UA"/>
        </w:rPr>
        <w:t xml:space="preserve"> працівників.</w:t>
      </w:r>
    </w:p>
    <w:p w14:paraId="08C14222" w14:textId="77777777" w:rsidR="00D71907" w:rsidRPr="001667AF" w:rsidRDefault="00D71907" w:rsidP="00D71907">
      <w:pPr>
        <w:pStyle w:val="a3"/>
        <w:jc w:val="both"/>
        <w:rPr>
          <w:color w:val="000000"/>
          <w:sz w:val="28"/>
          <w:szCs w:val="28"/>
          <w:lang w:val="uk-UA"/>
        </w:rPr>
      </w:pPr>
    </w:p>
    <w:p w14:paraId="7912BBEF" w14:textId="77777777" w:rsidR="00D71907" w:rsidRPr="001667AF" w:rsidRDefault="00D71907" w:rsidP="00D71907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1667AF">
        <w:rPr>
          <w:b/>
          <w:color w:val="000000"/>
          <w:sz w:val="28"/>
          <w:szCs w:val="28"/>
          <w:lang w:val="uk-UA"/>
        </w:rPr>
        <w:t>5. Фінансове забезпечення</w:t>
      </w:r>
    </w:p>
    <w:p w14:paraId="5EC0B8C2" w14:textId="77777777" w:rsidR="00D71907" w:rsidRPr="001667AF" w:rsidRDefault="00D71907" w:rsidP="00D71907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667AF">
        <w:rPr>
          <w:color w:val="000000"/>
          <w:sz w:val="28"/>
          <w:szCs w:val="28"/>
          <w:lang w:val="uk-UA"/>
        </w:rPr>
        <w:t xml:space="preserve">Фінансування заходів Програми здійснюється в передбаченому чинним законодавством порядку за рахунок коштів </w:t>
      </w:r>
      <w:r>
        <w:rPr>
          <w:color w:val="000000"/>
          <w:sz w:val="28"/>
          <w:szCs w:val="28"/>
          <w:lang w:val="uk-UA"/>
        </w:rPr>
        <w:t>місцевого бюджету, підприємств</w:t>
      </w:r>
      <w:r w:rsidRPr="001667A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установ, організацій,</w:t>
      </w:r>
      <w:r w:rsidRPr="001667AF">
        <w:rPr>
          <w:color w:val="000000"/>
          <w:sz w:val="28"/>
          <w:szCs w:val="28"/>
          <w:lang w:val="uk-UA"/>
        </w:rPr>
        <w:t xml:space="preserve"> а також інших джерел не заборонени</w:t>
      </w:r>
      <w:r>
        <w:rPr>
          <w:color w:val="000000"/>
          <w:sz w:val="28"/>
          <w:szCs w:val="28"/>
          <w:lang w:val="uk-UA"/>
        </w:rPr>
        <w:t>х чинним</w:t>
      </w:r>
      <w:r w:rsidRPr="001667AF">
        <w:rPr>
          <w:color w:val="000000"/>
          <w:sz w:val="28"/>
          <w:szCs w:val="28"/>
          <w:lang w:val="uk-UA"/>
        </w:rPr>
        <w:t xml:space="preserve"> законодавством .</w:t>
      </w:r>
    </w:p>
    <w:p w14:paraId="227CCAE9" w14:textId="77777777" w:rsidR="00D71907" w:rsidRPr="001667AF" w:rsidRDefault="00D71907" w:rsidP="00D71907">
      <w:pPr>
        <w:pStyle w:val="a3"/>
        <w:spacing w:line="200" w:lineRule="atLeast"/>
        <w:rPr>
          <w:color w:val="000000"/>
          <w:sz w:val="28"/>
          <w:szCs w:val="28"/>
          <w:lang w:val="uk-UA"/>
        </w:rPr>
      </w:pPr>
    </w:p>
    <w:p w14:paraId="28811DB8" w14:textId="77777777" w:rsidR="00D71907" w:rsidRPr="001667AF" w:rsidRDefault="00D71907" w:rsidP="00D71907">
      <w:pPr>
        <w:pStyle w:val="a3"/>
        <w:spacing w:line="200" w:lineRule="atLeast"/>
        <w:ind w:firstLine="709"/>
        <w:rPr>
          <w:color w:val="000000"/>
          <w:sz w:val="28"/>
          <w:szCs w:val="28"/>
          <w:lang w:val="uk-UA"/>
        </w:rPr>
      </w:pPr>
    </w:p>
    <w:p w14:paraId="7C5DE3D9" w14:textId="3E76942E" w:rsidR="00D71907" w:rsidRPr="001667AF" w:rsidRDefault="00D71907" w:rsidP="00D71907">
      <w:pPr>
        <w:rPr>
          <w:color w:val="000000"/>
          <w:sz w:val="28"/>
          <w:szCs w:val="28"/>
        </w:rPr>
      </w:pPr>
      <w:r w:rsidRPr="001667AF">
        <w:rPr>
          <w:color w:val="000000"/>
          <w:sz w:val="28"/>
          <w:szCs w:val="28"/>
        </w:rPr>
        <w:t xml:space="preserve">Секретар сільської ради                                                                   </w:t>
      </w:r>
      <w:bookmarkStart w:id="1" w:name="_GoBack"/>
      <w:bookmarkEnd w:id="1"/>
      <w:r w:rsidRPr="001667AF">
        <w:rPr>
          <w:color w:val="000000"/>
          <w:sz w:val="28"/>
          <w:szCs w:val="28"/>
        </w:rPr>
        <w:t>Інна НЕВГОД</w:t>
      </w:r>
    </w:p>
    <w:p w14:paraId="560613EF" w14:textId="77777777" w:rsidR="002666A0" w:rsidRDefault="002666A0"/>
    <w:sectPr w:rsidR="0026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F4784"/>
    <w:multiLevelType w:val="hybridMultilevel"/>
    <w:tmpl w:val="42C61740"/>
    <w:lvl w:ilvl="0" w:tplc="3428542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02"/>
    <w:rsid w:val="002666A0"/>
    <w:rsid w:val="00376C02"/>
    <w:rsid w:val="003D42BA"/>
    <w:rsid w:val="00D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B849"/>
  <w15:chartTrackingRefBased/>
  <w15:docId w15:val="{63540DBA-21BD-4345-8D96-5F32BF40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rsid w:val="00D7190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basedOn w:val="a"/>
    <w:next w:val="a5"/>
    <w:rsid w:val="00D7190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">
    <w:name w:val="Body Text 3"/>
    <w:basedOn w:val="a"/>
    <w:link w:val="30"/>
    <w:rsid w:val="00D719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190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D71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3</cp:revision>
  <dcterms:created xsi:type="dcterms:W3CDTF">2022-02-21T08:50:00Z</dcterms:created>
  <dcterms:modified xsi:type="dcterms:W3CDTF">2022-02-21T08:50:00Z</dcterms:modified>
</cp:coreProperties>
</file>