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6" w:rsidRDefault="003F56A6" w:rsidP="003F56A6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56A6" w:rsidRDefault="003F56A6" w:rsidP="003F56A6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AA3861" wp14:editId="5F41B6CE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A6" w:rsidRDefault="003F56A6" w:rsidP="003F56A6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3F56A6" w:rsidRDefault="003F56A6" w:rsidP="003F56A6">
      <w:pPr>
        <w:jc w:val="center"/>
        <w:rPr>
          <w:b/>
          <w:bCs/>
        </w:rPr>
      </w:pPr>
      <w:r>
        <w:rPr>
          <w:b/>
          <w:bCs/>
        </w:rPr>
        <w:t xml:space="preserve">РОЗПОРЯДЖЕННЯ                            </w:t>
      </w:r>
    </w:p>
    <w:p w:rsidR="003F56A6" w:rsidRDefault="003F56A6" w:rsidP="003F56A6">
      <w:pPr>
        <w:spacing w:line="360" w:lineRule="auto"/>
        <w:rPr>
          <w:b/>
        </w:rPr>
      </w:pPr>
    </w:p>
    <w:p w:rsidR="003F56A6" w:rsidRPr="00514CF8" w:rsidRDefault="003F56A6" w:rsidP="003F56A6">
      <w:pPr>
        <w:spacing w:line="360" w:lineRule="auto"/>
        <w:rPr>
          <w:b/>
        </w:rPr>
      </w:pPr>
      <w:r>
        <w:rPr>
          <w:b/>
        </w:rPr>
        <w:t>25.04.2022                                                                                                         №71</w:t>
      </w:r>
    </w:p>
    <w:p w:rsidR="003F56A6" w:rsidRDefault="003F56A6" w:rsidP="003F56A6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3F56A6" w:rsidRDefault="003F56A6" w:rsidP="003F56A6">
      <w:pPr>
        <w:rPr>
          <w:b/>
        </w:rPr>
      </w:pPr>
      <w:r>
        <w:rPr>
          <w:b/>
        </w:rPr>
        <w:t>бюджетних програм на 2022 рік</w:t>
      </w:r>
    </w:p>
    <w:p w:rsidR="003F56A6" w:rsidRDefault="003F56A6" w:rsidP="003F56A6"/>
    <w:p w:rsidR="003F56A6" w:rsidRPr="00D71A6B" w:rsidRDefault="003F56A6" w:rsidP="003F56A6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proofErr w:type="spellStart"/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</w:t>
      </w:r>
      <w:proofErr w:type="spellEnd"/>
      <w:r>
        <w:rPr>
          <w:rFonts w:eastAsia="Calibri"/>
          <w:color w:val="auto"/>
          <w:lang w:eastAsia="en-US"/>
        </w:rPr>
        <w:t xml:space="preserve"> сільської ради від 20.04.2022 №39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ради «Про бюджет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територіальної громади на 202</w:t>
      </w:r>
      <w:r>
        <w:rPr>
          <w:rFonts w:eastAsia="Calibri"/>
          <w:color w:val="auto"/>
          <w:lang w:eastAsia="en-US"/>
        </w:rPr>
        <w:t>2 рік» від 22.12.2021 № 21-08</w:t>
      </w:r>
      <w:r w:rsidRPr="00486B1C">
        <w:rPr>
          <w:rFonts w:eastAsia="Calibri"/>
          <w:color w:val="auto"/>
          <w:lang w:eastAsia="en-US"/>
        </w:rPr>
        <w:t>/VІІІ</w:t>
      </w:r>
      <w:r>
        <w:rPr>
          <w:rFonts w:eastAsia="Calibri"/>
          <w:color w:val="auto"/>
          <w:lang w:eastAsia="en-US"/>
        </w:rPr>
        <w:t xml:space="preserve"> зі змінами від 15.02.2022 №23-05/</w:t>
      </w:r>
      <w:r>
        <w:rPr>
          <w:rFonts w:eastAsia="Calibri"/>
          <w:color w:val="auto"/>
          <w:lang w:val="en-US" w:eastAsia="en-US"/>
        </w:rPr>
        <w:t>VIII</w:t>
      </w:r>
      <w:r>
        <w:rPr>
          <w:rFonts w:eastAsia="Calibri"/>
          <w:color w:val="auto"/>
          <w:lang w:eastAsia="en-US"/>
        </w:rPr>
        <w:t>, 17.02.2022 № 24-01/</w:t>
      </w:r>
      <w:r>
        <w:rPr>
          <w:rFonts w:eastAsia="Calibri"/>
          <w:color w:val="auto"/>
          <w:lang w:val="en-US" w:eastAsia="en-US"/>
        </w:rPr>
        <w:t>VIII</w:t>
      </w:r>
      <w:r>
        <w:rPr>
          <w:rFonts w:eastAsia="Calibri"/>
          <w:color w:val="auto"/>
          <w:lang w:eastAsia="en-US"/>
        </w:rPr>
        <w:t>, 06.03.2022       № 25-03/</w:t>
      </w:r>
      <w:r>
        <w:rPr>
          <w:rFonts w:eastAsia="Calibri"/>
          <w:color w:val="auto"/>
          <w:lang w:val="en-US" w:eastAsia="en-US"/>
        </w:rPr>
        <w:t>VIII</w:t>
      </w:r>
    </w:p>
    <w:p w:rsidR="003F56A6" w:rsidRDefault="003F56A6" w:rsidP="003F56A6">
      <w:pPr>
        <w:rPr>
          <w:b/>
        </w:rPr>
      </w:pPr>
      <w:r>
        <w:rPr>
          <w:b/>
        </w:rPr>
        <w:t xml:space="preserve">ЗОБОВ’ЯЗУЮ: </w:t>
      </w:r>
    </w:p>
    <w:p w:rsidR="003F56A6" w:rsidRDefault="003F56A6" w:rsidP="003F56A6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Внести зміни до паспортів бюджетних програм виконавчого комітету </w:t>
      </w:r>
      <w:proofErr w:type="spellStart"/>
      <w:r>
        <w:t>Степанківської</w:t>
      </w:r>
      <w:proofErr w:type="spellEnd"/>
      <w:r>
        <w:t xml:space="preserve"> сільської ради на 2022 рік та затвердити їх в новій редакції по:</w:t>
      </w:r>
    </w:p>
    <w:p w:rsidR="003F56A6" w:rsidRDefault="003F56A6" w:rsidP="003F56A6">
      <w:pPr>
        <w:ind w:firstLine="708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3F56A6" w:rsidRDefault="003F56A6" w:rsidP="003F56A6">
      <w:pPr>
        <w:ind w:firstLine="708"/>
        <w:jc w:val="both"/>
      </w:pPr>
      <w:r>
        <w:t>КПКВКМБ 0210180 «Інша діяльність у сфері державного управління»;</w:t>
      </w:r>
    </w:p>
    <w:p w:rsidR="003F56A6" w:rsidRDefault="003F56A6" w:rsidP="003F56A6">
      <w:pPr>
        <w:ind w:firstLine="708"/>
        <w:jc w:val="both"/>
      </w:pPr>
      <w:r>
        <w:t>КПКВКМБ 0211010 «Надання дошкільної освіти»;</w:t>
      </w:r>
    </w:p>
    <w:p w:rsidR="003F56A6" w:rsidRDefault="003F56A6" w:rsidP="003F56A6">
      <w:pPr>
        <w:ind w:firstLine="567"/>
        <w:jc w:val="both"/>
      </w:pPr>
      <w:r>
        <w:t xml:space="preserve">  КПКВКМБ 0211031 «Надання загальної середньої освіти закладами загальної середньої освіти»;</w:t>
      </w:r>
    </w:p>
    <w:p w:rsidR="003F56A6" w:rsidRDefault="003F56A6" w:rsidP="003F56A6">
      <w:pPr>
        <w:ind w:firstLine="708"/>
        <w:jc w:val="both"/>
      </w:pPr>
      <w:r>
        <w:t>КПКВКМБ 0211142 «Інші програми та заходи у сфері освіти»;</w:t>
      </w:r>
    </w:p>
    <w:p w:rsidR="003F56A6" w:rsidRDefault="003F56A6" w:rsidP="003F56A6">
      <w:pPr>
        <w:ind w:firstLine="708"/>
        <w:jc w:val="both"/>
      </w:pPr>
      <w:r>
        <w:t xml:space="preserve">КПКВКМБ 0211160 «Забезпечення діяльності центрів професійного розвитку педагогічних працівників»;  </w:t>
      </w:r>
    </w:p>
    <w:p w:rsidR="003F56A6" w:rsidRPr="00D71A6B" w:rsidRDefault="003F56A6" w:rsidP="003F56A6">
      <w:pPr>
        <w:ind w:firstLine="567"/>
        <w:jc w:val="both"/>
      </w:pPr>
      <w:r>
        <w:t xml:space="preserve"> </w:t>
      </w:r>
      <w:r w:rsidRPr="00D71A6B">
        <w:t xml:space="preserve">КПКВКМБ 0214060 «Забезпечення діяльності палаців i будинків культури, клубів, центрів дозвілля та </w:t>
      </w:r>
      <w:proofErr w:type="spellStart"/>
      <w:r w:rsidRPr="00D71A6B">
        <w:t>iнших</w:t>
      </w:r>
      <w:proofErr w:type="spellEnd"/>
      <w:r w:rsidRPr="00D71A6B">
        <w:t xml:space="preserve"> клубних закладів»;</w:t>
      </w:r>
    </w:p>
    <w:p w:rsidR="003F56A6" w:rsidRPr="00D71A6B" w:rsidRDefault="003F56A6" w:rsidP="003F56A6">
      <w:pPr>
        <w:ind w:firstLine="567"/>
        <w:jc w:val="both"/>
      </w:pPr>
      <w:r>
        <w:t xml:space="preserve"> </w:t>
      </w:r>
      <w:r w:rsidRPr="00D71A6B">
        <w:t>КПКВКМБ 0216030 «Організація благоустрою населених пунктів»;</w:t>
      </w:r>
    </w:p>
    <w:p w:rsidR="003F56A6" w:rsidRPr="00D71A6B" w:rsidRDefault="003F56A6" w:rsidP="003F56A6">
      <w:pPr>
        <w:ind w:firstLine="567"/>
        <w:jc w:val="both"/>
      </w:pPr>
      <w:r>
        <w:t xml:space="preserve"> </w:t>
      </w:r>
      <w:r w:rsidRPr="00D71A6B">
        <w:t>КПКВКМБ 0216060 «Утримання об'єктів соціальної сфери підприємств, що передаються до комунальної власності»;</w:t>
      </w:r>
    </w:p>
    <w:p w:rsidR="003F56A6" w:rsidRPr="00E043EB" w:rsidRDefault="003F56A6" w:rsidP="003F56A6">
      <w:pPr>
        <w:jc w:val="both"/>
      </w:pPr>
      <w:r>
        <w:t xml:space="preserve">        </w:t>
      </w:r>
      <w:r w:rsidRPr="00E043EB">
        <w:t xml:space="preserve">КПКВКМБ 0219770 «Інші субвенції з місцевого бюджету». </w:t>
      </w:r>
    </w:p>
    <w:p w:rsidR="003F56A6" w:rsidRDefault="003F56A6" w:rsidP="003F56A6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3F56A6" w:rsidRDefault="003F56A6" w:rsidP="003F56A6">
      <w:pPr>
        <w:jc w:val="both"/>
      </w:pPr>
    </w:p>
    <w:p w:rsidR="003F56A6" w:rsidRDefault="003F56A6" w:rsidP="003F56A6">
      <w:pPr>
        <w:jc w:val="both"/>
      </w:pPr>
    </w:p>
    <w:p w:rsidR="003F56A6" w:rsidRDefault="003F56A6" w:rsidP="003F56A6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</w:t>
      </w:r>
      <w:r w:rsidR="009B0998">
        <w:t xml:space="preserve">   </w:t>
      </w:r>
      <w:bookmarkStart w:id="0" w:name="_GoBack"/>
      <w:bookmarkEnd w:id="0"/>
      <w:r>
        <w:t xml:space="preserve">          </w:t>
      </w:r>
      <w:r>
        <w:tab/>
      </w:r>
      <w:r>
        <w:tab/>
        <w:t xml:space="preserve">      Ігор ЧЕКАЛЕНКО</w:t>
      </w:r>
    </w:p>
    <w:p w:rsidR="003F56A6" w:rsidRDefault="003F56A6" w:rsidP="003F56A6"/>
    <w:p w:rsidR="00834E56" w:rsidRDefault="00834E56"/>
    <w:sectPr w:rsidR="00834E56" w:rsidSect="003F56A6">
      <w:pgSz w:w="11906" w:h="16838"/>
      <w:pgMar w:top="113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7F"/>
    <w:rsid w:val="003F56A6"/>
    <w:rsid w:val="00811883"/>
    <w:rsid w:val="00834E56"/>
    <w:rsid w:val="009B0998"/>
    <w:rsid w:val="00D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56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A6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56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A6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4</cp:revision>
  <cp:lastPrinted>2022-04-25T11:11:00Z</cp:lastPrinted>
  <dcterms:created xsi:type="dcterms:W3CDTF">2022-04-25T11:07:00Z</dcterms:created>
  <dcterms:modified xsi:type="dcterms:W3CDTF">2022-04-25T11:11:00Z</dcterms:modified>
</cp:coreProperties>
</file>