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3E136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5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2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1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5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2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1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36C" w:rsidRDefault="00E871EE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36C" w:rsidRDefault="00E871EE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E136C" w:rsidRDefault="00E871EE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E136C" w:rsidRDefault="00E871EE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136C" w:rsidRDefault="00E871E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136C" w:rsidRDefault="00E871E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36C" w:rsidRDefault="00E871EE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36C" w:rsidRDefault="00E871EE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E136C" w:rsidRDefault="00E871EE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E136C" w:rsidRDefault="00E871EE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C" w:rsidRDefault="00E871E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136C" w:rsidRDefault="00E871EE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136C" w:rsidRDefault="00E871E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36C" w:rsidRDefault="00E871EE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36C" w:rsidRDefault="00E871EE">
            <w:pPr>
              <w:jc w:val="center"/>
            </w:pPr>
            <w:r>
              <w:t>0216060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36C" w:rsidRDefault="00E871EE">
            <w:pPr>
              <w:jc w:val="center"/>
            </w:pPr>
            <w:r>
              <w:t>6060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36C" w:rsidRDefault="00E871EE">
            <w:pPr>
              <w:jc w:val="center"/>
            </w:pPr>
            <w:r>
              <w:t>0640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36C" w:rsidRDefault="00E871EE">
            <w:pPr>
              <w:jc w:val="both"/>
            </w:pPr>
            <w:r>
              <w:t>Утримання об'</w:t>
            </w:r>
            <w:r>
              <w:t>єктів соціальної сфери підприємств, що передаються до комунальної власності</w:t>
            </w:r>
          </w:p>
        </w:tc>
        <w:tc>
          <w:tcPr>
            <w:tcW w:w="2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36C" w:rsidRDefault="00E871EE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5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C" w:rsidRDefault="00E871E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C" w:rsidRDefault="00E871E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6"/>
              </w:rPr>
              <w:t>Обґрунтування необхіднос</w:t>
            </w:r>
            <w:r>
              <w:rPr>
                <w:sz w:val="16"/>
              </w:rPr>
              <w:t>ті додаткових коштів на 2022 рік</w:t>
            </w: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12 000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придбання електричних лічильників</w:t>
            </w: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55 696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38 020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184 000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оплату обслуговування системи газопостачання та електропостачання, поточного ремонту адміністративної будівлі в с. Степанки тошо</w:t>
            </w: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23 774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184 078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134 164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17 000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оплату природнього газу</w:t>
            </w: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36C" w:rsidRDefault="00E871EE">
            <w:pPr>
              <w:ind w:right="60"/>
              <w:jc w:val="right"/>
            </w:pPr>
            <w:r>
              <w:rPr>
                <w:b/>
                <w:sz w:val="16"/>
              </w:rPr>
              <w:t>85 470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36C" w:rsidRDefault="00E871EE">
            <w:pPr>
              <w:ind w:right="60"/>
              <w:jc w:val="right"/>
            </w:pPr>
            <w:r>
              <w:rPr>
                <w:b/>
                <w:sz w:val="16"/>
              </w:rPr>
              <w:t>222 098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36C" w:rsidRDefault="00E871EE">
            <w:pPr>
              <w:ind w:right="60"/>
              <w:jc w:val="right"/>
            </w:pPr>
            <w:r>
              <w:rPr>
                <w:b/>
                <w:sz w:val="16"/>
              </w:rPr>
              <w:t>164 164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36C" w:rsidRDefault="00E871EE">
            <w:pPr>
              <w:ind w:right="60"/>
              <w:jc w:val="right"/>
            </w:pPr>
            <w:r>
              <w:rPr>
                <w:b/>
                <w:sz w:val="16"/>
              </w:rPr>
              <w:t>213 000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у розрізі видів об’єктів соціальної сфери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3E136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4"/>
              </w:rPr>
              <w:t>786081,00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4"/>
              </w:rPr>
              <w:t>999081,00</w:t>
            </w: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сума підтримки на 1 об’єкт соціальної сфери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3E136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4"/>
              </w:rPr>
              <w:t>131014,00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4"/>
              </w:rPr>
              <w:t>166514,00</w:t>
            </w: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5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2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1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36C" w:rsidRDefault="00E871EE">
            <w:r>
              <w:rPr>
                <w:sz w:val="16"/>
              </w:rPr>
              <w:t>№13 від 07.02.2022  р.</w:t>
            </w: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6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1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20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E136C" w:rsidRDefault="00E871EE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</w:t>
            </w:r>
            <w:r>
              <w:t>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pStyle w:val="EMPTYCELLSTYLE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31 590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33 170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3E136C">
            <w:pPr>
              <w:ind w:left="60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141 275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148 338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3E136C">
            <w:pPr>
              <w:ind w:left="60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36C" w:rsidRDefault="00E871EE">
            <w:pPr>
              <w:ind w:right="60"/>
              <w:jc w:val="right"/>
            </w:pPr>
            <w:r>
              <w:rPr>
                <w:b/>
                <w:sz w:val="16"/>
              </w:rPr>
              <w:t>172 865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36C" w:rsidRDefault="00E871E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36C" w:rsidRDefault="00E871EE">
            <w:pPr>
              <w:ind w:right="60"/>
              <w:jc w:val="right"/>
            </w:pPr>
            <w:r>
              <w:rPr>
                <w:b/>
                <w:sz w:val="16"/>
              </w:rPr>
              <w:t>181 508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36C" w:rsidRDefault="00E871E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r>
              <w:rPr>
                <w:b/>
              </w:rPr>
              <w:t>Зміна результативних показників бюджетної програми у разі передбачення додаткових коштів:</w:t>
            </w: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6"/>
              </w:rPr>
              <w:t>2023 рік(прогноз) в межах доведених індикативних прогнозних показників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6"/>
              </w:rPr>
              <w:t>2023 рік(прогноз) зміни у разі передбачення додаткових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6"/>
              </w:rPr>
              <w:t>2024 рік(прогноз) в межах доведених індикативних прогнозних показників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sz w:val="16"/>
              </w:rPr>
              <w:t xml:space="preserve">2024 рік(прогноз) </w:t>
            </w:r>
            <w:r>
              <w:rPr>
                <w:sz w:val="16"/>
              </w:rPr>
              <w:t>зміни у разі передбачення додаткових коштів</w:t>
            </w: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6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1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у розрізі видів об’єктів соціальної сфери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3E136C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827 745,00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869 130,00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6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1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3E136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сума підтримки на 1 об’єкт соціальної сфери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3E136C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137 957,00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144 855,00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36C" w:rsidRDefault="00E871E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36C" w:rsidRDefault="00E871EE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E136C" w:rsidRDefault="003E136C">
            <w:pPr>
              <w:spacing w:after="200"/>
              <w:ind w:left="500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5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6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1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20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5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C" w:rsidRDefault="00E871EE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8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6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C" w:rsidRDefault="00E871EE">
            <w:r>
              <w:t xml:space="preserve"> Ігор ЧЕКАЛЕНКО</w:t>
            </w:r>
          </w:p>
        </w:tc>
        <w:tc>
          <w:tcPr>
            <w:tcW w:w="20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5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C" w:rsidRDefault="003E136C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C" w:rsidRDefault="00E871E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C" w:rsidRDefault="00E871E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5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C" w:rsidRDefault="00E871EE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8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6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C" w:rsidRDefault="00E871EE">
            <w:r>
              <w:t>Любов ШУЛЬГІНА</w:t>
            </w:r>
          </w:p>
        </w:tc>
        <w:tc>
          <w:tcPr>
            <w:tcW w:w="20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5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C" w:rsidRDefault="003E136C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C" w:rsidRDefault="00E871E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C" w:rsidRDefault="00E871E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5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14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60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16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3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20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  <w:tr w:rsidR="003E13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E136C" w:rsidRDefault="003E136C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36C" w:rsidRDefault="00E871EE">
            <w:r>
              <w:rPr>
                <w:sz w:val="16"/>
              </w:rPr>
              <w:t>№13 від 07.02.2022  р.</w:t>
            </w:r>
          </w:p>
        </w:tc>
        <w:tc>
          <w:tcPr>
            <w:tcW w:w="2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80" w:type="dxa"/>
          </w:tcPr>
          <w:p w:rsidR="003E136C" w:rsidRDefault="003E136C">
            <w:pPr>
              <w:pStyle w:val="EMPTYCELLSTYLE"/>
            </w:pPr>
          </w:p>
        </w:tc>
        <w:tc>
          <w:tcPr>
            <w:tcW w:w="360" w:type="dxa"/>
          </w:tcPr>
          <w:p w:rsidR="003E136C" w:rsidRDefault="003E136C">
            <w:pPr>
              <w:pStyle w:val="EMPTYCELLSTYLE"/>
            </w:pPr>
          </w:p>
        </w:tc>
      </w:tr>
    </w:tbl>
    <w:p w:rsidR="00E871EE" w:rsidRDefault="00E871EE"/>
    <w:sectPr w:rsidR="00E871E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6C"/>
    <w:rsid w:val="002E6D10"/>
    <w:rsid w:val="003E136C"/>
    <w:rsid w:val="00E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2022-06-27T08:38:00Z</dcterms:created>
  <dcterms:modified xsi:type="dcterms:W3CDTF">2022-06-27T08:38:00Z</dcterms:modified>
</cp:coreProperties>
</file>