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40"/>
        <w:gridCol w:w="560"/>
        <w:gridCol w:w="960"/>
        <w:gridCol w:w="1200"/>
        <w:gridCol w:w="2340"/>
        <w:gridCol w:w="360"/>
        <w:gridCol w:w="1400"/>
        <w:gridCol w:w="1400"/>
        <w:gridCol w:w="1400"/>
        <w:gridCol w:w="40"/>
        <w:gridCol w:w="200"/>
        <w:gridCol w:w="1160"/>
        <w:gridCol w:w="2320"/>
        <w:gridCol w:w="240"/>
        <w:gridCol w:w="340"/>
        <w:gridCol w:w="2020"/>
        <w:gridCol w:w="40"/>
        <w:gridCol w:w="80"/>
        <w:gridCol w:w="360"/>
      </w:tblGrid>
      <w:tr w:rsidR="002F4D5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9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2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1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940" w:type="dxa"/>
            <w:gridSpan w:val="15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b/>
                <w:sz w:val="24"/>
              </w:rPr>
              <w:t>БЮДЖЕТНИЙ ЗАПИТ НА 2022 – 2024 РОКИ додатковий ( Форма 2022-3 )</w:t>
            </w: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9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2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1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4D5D" w:rsidRDefault="00E656F6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4D5D" w:rsidRDefault="00E656F6">
            <w:r>
              <w:rPr>
                <w:b/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:rsidR="002F4D5D" w:rsidRDefault="00E656F6">
            <w:pPr>
              <w:jc w:val="center"/>
            </w:pPr>
            <w:r>
              <w:t>02</w:t>
            </w:r>
          </w:p>
        </w:tc>
        <w:tc>
          <w:tcPr>
            <w:tcW w:w="2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:rsidR="002F4D5D" w:rsidRDefault="00E656F6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9660" w:type="dxa"/>
            <w:gridSpan w:val="9"/>
            <w:tcMar>
              <w:top w:w="2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6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4D5D" w:rsidRDefault="00E656F6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4D5D" w:rsidRDefault="00E656F6">
            <w:r>
              <w:rPr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:rsidR="002F4D5D" w:rsidRDefault="00E656F6">
            <w:pPr>
              <w:jc w:val="center"/>
            </w:pPr>
            <w:r>
              <w:t>021</w:t>
            </w:r>
          </w:p>
        </w:tc>
        <w:tc>
          <w:tcPr>
            <w:tcW w:w="2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:rsidR="002F4D5D" w:rsidRDefault="00E656F6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9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6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4D5D" w:rsidRDefault="00E656F6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4D5D" w:rsidRDefault="00E656F6">
            <w:pPr>
              <w:jc w:val="center"/>
            </w:pPr>
            <w:r>
              <w:t>0214060</w:t>
            </w:r>
          </w:p>
        </w:tc>
        <w:tc>
          <w:tcPr>
            <w:tcW w:w="234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4D5D" w:rsidRDefault="00E656F6">
            <w:pPr>
              <w:jc w:val="center"/>
            </w:pPr>
            <w:r>
              <w:t>4060</w:t>
            </w:r>
          </w:p>
        </w:tc>
        <w:tc>
          <w:tcPr>
            <w:tcW w:w="17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4D5D" w:rsidRDefault="00E656F6">
            <w:pPr>
              <w:jc w:val="center"/>
            </w:pPr>
            <w:r>
              <w:t>0828</w:t>
            </w:r>
          </w:p>
        </w:tc>
        <w:tc>
          <w:tcPr>
            <w:tcW w:w="6520" w:type="dxa"/>
            <w:gridSpan w:val="6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4D5D" w:rsidRDefault="00E656F6">
            <w:pPr>
              <w:jc w:val="both"/>
            </w:pPr>
            <w: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2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4D5D" w:rsidRDefault="00E656F6">
            <w:pPr>
              <w:jc w:val="center"/>
            </w:pPr>
            <w:r>
              <w:t>23521000000</w:t>
            </w: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2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9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</w:pPr>
            <w:r>
              <w:rPr>
                <w:b/>
              </w:rPr>
              <w:t>4. Додаткові витрати місцевого бюджету:</w:t>
            </w: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9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r>
              <w:rPr>
                <w:b/>
              </w:rPr>
              <w:t xml:space="preserve">1) додаткові витрати на 2022 (плановий) рік  за бюджетними програмами: </w:t>
            </w: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Код Економічної класифікації</w:t>
            </w:r>
            <w:r>
              <w:rPr>
                <w:sz w:val="16"/>
              </w:rPr>
              <w:br/>
              <w:t>видатків бюджету / код Класифікації</w:t>
            </w:r>
            <w:r>
              <w:rPr>
                <w:sz w:val="16"/>
              </w:rPr>
              <w:br/>
              <w:t>кредитування бюджету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6"/>
              </w:rPr>
              <w:t>2020 рік</w:t>
            </w:r>
            <w:r>
              <w:rPr>
                <w:sz w:val="16"/>
              </w:rPr>
              <w:br/>
              <w:t>(звіт)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6"/>
              </w:rPr>
              <w:t>2021 рік</w:t>
            </w:r>
            <w:r>
              <w:rPr>
                <w:sz w:val="16"/>
              </w:rPr>
              <w:br/>
              <w:t>(затверджено)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6"/>
              </w:rPr>
              <w:t>2022 рік (проект)</w:t>
            </w:r>
          </w:p>
        </w:tc>
        <w:tc>
          <w:tcPr>
            <w:tcW w:w="494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6"/>
              </w:rPr>
              <w:t>Обґрунтування необхідності додаткових коштів на 2022 рік</w:t>
            </w: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pStyle w:val="EMPTYCELLSTYLE"/>
            </w:pPr>
          </w:p>
        </w:tc>
        <w:tc>
          <w:tcPr>
            <w:tcW w:w="3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4"/>
              </w:rPr>
              <w:t>граничний обсяг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необхідно додатково+</w:t>
            </w:r>
          </w:p>
        </w:tc>
        <w:tc>
          <w:tcPr>
            <w:tcW w:w="494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6"/>
              </w:rPr>
              <w:t>17 000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6"/>
              </w:rPr>
              <w:t>4 200</w:t>
            </w:r>
          </w:p>
        </w:tc>
        <w:tc>
          <w:tcPr>
            <w:tcW w:w="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придбання конвекторів для будинку культури с. Хацьки</w:t>
            </w: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6"/>
              </w:rPr>
              <w:t>181 000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6"/>
              </w:rPr>
              <w:t>700</w:t>
            </w:r>
          </w:p>
        </w:tc>
        <w:tc>
          <w:tcPr>
            <w:tcW w:w="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оплату послуг  ремонту синтезатора  для будинку культури с. Степанки</w:t>
            </w: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4D5D" w:rsidRDefault="00E656F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4D5D" w:rsidRDefault="00E656F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4D5D" w:rsidRDefault="00E656F6">
            <w:pPr>
              <w:ind w:right="60"/>
              <w:jc w:val="right"/>
            </w:pPr>
            <w:r>
              <w:rPr>
                <w:b/>
                <w:sz w:val="16"/>
              </w:rPr>
              <w:t>198 000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4D5D" w:rsidRDefault="00E656F6">
            <w:pPr>
              <w:ind w:right="60"/>
              <w:jc w:val="right"/>
            </w:pPr>
            <w:r>
              <w:rPr>
                <w:b/>
                <w:sz w:val="16"/>
              </w:rPr>
              <w:t>4 900</w:t>
            </w:r>
          </w:p>
        </w:tc>
        <w:tc>
          <w:tcPr>
            <w:tcW w:w="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9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r>
              <w:rPr>
                <w:b/>
              </w:rPr>
              <w:t>Зміна результативних показників, які характеризують виконання бюджетної програми у разі передбачення додаткових коштів</w:t>
            </w: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6"/>
              </w:rPr>
              <w:t>2022 рік(проект) в межах доведених граничних обсягів</w:t>
            </w:r>
          </w:p>
        </w:tc>
        <w:tc>
          <w:tcPr>
            <w:tcW w:w="2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6"/>
              </w:rPr>
              <w:t>2022 рік(проект) зміни у ра</w:t>
            </w:r>
            <w:r>
              <w:rPr>
                <w:sz w:val="16"/>
              </w:rPr>
              <w:t>зі виділення додаткових коштів</w:t>
            </w: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4D5D" w:rsidRDefault="00E656F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2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2F4D5D">
            <w:pPr>
              <w:ind w:left="60"/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4"/>
              </w:rPr>
              <w:t>2973453,00</w:t>
            </w:r>
          </w:p>
        </w:tc>
        <w:tc>
          <w:tcPr>
            <w:tcW w:w="2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4"/>
              </w:rPr>
              <w:t>2790353,00</w:t>
            </w: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4D5D" w:rsidRDefault="00E656F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2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розрахунково на один захід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2F4D5D">
            <w:pPr>
              <w:ind w:left="60"/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4"/>
              </w:rPr>
              <w:t>29440,00</w:t>
            </w:r>
          </w:p>
        </w:tc>
        <w:tc>
          <w:tcPr>
            <w:tcW w:w="2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E656F6">
            <w:pPr>
              <w:ind w:right="60"/>
              <w:jc w:val="right"/>
            </w:pPr>
            <w:r>
              <w:rPr>
                <w:sz w:val="14"/>
              </w:rPr>
              <w:t>27627,00</w:t>
            </w: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9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2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1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4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59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4D5D" w:rsidRDefault="00E656F6">
            <w:r>
              <w:rPr>
                <w:sz w:val="16"/>
              </w:rPr>
              <w:t>№34 від 10.05.2022  р.</w:t>
            </w: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  <w:pageBreakBefore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9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900" w:type="dxa"/>
            <w:gridSpan w:val="3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1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900" w:type="dxa"/>
            <w:gridSpan w:val="3"/>
          </w:tcPr>
          <w:p w:rsidR="002F4D5D" w:rsidRDefault="002F4D5D">
            <w:pPr>
              <w:pStyle w:val="EMPTYCELLSTYLE"/>
            </w:pPr>
          </w:p>
        </w:tc>
        <w:tc>
          <w:tcPr>
            <w:tcW w:w="20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r>
              <w:rPr>
                <w:b/>
              </w:rPr>
              <w:t>Наслідки у разі, якщо додаткові кошти не будуть передбачені у 2022 роках, та альтернативні заходи, яких необхідно вжити для забезпечення виконання бюджетної програми</w:t>
            </w: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F4D5D" w:rsidRDefault="00E656F6">
            <w:pPr>
              <w:spacing w:after="200"/>
              <w:ind w:left="500"/>
            </w:pPr>
            <w:r>
              <w:t>У разі не виділення додаткових коштів у 2022 році по бюджетній програмі будуть незабезпечені необхідні видатки, а відповідно незабезпечено виконання наданих законодавством повноважень .</w:t>
            </w: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59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r>
              <w:rPr>
                <w:b/>
              </w:rPr>
              <w:t>2) додаткові витрати на  2023-2024 роки за бюджетними програмами:</w:t>
            </w: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Код Економічної класифікації</w:t>
            </w:r>
            <w:r>
              <w:rPr>
                <w:sz w:val="16"/>
              </w:rPr>
              <w:br/>
              <w:t>видатків бюджету / код Класифікації</w:t>
            </w:r>
            <w:r>
              <w:rPr>
                <w:sz w:val="16"/>
              </w:rPr>
              <w:br/>
              <w:t>кредитування бюджету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6"/>
              </w:rPr>
              <w:t>2023рік (прогноз)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6"/>
              </w:rPr>
              <w:t>2024рік (прогноз)</w:t>
            </w:r>
          </w:p>
        </w:tc>
        <w:tc>
          <w:tcPr>
            <w:tcW w:w="494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jc w:val="center"/>
            </w:pPr>
            <w:r>
              <w:rPr>
                <w:sz w:val="16"/>
              </w:rPr>
              <w:t>Обґрунтування необхідності додаткових коштів на 2023-2024 роки</w:t>
            </w: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pStyle w:val="EMPTYCELLSTYLE"/>
            </w:pPr>
          </w:p>
        </w:tc>
        <w:tc>
          <w:tcPr>
            <w:tcW w:w="3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4"/>
              </w:rPr>
              <w:t>індикативні прогнозні показники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необхідно додатково+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4"/>
              </w:rPr>
              <w:t>індикативні прогнозні показники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необхідно додатково+</w:t>
            </w:r>
          </w:p>
        </w:tc>
        <w:tc>
          <w:tcPr>
            <w:tcW w:w="494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pStyle w:val="EMPTYCELLSTYLE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4D5D" w:rsidRDefault="00E656F6">
            <w:pPr>
              <w:ind w:left="6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2F4D5D">
            <w:pPr>
              <w:ind w:left="60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2F4D5D">
            <w:pPr>
              <w:ind w:right="60"/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2F4D5D">
            <w:pPr>
              <w:ind w:right="60"/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2F4D5D">
            <w:pPr>
              <w:ind w:right="60"/>
              <w:jc w:val="right"/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2F4D5D">
            <w:pPr>
              <w:ind w:right="60"/>
              <w:jc w:val="right"/>
            </w:pPr>
          </w:p>
        </w:tc>
        <w:tc>
          <w:tcPr>
            <w:tcW w:w="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4D5D" w:rsidRDefault="002F4D5D">
            <w:pPr>
              <w:ind w:left="60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4D5D" w:rsidRDefault="002F4D5D">
            <w:pPr>
              <w:ind w:right="60"/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4D5D" w:rsidRDefault="002F4D5D">
            <w:pPr>
              <w:ind w:right="60"/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4D5D" w:rsidRDefault="002F4D5D">
            <w:pPr>
              <w:ind w:right="60"/>
              <w:jc w:val="right"/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4D5D" w:rsidRDefault="002F4D5D">
            <w:pPr>
              <w:ind w:right="60"/>
              <w:jc w:val="right"/>
            </w:pPr>
          </w:p>
        </w:tc>
        <w:tc>
          <w:tcPr>
            <w:tcW w:w="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2F4D5D">
            <w:pPr>
              <w:jc w:val="center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59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D5D" w:rsidRDefault="00E656F6">
            <w:r>
              <w:rPr>
                <w:b/>
              </w:rPr>
              <w:t>Наслідки у разі, якщо додаткові кошти не будуть передбачені у 2023 - 2024 роках, та альтернативні заходи, яких необхідно вжити для забезпечення виконання бюджетної програми</w:t>
            </w: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F4D5D" w:rsidRDefault="002F4D5D">
            <w:pPr>
              <w:spacing w:after="200"/>
              <w:ind w:left="500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9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900" w:type="dxa"/>
            <w:gridSpan w:val="3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1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900" w:type="dxa"/>
            <w:gridSpan w:val="3"/>
          </w:tcPr>
          <w:p w:rsidR="002F4D5D" w:rsidRDefault="002F4D5D">
            <w:pPr>
              <w:pStyle w:val="EMPTYCELLSTYLE"/>
            </w:pPr>
          </w:p>
        </w:tc>
        <w:tc>
          <w:tcPr>
            <w:tcW w:w="20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76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40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r>
              <w:t xml:space="preserve"> Ігор ЧЕКАЛЕНКО</w:t>
            </w:r>
          </w:p>
        </w:tc>
        <w:tc>
          <w:tcPr>
            <w:tcW w:w="20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76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2F4D5D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06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20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76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r>
              <w:rPr>
                <w:b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40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r>
              <w:t>Любов ШУЛЬГІНА</w:t>
            </w:r>
          </w:p>
        </w:tc>
        <w:tc>
          <w:tcPr>
            <w:tcW w:w="20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76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2F4D5D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06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D5D" w:rsidRDefault="00E656F6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20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362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5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9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900" w:type="dxa"/>
            <w:gridSpan w:val="3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140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16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900" w:type="dxa"/>
            <w:gridSpan w:val="3"/>
          </w:tcPr>
          <w:p w:rsidR="002F4D5D" w:rsidRDefault="002F4D5D">
            <w:pPr>
              <w:pStyle w:val="EMPTYCELLSTYLE"/>
            </w:pPr>
          </w:p>
        </w:tc>
        <w:tc>
          <w:tcPr>
            <w:tcW w:w="20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  <w:tr w:rsidR="002F4D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F4D5D" w:rsidRDefault="002F4D5D">
            <w:pPr>
              <w:pStyle w:val="EMPTYCELLSTYLE"/>
            </w:pPr>
          </w:p>
        </w:tc>
        <w:tc>
          <w:tcPr>
            <w:tcW w:w="159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4D5D" w:rsidRDefault="00E656F6">
            <w:r>
              <w:rPr>
                <w:sz w:val="16"/>
              </w:rPr>
              <w:t>№34 від 10.05.2022  р.</w:t>
            </w:r>
          </w:p>
        </w:tc>
        <w:tc>
          <w:tcPr>
            <w:tcW w:w="2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80" w:type="dxa"/>
          </w:tcPr>
          <w:p w:rsidR="002F4D5D" w:rsidRDefault="002F4D5D">
            <w:pPr>
              <w:pStyle w:val="EMPTYCELLSTYLE"/>
            </w:pPr>
          </w:p>
        </w:tc>
        <w:tc>
          <w:tcPr>
            <w:tcW w:w="360" w:type="dxa"/>
          </w:tcPr>
          <w:p w:rsidR="002F4D5D" w:rsidRDefault="002F4D5D">
            <w:pPr>
              <w:pStyle w:val="EMPTYCELLSTYLE"/>
            </w:pPr>
          </w:p>
        </w:tc>
      </w:tr>
    </w:tbl>
    <w:p w:rsidR="00E656F6" w:rsidRDefault="00E656F6"/>
    <w:sectPr w:rsidR="00E656F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5D"/>
    <w:rsid w:val="002F4D5D"/>
    <w:rsid w:val="00833302"/>
    <w:rsid w:val="00E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2022-06-27T08:56:00Z</dcterms:created>
  <dcterms:modified xsi:type="dcterms:W3CDTF">2022-06-27T08:56:00Z</dcterms:modified>
</cp:coreProperties>
</file>