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noProof/>
          <w:sz w:val="20"/>
          <w:szCs w:val="24"/>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EE365D" w:rsidRPr="00EE365D" w:rsidRDefault="00EE365D" w:rsidP="00EE365D">
      <w:pPr>
        <w:spacing w:after="0" w:line="240" w:lineRule="auto"/>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УКРАЇНА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СТЕПАНКІВСЬКА СІЛЬСЬКА РАДА</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Тринадцята сесія VІІІ скликання</w:t>
      </w: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EE365D" w:rsidP="00EE365D">
      <w:pPr>
        <w:spacing w:after="0" w:line="240" w:lineRule="auto"/>
        <w:jc w:val="center"/>
        <w:rPr>
          <w:rFonts w:ascii="Times New Roman" w:eastAsia="Times New Roman" w:hAnsi="Times New Roman"/>
          <w:b/>
          <w:sz w:val="28"/>
          <w:szCs w:val="28"/>
          <w:lang w:val="uk-UA" w:eastAsia="uk-UA"/>
        </w:rPr>
      </w:pPr>
    </w:p>
    <w:p w:rsidR="00EE365D" w:rsidRPr="00EE365D" w:rsidRDefault="00C86CB6" w:rsidP="00EE365D">
      <w:pPr>
        <w:spacing w:after="0" w:line="240" w:lineRule="auto"/>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РІШЕННЯ</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4155"/>
        <w:gridCol w:w="5571"/>
      </w:tblGrid>
      <w:tr w:rsidR="00EE365D" w:rsidRPr="00EE365D" w:rsidTr="00EE365D">
        <w:trPr>
          <w:tblCellSpacing w:w="18" w:type="dxa"/>
          <w:jc w:val="center"/>
        </w:trPr>
        <w:tc>
          <w:tcPr>
            <w:tcW w:w="2108" w:type="pct"/>
            <w:hideMark/>
          </w:tcPr>
          <w:p w:rsidR="00EE365D" w:rsidRPr="00EE365D" w:rsidRDefault="001578FF" w:rsidP="00EE365D">
            <w:pPr>
              <w:spacing w:before="100" w:beforeAutospacing="1" w:after="100" w:afterAutospacing="1" w:line="240" w:lineRule="auto"/>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20</w:t>
            </w:r>
            <w:r w:rsidR="00EE365D" w:rsidRPr="00EE365D">
              <w:rPr>
                <w:rFonts w:ascii="Times New Roman" w:eastAsia="Times New Roman" w:hAnsi="Times New Roman"/>
                <w:b/>
                <w:sz w:val="28"/>
                <w:szCs w:val="28"/>
                <w:lang w:val="uk-UA" w:eastAsia="uk-UA"/>
              </w:rPr>
              <w:t xml:space="preserve">.08.2021 </w:t>
            </w:r>
          </w:p>
        </w:tc>
        <w:tc>
          <w:tcPr>
            <w:tcW w:w="2836" w:type="pct"/>
            <w:hideMark/>
          </w:tcPr>
          <w:p w:rsidR="00EE365D" w:rsidRPr="00EE365D" w:rsidRDefault="00EE365D" w:rsidP="00C86CB6">
            <w:pPr>
              <w:spacing w:before="100" w:beforeAutospacing="1" w:after="100" w:afterAutospacing="1" w:line="240" w:lineRule="auto"/>
              <w:jc w:val="right"/>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w:t>
            </w:r>
            <w:r w:rsidR="001578FF">
              <w:rPr>
                <w:rFonts w:ascii="Times New Roman" w:eastAsia="Times New Roman" w:hAnsi="Times New Roman"/>
                <w:b/>
                <w:sz w:val="28"/>
                <w:szCs w:val="28"/>
                <w:lang w:val="uk-UA" w:eastAsia="uk-UA"/>
              </w:rPr>
              <w:t>13</w:t>
            </w:r>
            <w:r w:rsidRPr="00EE365D">
              <w:rPr>
                <w:rFonts w:ascii="Times New Roman" w:eastAsia="Times New Roman" w:hAnsi="Times New Roman"/>
                <w:b/>
                <w:sz w:val="28"/>
                <w:szCs w:val="28"/>
                <w:lang w:val="uk-UA" w:eastAsia="uk-UA"/>
              </w:rPr>
              <w:t>-</w:t>
            </w:r>
            <w:r w:rsidR="00C86CB6">
              <w:rPr>
                <w:rFonts w:ascii="Times New Roman" w:eastAsia="Times New Roman" w:hAnsi="Times New Roman"/>
                <w:b/>
                <w:sz w:val="28"/>
                <w:szCs w:val="28"/>
                <w:lang w:val="uk-UA" w:eastAsia="uk-UA"/>
              </w:rPr>
              <w:t>03</w:t>
            </w:r>
            <w:r w:rsidRPr="00EE365D">
              <w:rPr>
                <w:rFonts w:ascii="Times New Roman" w:eastAsia="Times New Roman" w:hAnsi="Times New Roman"/>
                <w:b/>
                <w:sz w:val="28"/>
                <w:szCs w:val="28"/>
                <w:lang w:val="uk-UA" w:eastAsia="uk-UA"/>
              </w:rPr>
              <w:t>/</w:t>
            </w:r>
            <w:r w:rsidRPr="00EE365D">
              <w:rPr>
                <w:rFonts w:ascii="Times New Roman" w:eastAsia="Times New Roman" w:hAnsi="Times New Roman"/>
                <w:b/>
                <w:sz w:val="28"/>
                <w:szCs w:val="28"/>
                <w:lang w:val="en-US" w:eastAsia="uk-UA"/>
              </w:rPr>
              <w:t>V</w:t>
            </w:r>
            <w:r w:rsidRPr="00EE365D">
              <w:rPr>
                <w:rFonts w:ascii="Times New Roman" w:eastAsia="Times New Roman" w:hAnsi="Times New Roman"/>
                <w:b/>
                <w:sz w:val="28"/>
                <w:szCs w:val="28"/>
                <w:lang w:val="uk-UA" w:eastAsia="uk-UA"/>
              </w:rPr>
              <w:t>ІІІ</w:t>
            </w:r>
          </w:p>
        </w:tc>
      </w:tr>
    </w:tbl>
    <w:p w:rsidR="00EE365D" w:rsidRPr="00EE365D" w:rsidRDefault="00EE365D" w:rsidP="00EE365D">
      <w:pPr>
        <w:spacing w:after="0" w:line="240" w:lineRule="auto"/>
        <w:rPr>
          <w:rFonts w:ascii="Times New Roman" w:eastAsia="Times New Roman" w:hAnsi="Times New Roman"/>
          <w:b/>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Про Бюджетний Регламент </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проходження бюджетного процесу</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в Степанківській сільській</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територіальній громаді</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Default="00EE365D" w:rsidP="00EE365D">
      <w:pPr>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b/>
          <w:sz w:val="28"/>
          <w:szCs w:val="28"/>
          <w:lang w:val="uk-UA" w:eastAsia="uk-UA"/>
        </w:rPr>
        <w:t xml:space="preserve">            </w:t>
      </w:r>
      <w:r w:rsidRPr="00EE365D">
        <w:rPr>
          <w:rFonts w:ascii="Times New Roman" w:eastAsia="Times New Roman" w:hAnsi="Times New Roman"/>
          <w:sz w:val="28"/>
          <w:szCs w:val="28"/>
          <w:lang w:val="uk-UA" w:eastAsia="uk-UA"/>
        </w:rPr>
        <w:t xml:space="preserve">Відповідно до </w:t>
      </w:r>
      <w:r w:rsidR="001578FF">
        <w:rPr>
          <w:rFonts w:ascii="Times New Roman" w:hAnsi="Times New Roman"/>
          <w:sz w:val="28"/>
          <w:szCs w:val="28"/>
          <w:lang w:val="uk-UA"/>
        </w:rPr>
        <w:t xml:space="preserve">статті 28 Закону України «Про місцеве самоврядування в Україні», </w:t>
      </w:r>
      <w:r w:rsidRPr="00EE365D">
        <w:rPr>
          <w:rFonts w:ascii="Times New Roman" w:eastAsia="Times New Roman" w:hAnsi="Times New Roman"/>
          <w:sz w:val="28"/>
          <w:szCs w:val="28"/>
          <w:lang w:val="uk-UA" w:eastAsia="uk-UA"/>
        </w:rPr>
        <w:t xml:space="preserve">положень Бюджетного кодексу України,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 </w:t>
      </w:r>
      <w:r w:rsidR="00C86CB6" w:rsidRPr="00C86CB6">
        <w:rPr>
          <w:rFonts w:ascii="Times New Roman" w:eastAsia="Times New Roman" w:hAnsi="Times New Roman"/>
          <w:sz w:val="28"/>
          <w:szCs w:val="28"/>
          <w:lang w:val="uk-UA" w:eastAsia="uk-UA"/>
        </w:rPr>
        <w:t>за погодженням постійної комісії з питань фінансів, бюджету, планування соціально-економічного розвитку, інвестицій та міжнародного співробітництва</w:t>
      </w:r>
      <w:r w:rsidR="00C86CB6">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t xml:space="preserve">Степанківська сільська рада  </w:t>
      </w:r>
    </w:p>
    <w:p w:rsidR="001578FF" w:rsidRPr="00EE365D" w:rsidRDefault="001578FF"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r w:rsidRPr="00EE365D">
        <w:rPr>
          <w:rFonts w:ascii="Times New Roman" w:eastAsia="Times New Roman" w:hAnsi="Times New Roman"/>
          <w:b/>
          <w:sz w:val="28"/>
          <w:szCs w:val="28"/>
          <w:lang w:val="uk-UA" w:eastAsia="uk-UA"/>
        </w:rPr>
        <w:t xml:space="preserve">            ВИРІШИЛА:</w:t>
      </w:r>
    </w:p>
    <w:p w:rsidR="00EE365D" w:rsidRPr="00EE365D" w:rsidRDefault="00EE365D" w:rsidP="00EE365D">
      <w:pPr>
        <w:tabs>
          <w:tab w:val="left" w:pos="2694"/>
        </w:tabs>
        <w:spacing w:after="0" w:line="240" w:lineRule="auto"/>
        <w:jc w:val="both"/>
        <w:rPr>
          <w:rFonts w:ascii="Times New Roman" w:eastAsia="Times New Roman" w:hAnsi="Times New Roman"/>
          <w:b/>
          <w:sz w:val="28"/>
          <w:szCs w:val="28"/>
          <w:lang w:val="uk-UA" w:eastAsia="uk-UA"/>
        </w:rPr>
      </w:pPr>
    </w:p>
    <w:p w:rsidR="0069705F" w:rsidRDefault="00EE365D"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Затвердити Бюджетний Регламент проходження бюджетного процесу в Степанківській сільській територіальній громаді.</w:t>
      </w:r>
    </w:p>
    <w:p w:rsidR="00B828FC" w:rsidRPr="0069705F" w:rsidRDefault="0069705F" w:rsidP="0069705F">
      <w:pPr>
        <w:numPr>
          <w:ilvl w:val="0"/>
          <w:numId w:val="4"/>
        </w:numPr>
        <w:spacing w:after="0" w:line="240" w:lineRule="auto"/>
        <w:ind w:left="284"/>
        <w:jc w:val="both"/>
        <w:rPr>
          <w:rFonts w:ascii="Times New Roman" w:eastAsia="Times New Roman" w:hAnsi="Times New Roman"/>
          <w:sz w:val="28"/>
          <w:szCs w:val="28"/>
          <w:lang w:val="uk-UA" w:eastAsia="uk-UA"/>
        </w:rPr>
      </w:pPr>
      <w:r w:rsidRPr="0069705F">
        <w:rPr>
          <w:rFonts w:ascii="Times New Roman" w:eastAsia="Times New Roman" w:hAnsi="Times New Roman"/>
          <w:sz w:val="28"/>
          <w:szCs w:val="28"/>
          <w:lang w:val="uk-UA" w:eastAsia="uk-UA"/>
        </w:rPr>
        <w:t>Оприлюднити дане рішення на офіційному сайті Степанківської сільської територіальної громади (https://stepankivska.gr.org.ua/).</w:t>
      </w:r>
    </w:p>
    <w:p w:rsidR="00B828FC" w:rsidRPr="00EE365D" w:rsidRDefault="00B828FC" w:rsidP="00EE365D">
      <w:pPr>
        <w:numPr>
          <w:ilvl w:val="0"/>
          <w:numId w:val="4"/>
        </w:numPr>
        <w:spacing w:after="0" w:line="240" w:lineRule="auto"/>
        <w:ind w:left="28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Рішення </w:t>
      </w:r>
      <w:r w:rsidR="0069705F">
        <w:rPr>
          <w:rFonts w:ascii="Times New Roman" w:eastAsia="Times New Roman" w:hAnsi="Times New Roman"/>
          <w:sz w:val="28"/>
          <w:szCs w:val="28"/>
          <w:lang w:val="uk-UA" w:eastAsia="uk-UA"/>
        </w:rPr>
        <w:t>Степанківської</w:t>
      </w:r>
      <w:r>
        <w:rPr>
          <w:rFonts w:ascii="Times New Roman" w:eastAsia="Times New Roman" w:hAnsi="Times New Roman"/>
          <w:sz w:val="28"/>
          <w:szCs w:val="28"/>
          <w:lang w:val="uk-UA" w:eastAsia="uk-UA"/>
        </w:rPr>
        <w:t xml:space="preserve"> сільської ради №36-4/</w:t>
      </w:r>
      <w:r>
        <w:rPr>
          <w:rFonts w:ascii="Times New Roman" w:eastAsia="Times New Roman" w:hAnsi="Times New Roman"/>
          <w:sz w:val="28"/>
          <w:szCs w:val="28"/>
          <w:lang w:val="en-US" w:eastAsia="uk-UA"/>
        </w:rPr>
        <w:t>VII</w:t>
      </w:r>
      <w:r w:rsidRPr="00B828FC">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від 22.08.2019 року «Про Бюджетний регламент Степанківської сільської </w:t>
      </w:r>
      <w:r w:rsidR="0069705F">
        <w:rPr>
          <w:rFonts w:ascii="Times New Roman" w:eastAsia="Times New Roman" w:hAnsi="Times New Roman"/>
          <w:sz w:val="28"/>
          <w:szCs w:val="28"/>
          <w:lang w:val="uk-UA" w:eastAsia="uk-UA"/>
        </w:rPr>
        <w:t>об’єднаної</w:t>
      </w:r>
      <w:r>
        <w:rPr>
          <w:rFonts w:ascii="Times New Roman" w:eastAsia="Times New Roman" w:hAnsi="Times New Roman"/>
          <w:sz w:val="28"/>
          <w:szCs w:val="28"/>
          <w:lang w:val="uk-UA" w:eastAsia="uk-UA"/>
        </w:rPr>
        <w:t xml:space="preserve"> територіальної громади» зі змінами вважати таким, що втратило чинність.</w:t>
      </w:r>
    </w:p>
    <w:p w:rsidR="00EE365D" w:rsidRPr="00EE365D" w:rsidRDefault="00EE365D" w:rsidP="00EE365D">
      <w:pPr>
        <w:numPr>
          <w:ilvl w:val="0"/>
          <w:numId w:val="4"/>
        </w:numPr>
        <w:spacing w:after="0" w:line="240" w:lineRule="auto"/>
        <w:ind w:left="284"/>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sz w:val="28"/>
          <w:szCs w:val="28"/>
          <w:lang w:val="uk-UA" w:eastAsia="uk-UA"/>
        </w:rPr>
      </w:pP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r>
        <w:rPr>
          <w:rFonts w:ascii="Times New Roman" w:eastAsia="Times New Roman" w:hAnsi="Times New Roman"/>
          <w:color w:val="000000"/>
          <w:sz w:val="28"/>
          <w:szCs w:val="28"/>
          <w:shd w:val="clear" w:color="auto" w:fill="FFFFFF"/>
          <w:lang w:val="uk-UA" w:eastAsia="uk-UA"/>
        </w:rPr>
        <w:t xml:space="preserve">       </w:t>
      </w:r>
      <w:r w:rsidRPr="00EE365D">
        <w:rPr>
          <w:rFonts w:ascii="Times New Roman" w:eastAsia="Times New Roman" w:hAnsi="Times New Roman"/>
          <w:color w:val="000000"/>
          <w:sz w:val="28"/>
          <w:szCs w:val="28"/>
          <w:shd w:val="clear" w:color="auto" w:fill="FFFFFF"/>
          <w:lang w:val="uk-UA" w:eastAsia="uk-UA"/>
        </w:rPr>
        <w:t>Сільський голова                                                            Ігор ЧЕКАЛЕНКО</w:t>
      </w:r>
    </w:p>
    <w:p w:rsidR="00EE365D" w:rsidRPr="00EE365D" w:rsidRDefault="00EE365D" w:rsidP="00EE365D">
      <w:pPr>
        <w:spacing w:after="0" w:line="240" w:lineRule="auto"/>
        <w:jc w:val="both"/>
        <w:rPr>
          <w:rFonts w:ascii="Times New Roman" w:eastAsia="Times New Roman" w:hAnsi="Times New Roman"/>
          <w:b/>
          <w:sz w:val="28"/>
          <w:szCs w:val="28"/>
          <w:lang w:val="uk-UA" w:eastAsia="uk-UA"/>
        </w:rPr>
      </w:pPr>
    </w:p>
    <w:p w:rsidR="00EE365D" w:rsidRDefault="00EE365D" w:rsidP="00EE365D">
      <w:pPr>
        <w:spacing w:after="0" w:line="240" w:lineRule="auto"/>
        <w:jc w:val="both"/>
        <w:rPr>
          <w:rFonts w:ascii="Times New Roman" w:eastAsia="Times New Roman" w:hAnsi="Times New Roman"/>
          <w:sz w:val="24"/>
          <w:szCs w:val="24"/>
          <w:lang w:val="uk-UA" w:eastAsia="uk-UA"/>
        </w:rPr>
      </w:pPr>
    </w:p>
    <w:p w:rsidR="00C86CB6" w:rsidRDefault="00C86CB6" w:rsidP="00EE365D">
      <w:pPr>
        <w:spacing w:after="0" w:line="240" w:lineRule="auto"/>
        <w:jc w:val="both"/>
        <w:rPr>
          <w:rFonts w:ascii="Times New Roman" w:eastAsia="Times New Roman" w:hAnsi="Times New Roman"/>
          <w:sz w:val="24"/>
          <w:szCs w:val="24"/>
          <w:lang w:val="uk-UA" w:eastAsia="uk-UA"/>
        </w:rPr>
      </w:pPr>
    </w:p>
    <w:p w:rsidR="00C86CB6" w:rsidRPr="00EE365D" w:rsidRDefault="00C86CB6"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eastAsia="zh-CN"/>
        </w:rPr>
      </w:pPr>
      <w:r w:rsidRPr="00EE365D">
        <w:rPr>
          <w:rFonts w:ascii="Times New Roman" w:eastAsia="Times New Roman" w:hAnsi="Times New Roman"/>
          <w:sz w:val="24"/>
          <w:szCs w:val="24"/>
          <w:lang w:eastAsia="zh-CN"/>
        </w:rPr>
        <w:lastRenderedPageBreak/>
        <w:t xml:space="preserve">               </w:t>
      </w:r>
      <w:r w:rsidR="00C86CB6">
        <w:rPr>
          <w:rFonts w:ascii="Times New Roman" w:eastAsia="Times New Roman" w:hAnsi="Times New Roman"/>
          <w:sz w:val="24"/>
          <w:szCs w:val="24"/>
          <w:lang w:eastAsia="zh-CN"/>
        </w:rPr>
        <w:t xml:space="preserve">                              </w:t>
      </w:r>
      <w:proofErr w:type="spellStart"/>
      <w:r w:rsidRPr="00EE365D">
        <w:rPr>
          <w:rFonts w:ascii="Times New Roman" w:eastAsia="Times New Roman" w:hAnsi="Times New Roman"/>
          <w:sz w:val="24"/>
          <w:szCs w:val="24"/>
          <w:lang w:eastAsia="zh-CN"/>
        </w:rPr>
        <w:t>Додаток</w:t>
      </w:r>
      <w:proofErr w:type="spellEnd"/>
      <w:r w:rsidRPr="00EE365D">
        <w:rPr>
          <w:rFonts w:ascii="Times New Roman" w:eastAsia="Times New Roman" w:hAnsi="Times New Roman"/>
          <w:sz w:val="24"/>
          <w:szCs w:val="24"/>
          <w:lang w:eastAsia="zh-CN"/>
        </w:rPr>
        <w:t xml:space="preserve"> </w:t>
      </w:r>
    </w:p>
    <w:p w:rsidR="00EE365D" w:rsidRPr="00C86CB6" w:rsidRDefault="00EE365D" w:rsidP="00C86CB6">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C86CB6">
        <w:rPr>
          <w:rFonts w:ascii="Times New Roman" w:eastAsia="Times New Roman" w:hAnsi="Times New Roman"/>
          <w:sz w:val="24"/>
          <w:szCs w:val="24"/>
          <w:lang w:val="uk-UA" w:eastAsia="zh-CN"/>
        </w:rPr>
        <w:t xml:space="preserve">                                         </w:t>
      </w:r>
      <w:r w:rsidRPr="00EE365D">
        <w:rPr>
          <w:rFonts w:ascii="Times New Roman" w:eastAsia="Times New Roman" w:hAnsi="Times New Roman"/>
          <w:sz w:val="24"/>
          <w:szCs w:val="24"/>
          <w:lang w:eastAsia="zh-CN"/>
        </w:rPr>
        <w:t xml:space="preserve">до </w:t>
      </w:r>
      <w:proofErr w:type="spellStart"/>
      <w:r w:rsidRPr="00EE365D">
        <w:rPr>
          <w:rFonts w:ascii="Times New Roman" w:eastAsia="Times New Roman" w:hAnsi="Times New Roman"/>
          <w:sz w:val="24"/>
          <w:szCs w:val="24"/>
          <w:lang w:eastAsia="zh-CN"/>
        </w:rPr>
        <w:t>рішення</w:t>
      </w:r>
      <w:proofErr w:type="spellEnd"/>
      <w:r w:rsidRPr="00EE365D">
        <w:rPr>
          <w:rFonts w:ascii="Times New Roman" w:eastAsia="Times New Roman" w:hAnsi="Times New Roman"/>
          <w:sz w:val="24"/>
          <w:szCs w:val="24"/>
          <w:lang w:val="uk-UA" w:eastAsia="zh-CN"/>
        </w:rPr>
        <w:t xml:space="preserve"> </w:t>
      </w:r>
      <w:r w:rsidR="00C86CB6" w:rsidRPr="00C86CB6">
        <w:rPr>
          <w:rFonts w:ascii="Times New Roman" w:eastAsia="Times New Roman" w:hAnsi="Times New Roman"/>
          <w:sz w:val="24"/>
          <w:szCs w:val="24"/>
          <w:lang w:val="uk-UA" w:eastAsia="zh-CN"/>
        </w:rPr>
        <w:t>Степанківської</w:t>
      </w:r>
      <w:r w:rsidR="00C86CB6" w:rsidRPr="00C86CB6">
        <w:t xml:space="preserve"> </w:t>
      </w:r>
      <w:r w:rsidR="00C86CB6" w:rsidRPr="00C86CB6">
        <w:rPr>
          <w:rFonts w:ascii="Times New Roman" w:eastAsia="Times New Roman" w:hAnsi="Times New Roman"/>
          <w:sz w:val="24"/>
          <w:szCs w:val="24"/>
          <w:lang w:val="uk-UA" w:eastAsia="zh-CN"/>
        </w:rPr>
        <w:t>сільської</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r w:rsidR="00C86CB6">
        <w:rPr>
          <w:rFonts w:ascii="Times New Roman" w:eastAsia="Times New Roman" w:hAnsi="Times New Roman"/>
          <w:sz w:val="24"/>
          <w:szCs w:val="24"/>
          <w:lang w:val="uk-UA" w:eastAsia="zh-CN"/>
        </w:rPr>
        <w:t xml:space="preserve">                                          </w:t>
      </w:r>
      <w:r w:rsidR="00C86CB6" w:rsidRPr="00C86CB6">
        <w:rPr>
          <w:rFonts w:ascii="Times New Roman" w:eastAsia="Times New Roman" w:hAnsi="Times New Roman"/>
          <w:sz w:val="24"/>
          <w:szCs w:val="24"/>
          <w:lang w:val="uk-UA" w:eastAsia="zh-CN"/>
        </w:rPr>
        <w:t>ради від</w:t>
      </w:r>
      <w:r w:rsidR="00C86CB6">
        <w:rPr>
          <w:rFonts w:ascii="Times New Roman" w:eastAsia="Times New Roman" w:hAnsi="Times New Roman"/>
          <w:sz w:val="24"/>
          <w:szCs w:val="24"/>
          <w:lang w:val="uk-UA" w:eastAsia="zh-CN"/>
        </w:rPr>
        <w:t xml:space="preserve"> 20.08.2021 </w:t>
      </w:r>
      <w:r w:rsidR="00C86CB6" w:rsidRPr="00C86CB6">
        <w:rPr>
          <w:rFonts w:ascii="Times New Roman" w:eastAsia="Times New Roman" w:hAnsi="Times New Roman"/>
          <w:sz w:val="24"/>
          <w:szCs w:val="24"/>
          <w:lang w:val="uk-UA" w:eastAsia="zh-CN"/>
        </w:rPr>
        <w:t>№13-03/VІІІ</w:t>
      </w: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rPr>
          <w:rFonts w:ascii="Times New Roman" w:eastAsia="Times New Roman" w:hAnsi="Times New Roman"/>
          <w:sz w:val="24"/>
          <w:szCs w:val="24"/>
          <w:lang w:val="uk-UA" w:eastAsia="zh-CN"/>
        </w:rPr>
      </w:pPr>
      <w:r w:rsidRPr="00EE365D">
        <w:rPr>
          <w:rFonts w:ascii="Times New Roman" w:eastAsia="Times New Roman" w:hAnsi="Times New Roman"/>
          <w:sz w:val="24"/>
          <w:szCs w:val="24"/>
          <w:lang w:val="uk-UA" w:eastAsia="zh-CN"/>
        </w:rPr>
        <w:t xml:space="preserve">                                                                                                                   </w:t>
      </w:r>
    </w:p>
    <w:p w:rsidR="00EE365D" w:rsidRPr="00EE365D" w:rsidRDefault="00EE365D" w:rsidP="00EE365D">
      <w:pPr>
        <w:tabs>
          <w:tab w:val="left" w:pos="6521"/>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6521"/>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Бюджетний Регламент</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проходження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бюджетного процесу в Степанківській сільській територіальній громаді</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І.    Загальні положення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Бюджетний Регламент: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визначає основні організаційні засади проходження бюджетного процесу під час складання, розгляду, затвердження, виконання бюджету сільської територіальної громади та звітування про його виконання;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узгодженість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усіма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учасниками</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забезпечує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прозорість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публічність</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наступних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розділів</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284"/>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II.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 xml:space="preserve">Фінансовий відділ Степанківської сільської ради </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щороку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спільно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головними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цілей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пріоритетів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програмних</w:t>
      </w:r>
      <w:proofErr w:type="spellEnd"/>
      <w:r w:rsidRPr="00EE365D">
        <w:rPr>
          <w:rFonts w:ascii="Times New Roman" w:eastAsia="Times New Roman" w:hAnsi="Times New Roman"/>
          <w:sz w:val="28"/>
          <w:szCs w:val="28"/>
          <w:lang w:eastAsia="zh-CN"/>
        </w:rPr>
        <w:t xml:space="preserve"> документах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та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декларації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w:t>
      </w:r>
      <w:proofErr w:type="spellEnd"/>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 документ </w:t>
      </w:r>
      <w:proofErr w:type="spellStart"/>
      <w:r w:rsidRPr="00EE365D">
        <w:rPr>
          <w:rFonts w:ascii="Times New Roman" w:eastAsia="Times New Roman" w:hAnsi="Times New Roman"/>
          <w:sz w:val="28"/>
          <w:szCs w:val="28"/>
          <w:lang w:eastAsia="zh-CN"/>
        </w:rPr>
        <w:t>середньострокового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планування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плановий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наступні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плановим</w:t>
      </w:r>
      <w:proofErr w:type="spellEnd"/>
      <w:r w:rsidRPr="00EE365D">
        <w:rPr>
          <w:rFonts w:ascii="Times New Roman" w:eastAsia="Times New Roman" w:hAnsi="Times New Roman"/>
          <w:sz w:val="28"/>
          <w:szCs w:val="28"/>
          <w:lang w:eastAsia="zh-CN"/>
        </w:rPr>
        <w:t xml:space="preserve"> два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і є основою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складається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дотриманням</w:t>
      </w:r>
      <w:proofErr w:type="spellEnd"/>
      <w:r w:rsidRPr="00EE365D">
        <w:rPr>
          <w:rFonts w:ascii="Times New Roman" w:eastAsia="Times New Roman" w:hAnsi="Times New Roman"/>
          <w:sz w:val="28"/>
          <w:szCs w:val="28"/>
          <w:lang w:eastAsia="zh-CN"/>
        </w:rPr>
        <w:t xml:space="preserve">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формуються</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урахуванням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Бюджетною </w:t>
      </w:r>
      <w:proofErr w:type="spellStart"/>
      <w:r w:rsidRPr="00EE365D">
        <w:rPr>
          <w:rFonts w:ascii="Times New Roman" w:eastAsia="Times New Roman" w:hAnsi="Times New Roman"/>
          <w:sz w:val="28"/>
          <w:szCs w:val="28"/>
          <w:lang w:eastAsia="zh-CN"/>
        </w:rPr>
        <w:t>декларацією</w:t>
      </w:r>
      <w:proofErr w:type="spellEnd"/>
      <w:r w:rsidRPr="00EE365D">
        <w:rPr>
          <w:rFonts w:ascii="Times New Roman" w:eastAsia="Times New Roman" w:hAnsi="Times New Roman"/>
          <w:sz w:val="28"/>
          <w:szCs w:val="28"/>
          <w:lang w:eastAsia="zh-CN"/>
        </w:rPr>
        <w:t xml:space="preserve"> та прогнозом бюджету </w:t>
      </w:r>
      <w:r w:rsidRPr="00EE365D">
        <w:rPr>
          <w:rFonts w:ascii="Times New Roman" w:eastAsia="Times New Roman" w:hAnsi="Times New Roman"/>
          <w:sz w:val="28"/>
          <w:szCs w:val="28"/>
          <w:lang w:val="uk-UA" w:eastAsia="zh-CN"/>
        </w:rPr>
        <w:t xml:space="preserve">сільської </w:t>
      </w:r>
      <w:r w:rsidRPr="00EE365D">
        <w:rPr>
          <w:rFonts w:ascii="Times New Roman" w:eastAsia="Times New Roman" w:hAnsi="Times New Roman"/>
          <w:sz w:val="28"/>
          <w:szCs w:val="28"/>
          <w:lang w:val="uk-UA" w:eastAsia="zh-CN"/>
        </w:rPr>
        <w:lastRenderedPageBreak/>
        <w:t>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цьому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можуть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відрізнятися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періоди</w:t>
      </w:r>
      <w:proofErr w:type="spellEnd"/>
      <w:r w:rsidRPr="00EE365D">
        <w:rPr>
          <w:rFonts w:ascii="Times New Roman" w:eastAsia="Times New Roman" w:hAnsi="Times New Roman"/>
          <w:sz w:val="28"/>
          <w:szCs w:val="28"/>
          <w:lang w:eastAsia="zh-CN"/>
        </w:rPr>
        <w:t xml:space="preserve"> прогнозом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схваленим</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разі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оцінки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макропоказників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основних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прогнозу, </w:t>
      </w:r>
      <w:proofErr w:type="spellStart"/>
      <w:r w:rsidRPr="00EE365D">
        <w:rPr>
          <w:rFonts w:ascii="Times New Roman" w:eastAsia="Times New Roman" w:hAnsi="Times New Roman"/>
          <w:sz w:val="28"/>
          <w:szCs w:val="28"/>
          <w:lang w:eastAsia="zh-CN"/>
        </w:rPr>
        <w:t>врахованого</w:t>
      </w:r>
      <w:proofErr w:type="spellEnd"/>
      <w:r w:rsidRPr="00EE365D">
        <w:rPr>
          <w:rFonts w:ascii="Times New Roman" w:eastAsia="Times New Roman" w:hAnsi="Times New Roman"/>
          <w:sz w:val="28"/>
          <w:szCs w:val="28"/>
          <w:lang w:eastAsia="zh-CN"/>
        </w:rPr>
        <w:t xml:space="preserve"> при </w:t>
      </w:r>
      <w:proofErr w:type="spellStart"/>
      <w:r w:rsidRPr="00EE365D">
        <w:rPr>
          <w:rFonts w:ascii="Times New Roman" w:eastAsia="Times New Roman" w:hAnsi="Times New Roman"/>
          <w:sz w:val="28"/>
          <w:szCs w:val="28"/>
          <w:lang w:eastAsia="zh-CN"/>
        </w:rPr>
        <w:t>складанні</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схваленого</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відхилення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аналогічних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визначених</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прогнозі</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схваленому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попередньому</w:t>
      </w:r>
      <w:proofErr w:type="spellEnd"/>
      <w:r w:rsidRPr="00EE365D">
        <w:rPr>
          <w:rFonts w:ascii="Times New Roman" w:eastAsia="Times New Roman" w:hAnsi="Times New Roman"/>
          <w:sz w:val="28"/>
          <w:szCs w:val="28"/>
          <w:lang w:eastAsia="zh-CN"/>
        </w:rPr>
        <w:t xml:space="preserve"> бюджетному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законодавчих</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інших</w:t>
      </w:r>
      <w:proofErr w:type="spellEnd"/>
      <w:r w:rsidRPr="00EE365D">
        <w:rPr>
          <w:rFonts w:ascii="Times New Roman" w:eastAsia="Times New Roman" w:hAnsi="Times New Roman"/>
          <w:sz w:val="28"/>
          <w:szCs w:val="28"/>
          <w:lang w:eastAsia="zh-CN"/>
        </w:rPr>
        <w:t xml:space="preserve"> нормативно-</w:t>
      </w:r>
      <w:proofErr w:type="spellStart"/>
      <w:r w:rsidRPr="00EE365D">
        <w:rPr>
          <w:rFonts w:ascii="Times New Roman" w:eastAsia="Times New Roman" w:hAnsi="Times New Roman"/>
          <w:sz w:val="28"/>
          <w:szCs w:val="28"/>
          <w:lang w:eastAsia="zh-CN"/>
        </w:rPr>
        <w:t>правових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актів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рішень</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ради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виконавчого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комітету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впливають</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val="uk-UA" w:eastAsia="zh-CN"/>
        </w:rPr>
        <w:t>гроиади</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та у </w:t>
      </w:r>
      <w:proofErr w:type="spellStart"/>
      <w:r w:rsidRPr="00EE365D">
        <w:rPr>
          <w:rFonts w:ascii="Times New Roman" w:eastAsia="Times New Roman" w:hAnsi="Times New Roman"/>
          <w:sz w:val="28"/>
          <w:szCs w:val="28"/>
          <w:lang w:eastAsia="zh-CN"/>
        </w:rPr>
        <w:t>середньостроковому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періоді</w:t>
      </w:r>
      <w:proofErr w:type="spellEnd"/>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Прогноз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повинен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1)</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основні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прогнозні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економічного</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соціального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w:t>
      </w:r>
      <w:proofErr w:type="gramStart"/>
      <w:r w:rsidRPr="00EE365D">
        <w:rPr>
          <w:rFonts w:ascii="Times New Roman" w:eastAsia="Times New Roman" w:hAnsi="Times New Roman"/>
          <w:sz w:val="28"/>
          <w:szCs w:val="28"/>
          <w:lang w:val="uk-UA" w:eastAsia="zh-CN"/>
        </w:rPr>
        <w:t>громади</w:t>
      </w:r>
      <w:r w:rsidRPr="00EE365D">
        <w:rPr>
          <w:rFonts w:ascii="Times New Roman" w:eastAsia="Times New Roman" w:hAnsi="Times New Roman"/>
          <w:sz w:val="28"/>
          <w:szCs w:val="28"/>
          <w:lang w:eastAsia="zh-CN"/>
        </w:rPr>
        <w:t xml:space="preserve"> ,</w:t>
      </w:r>
      <w:proofErr w:type="gram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повернення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до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3)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видами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дефіциту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профіциту</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основними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джерелами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5) </w:t>
      </w:r>
      <w:proofErr w:type="spellStart"/>
      <w:r w:rsidRPr="00EE365D">
        <w:rPr>
          <w:rFonts w:ascii="Times New Roman" w:eastAsia="Times New Roman" w:hAnsi="Times New Roman"/>
          <w:sz w:val="28"/>
          <w:szCs w:val="28"/>
          <w:lang w:eastAsia="zh-CN"/>
        </w:rPr>
        <w:t>граничні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6) </w:t>
      </w:r>
      <w:proofErr w:type="spellStart"/>
      <w:r w:rsidRPr="00EE365D">
        <w:rPr>
          <w:rFonts w:ascii="Times New Roman" w:eastAsia="Times New Roman" w:hAnsi="Times New Roman"/>
          <w:sz w:val="28"/>
          <w:szCs w:val="28"/>
          <w:lang w:eastAsia="zh-CN"/>
        </w:rPr>
        <w:t>обсяги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капітальних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вкладень</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розрізі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інвестиційних</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визначені</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загальних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граничних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кредитів</w:t>
      </w:r>
      <w:proofErr w:type="spellEnd"/>
      <w:r w:rsidRPr="00EE365D">
        <w:rPr>
          <w:rFonts w:ascii="Times New Roman" w:eastAsia="Times New Roman" w:hAnsi="Times New Roman"/>
          <w:sz w:val="28"/>
          <w:szCs w:val="28"/>
          <w:lang w:eastAsia="zh-CN"/>
        </w:rPr>
        <w:t xml:space="preserve"> з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інші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показники</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необхідні</w:t>
      </w:r>
      <w:proofErr w:type="spellEnd"/>
      <w:r w:rsidRPr="00EE365D">
        <w:rPr>
          <w:rFonts w:ascii="Times New Roman" w:eastAsia="Times New Roman" w:hAnsi="Times New Roman"/>
          <w:sz w:val="28"/>
          <w:szCs w:val="28"/>
          <w:lang w:eastAsia="zh-CN"/>
        </w:rPr>
        <w:t xml:space="preserve"> для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Складання прогнозу бюджету сільської територіальної громади передбачає виконання плану заходів згідно з додатком 1 до цього Бюджетного регламенту. В разі необхідності Фінансовий відділ  ради може уточнити терміни виконання окремих заходів плану, про що в письмовій формі повідомляє відповідних учасників бюджетного процесу.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ІІІ. Порядок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проєкту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0"/>
          <w:szCs w:val="20"/>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Проєкт </w:t>
      </w:r>
      <w:proofErr w:type="spellStart"/>
      <w:r w:rsidRPr="00EE365D">
        <w:rPr>
          <w:rFonts w:ascii="Times New Roman" w:eastAsia="Times New Roman" w:hAnsi="Times New Roman"/>
          <w:sz w:val="28"/>
          <w:szCs w:val="28"/>
          <w:lang w:eastAsia="zh-CN"/>
        </w:rPr>
        <w:t>рішенням</w:t>
      </w:r>
      <w:proofErr w:type="spellEnd"/>
      <w:r w:rsidRPr="00EE365D">
        <w:rPr>
          <w:rFonts w:ascii="Times New Roman" w:eastAsia="Times New Roman" w:hAnsi="Times New Roman"/>
          <w:sz w:val="28"/>
          <w:szCs w:val="28"/>
          <w:lang w:eastAsia="zh-CN"/>
        </w:rPr>
        <w:t xml:space="preserve"> про бюджет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містити</w:t>
      </w:r>
      <w:proofErr w:type="spellEnd"/>
      <w:r w:rsidRPr="00EE365D">
        <w:rPr>
          <w:rFonts w:ascii="Times New Roman" w:eastAsia="Times New Roman" w:hAnsi="Times New Roman"/>
          <w:sz w:val="28"/>
          <w:szCs w:val="28"/>
          <w:lang w:eastAsia="zh-CN"/>
        </w:rPr>
        <w:t xml:space="preserve">: </w:t>
      </w:r>
    </w:p>
    <w:p w:rsid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proofErr w:type="spellStart"/>
      <w:r w:rsidRPr="00EE365D">
        <w:rPr>
          <w:rFonts w:ascii="Times New Roman" w:eastAsia="Times New Roman" w:hAnsi="Times New Roman"/>
          <w:sz w:val="28"/>
          <w:szCs w:val="28"/>
          <w:lang w:eastAsia="zh-CN"/>
        </w:rPr>
        <w:t>загальні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суми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кредитування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розподілом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загальний</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спеціальний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фонди</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2</w:t>
      </w:r>
      <w:r w:rsidRPr="00EE365D">
        <w:rPr>
          <w:rFonts w:ascii="Times New Roman" w:eastAsia="Times New Roman" w:hAnsi="Times New Roman"/>
          <w:sz w:val="28"/>
          <w:szCs w:val="28"/>
          <w:lang w:eastAsia="zh-CN"/>
        </w:rPr>
        <w:t xml:space="preserve">) доходи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4</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головним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розпорядникам</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за бюджетною </w:t>
      </w:r>
      <w:proofErr w:type="spellStart"/>
      <w:r w:rsidRPr="00EE365D">
        <w:rPr>
          <w:rFonts w:ascii="Times New Roman" w:eastAsia="Times New Roman" w:hAnsi="Times New Roman"/>
          <w:sz w:val="28"/>
          <w:szCs w:val="28"/>
          <w:lang w:eastAsia="zh-CN"/>
        </w:rPr>
        <w:t>класифікацією</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обов'язковим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виділенням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споживання</w:t>
      </w:r>
      <w:proofErr w:type="spellEnd"/>
      <w:r w:rsidRPr="00EE365D">
        <w:rPr>
          <w:rFonts w:ascii="Times New Roman" w:eastAsia="Times New Roman" w:hAnsi="Times New Roman"/>
          <w:sz w:val="28"/>
          <w:szCs w:val="28"/>
          <w:lang w:eastAsia="zh-CN"/>
        </w:rPr>
        <w:t xml:space="preserve"> (з них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на оплату </w:t>
      </w:r>
      <w:proofErr w:type="spellStart"/>
      <w:r w:rsidRPr="00EE365D">
        <w:rPr>
          <w:rFonts w:ascii="Times New Roman" w:eastAsia="Times New Roman" w:hAnsi="Times New Roman"/>
          <w:sz w:val="28"/>
          <w:szCs w:val="28"/>
          <w:lang w:eastAsia="zh-CN"/>
        </w:rPr>
        <w:t>праці</w:t>
      </w:r>
      <w:proofErr w:type="spellEnd"/>
      <w:r w:rsidRPr="00EE365D">
        <w:rPr>
          <w:rFonts w:ascii="Times New Roman" w:eastAsia="Times New Roman" w:hAnsi="Times New Roman"/>
          <w:sz w:val="28"/>
          <w:szCs w:val="28"/>
          <w:lang w:eastAsia="zh-CN"/>
        </w:rPr>
        <w:t xml:space="preserve">, оплату </w:t>
      </w:r>
      <w:proofErr w:type="spellStart"/>
      <w:r w:rsidRPr="00EE365D">
        <w:rPr>
          <w:rFonts w:ascii="Times New Roman" w:eastAsia="Times New Roman" w:hAnsi="Times New Roman"/>
          <w:sz w:val="28"/>
          <w:szCs w:val="28"/>
          <w:lang w:eastAsia="zh-CN"/>
        </w:rPr>
        <w:t>комунальних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послуг</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енергоносіїв</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розвитку</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5</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міжбюджетних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трансфертів</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додатках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6</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розмір</w:t>
      </w:r>
      <w:proofErr w:type="spellEnd"/>
      <w:r w:rsidRPr="00EE365D">
        <w:rPr>
          <w:rFonts w:ascii="Times New Roman" w:eastAsia="Times New Roman" w:hAnsi="Times New Roman"/>
          <w:sz w:val="28"/>
          <w:szCs w:val="28"/>
          <w:lang w:eastAsia="zh-CN"/>
        </w:rPr>
        <w:t xml:space="preserve"> оборотного </w:t>
      </w:r>
      <w:proofErr w:type="spellStart"/>
      <w:r w:rsidRPr="00EE365D">
        <w:rPr>
          <w:rFonts w:ascii="Times New Roman" w:eastAsia="Times New Roman" w:hAnsi="Times New Roman"/>
          <w:sz w:val="28"/>
          <w:szCs w:val="28"/>
          <w:lang w:eastAsia="zh-CN"/>
        </w:rPr>
        <w:t>залишку</w:t>
      </w:r>
      <w:proofErr w:type="spellEnd"/>
      <w:r w:rsidRPr="00EE365D">
        <w:rPr>
          <w:rFonts w:ascii="Times New Roman" w:eastAsia="Times New Roman" w:hAnsi="Times New Roman"/>
          <w:sz w:val="28"/>
          <w:szCs w:val="28"/>
          <w:lang w:eastAsia="zh-CN"/>
        </w:rPr>
        <w:t xml:space="preserve"> коштів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w:t>
      </w:r>
      <w:proofErr w:type="spellStart"/>
      <w:r w:rsidRPr="00EE365D">
        <w:rPr>
          <w:rFonts w:ascii="Times New Roman" w:eastAsia="Times New Roman" w:hAnsi="Times New Roman"/>
          <w:sz w:val="28"/>
          <w:szCs w:val="28"/>
          <w:lang w:eastAsia="zh-CN"/>
        </w:rPr>
        <w:t>додаткові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положення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регламентують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2. </w:t>
      </w:r>
      <w:proofErr w:type="spellStart"/>
      <w:r w:rsidRPr="00EE365D">
        <w:rPr>
          <w:rFonts w:ascii="Times New Roman" w:eastAsia="Times New Roman" w:hAnsi="Times New Roman"/>
          <w:sz w:val="28"/>
          <w:szCs w:val="28"/>
          <w:lang w:eastAsia="zh-CN"/>
        </w:rPr>
        <w:t>Перелік</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захищених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видатків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визначається</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відповідності</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У проєкті рішенні про бюджет сільської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сільської територіальної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Проєкт рішення про бюджет сільської територіальної громади перед його розглядом на сесії сільської ради схвалюється виконавчим комітетом сільської ради.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Разом з ним подаються: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 пояснювальна записка до проєкту рішення, яка має містити:</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інформацію про соціально-економічний стан сільської територіальної громади і прогноз розвитку на наступний бюджетний період, покладені в основу проєкту бюджету сільської територіальної громади;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оцінку доходів бюджету сільської територіальної громади з урахуванням втрат доходів внаслідок наданих податкових пільг;</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пояснення до основних положень проєкту рішення про бюджет сільської територіальної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обґрунтування особливостей міжбюджетних взаємовідносин та надання субвенцій на виконання інвестиційних проєктів;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інформацію щодо погашення місцевого боргу, обсягів та умов місцевих запозичень;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2) показники витрат бюджету громади,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3) перелік інвестиційних проєктів на середньостроковий період;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4) переліки та обсяги довгострокових зобов’язань за </w:t>
      </w:r>
      <w:proofErr w:type="spellStart"/>
      <w:r w:rsidRPr="00EE365D">
        <w:rPr>
          <w:rFonts w:ascii="Times New Roman" w:eastAsia="Times New Roman" w:hAnsi="Times New Roman"/>
          <w:sz w:val="28"/>
          <w:szCs w:val="28"/>
          <w:lang w:val="uk-UA" w:eastAsia="zh-CN"/>
        </w:rPr>
        <w:t>енергосервісом</w:t>
      </w:r>
      <w:proofErr w:type="spellEnd"/>
      <w:r w:rsidRPr="00EE365D">
        <w:rPr>
          <w:rFonts w:ascii="Times New Roman" w:eastAsia="Times New Roman" w:hAnsi="Times New Roman"/>
          <w:sz w:val="28"/>
          <w:szCs w:val="28"/>
          <w:lang w:val="uk-UA" w:eastAsia="zh-CN"/>
        </w:rPr>
        <w:t xml:space="preserve"> за бюджетними програмами до повного завершення розрахунків з виконавцями </w:t>
      </w:r>
      <w:proofErr w:type="spellStart"/>
      <w:r w:rsidRPr="00EE365D">
        <w:rPr>
          <w:rFonts w:ascii="Times New Roman" w:eastAsia="Times New Roman" w:hAnsi="Times New Roman"/>
          <w:sz w:val="28"/>
          <w:szCs w:val="28"/>
          <w:lang w:val="uk-UA" w:eastAsia="zh-CN"/>
        </w:rPr>
        <w:t>енергосервісу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 інформація про хід виконання бюджету сільської територіальної громади у поточному бюджетному періоді;</w:t>
      </w:r>
    </w:p>
    <w:p w:rsidR="00EE365D" w:rsidRPr="00EE365D" w:rsidRDefault="00EE365D" w:rsidP="00EE365D">
      <w:pPr>
        <w:spacing w:before="60" w:after="0" w:line="240" w:lineRule="auto"/>
        <w:contextualSpacing/>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6) пояснення головних розпорядників бюджетних коштів до проєкту бюджету сільської територіальної громади (подаються постійній комісії сільської територіальної громади ради </w:t>
      </w:r>
      <w:r w:rsidRPr="00EE365D">
        <w:rPr>
          <w:rFonts w:ascii="Times New Roman" w:eastAsia="Times New Roman" w:hAnsi="Times New Roman"/>
          <w:bCs/>
          <w:sz w:val="28"/>
          <w:szCs w:val="28"/>
          <w:lang w:val="uk-UA" w:eastAsia="uk-UA"/>
        </w:rPr>
        <w:t xml:space="preserve">з питань </w:t>
      </w:r>
      <w:r w:rsidRPr="00EE365D">
        <w:rPr>
          <w:rFonts w:ascii="Times New Roman" w:eastAsia="Times New Roman" w:hAnsi="Times New Roman"/>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5. Складання проєкту бюджету сільської територіальної громади передбачає виконання плану заходів згідно з додатком 2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6. В разі необхідності Фінансовий відділ сільської ради може уточнити терміни виконання окремих заходів плану, про що в письмовій формі повідомляє відповідних учасників бюджетного процесу.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7. Відповідно до </w:t>
      </w:r>
      <w:proofErr w:type="spellStart"/>
      <w:r w:rsidRPr="00EE365D">
        <w:rPr>
          <w:rFonts w:ascii="Times New Roman" w:eastAsia="Times New Roman" w:hAnsi="Times New Roman"/>
          <w:sz w:val="28"/>
          <w:szCs w:val="28"/>
          <w:lang w:eastAsia="zh-CN"/>
        </w:rPr>
        <w:t>положень</w:t>
      </w:r>
      <w:proofErr w:type="spellEnd"/>
      <w:r w:rsidRPr="00EE365D">
        <w:rPr>
          <w:rFonts w:ascii="Times New Roman" w:eastAsia="Times New Roman" w:hAnsi="Times New Roman"/>
          <w:sz w:val="28"/>
          <w:szCs w:val="28"/>
          <w:lang w:eastAsia="zh-CN"/>
        </w:rPr>
        <w:t xml:space="preserve">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затверджуються</w:t>
      </w:r>
      <w:proofErr w:type="spellEnd"/>
      <w:r w:rsidRPr="00EE365D">
        <w:rPr>
          <w:rFonts w:ascii="Times New Roman" w:eastAsia="Times New Roman" w:hAnsi="Times New Roman"/>
          <w:sz w:val="28"/>
          <w:szCs w:val="28"/>
          <w:lang w:eastAsia="zh-CN"/>
        </w:rPr>
        <w:t xml:space="preserve"> до 25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IV. </w:t>
      </w:r>
      <w:proofErr w:type="spellStart"/>
      <w:r w:rsidRPr="00EE365D">
        <w:rPr>
          <w:rFonts w:ascii="Times New Roman" w:eastAsia="Times New Roman" w:hAnsi="Times New Roman"/>
          <w:sz w:val="28"/>
          <w:szCs w:val="28"/>
          <w:lang w:eastAsia="zh-CN"/>
        </w:rPr>
        <w:t>Організація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1. </w:t>
      </w:r>
      <w:r w:rsidRPr="00EE365D">
        <w:rPr>
          <w:rFonts w:ascii="Times New Roman" w:eastAsia="Times New Roman" w:hAnsi="Times New Roman"/>
          <w:sz w:val="28"/>
          <w:szCs w:val="28"/>
          <w:lang w:val="uk-UA" w:eastAsia="zh-CN"/>
        </w:rPr>
        <w:t>Фінансовий відділ</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загальну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організацію</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управління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виконанням</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координує</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діяльність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учасників</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питань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2. </w:t>
      </w:r>
      <w:proofErr w:type="spellStart"/>
      <w:r w:rsidRPr="00EE365D">
        <w:rPr>
          <w:rFonts w:ascii="Times New Roman" w:eastAsia="Times New Roman" w:hAnsi="Times New Roman"/>
          <w:sz w:val="28"/>
          <w:szCs w:val="28"/>
          <w:lang w:eastAsia="zh-CN"/>
        </w:rPr>
        <w:t>Казначейське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здійснюється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територіальними</w:t>
      </w:r>
      <w:proofErr w:type="spellEnd"/>
      <w:r w:rsidRPr="00EE365D">
        <w:rPr>
          <w:rFonts w:ascii="Times New Roman" w:eastAsia="Times New Roman" w:hAnsi="Times New Roman"/>
          <w:sz w:val="28"/>
          <w:szCs w:val="28"/>
          <w:lang w:eastAsia="zh-CN"/>
        </w:rPr>
        <w:t xml:space="preserve"> органами Казначейства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норм Бюджетного кодексу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згідно</w:t>
      </w:r>
      <w:proofErr w:type="spellEnd"/>
      <w:r w:rsidRPr="00EE365D">
        <w:rPr>
          <w:rFonts w:ascii="Times New Roman" w:eastAsia="Times New Roman" w:hAnsi="Times New Roman"/>
          <w:sz w:val="28"/>
          <w:szCs w:val="28"/>
          <w:lang w:eastAsia="zh-CN"/>
        </w:rPr>
        <w:t xml:space="preserve"> з Порядком </w:t>
      </w:r>
      <w:proofErr w:type="spellStart"/>
      <w:r w:rsidRPr="00EE365D">
        <w:rPr>
          <w:rFonts w:ascii="Times New Roman" w:eastAsia="Times New Roman" w:hAnsi="Times New Roman"/>
          <w:sz w:val="28"/>
          <w:szCs w:val="28"/>
          <w:lang w:eastAsia="zh-CN"/>
        </w:rPr>
        <w:t>казначейського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обслуговування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w:t>
      </w:r>
      <w:proofErr w:type="spellEnd"/>
      <w:r w:rsidRPr="00EE365D">
        <w:rPr>
          <w:rFonts w:ascii="Times New Roman" w:eastAsia="Times New Roman" w:hAnsi="Times New Roman"/>
          <w:sz w:val="28"/>
          <w:szCs w:val="28"/>
          <w:lang w:eastAsia="zh-CN"/>
        </w:rPr>
        <w:t xml:space="preserve"> наказом </w:t>
      </w:r>
      <w:proofErr w:type="spellStart"/>
      <w:r w:rsidRPr="00EE365D">
        <w:rPr>
          <w:rFonts w:ascii="Times New Roman" w:eastAsia="Times New Roman" w:hAnsi="Times New Roman"/>
          <w:sz w:val="28"/>
          <w:szCs w:val="28"/>
          <w:lang w:eastAsia="zh-CN"/>
        </w:rPr>
        <w:t>Міністерства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фінансів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23.08.2012 №938</w:t>
      </w:r>
      <w:r w:rsidRPr="00EE365D">
        <w:rPr>
          <w:rFonts w:ascii="Times New Roman" w:eastAsia="Times New Roman" w:hAnsi="Times New Roman"/>
          <w:sz w:val="28"/>
          <w:szCs w:val="28"/>
          <w:lang w:val="uk-UA" w:eastAsia="zh-CN"/>
        </w:rPr>
        <w:t>(зі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3. Внесення змін до рішення про бюджет сільської територіальної громади може </w:t>
      </w:r>
      <w:proofErr w:type="spellStart"/>
      <w:r w:rsidRPr="00EE365D">
        <w:rPr>
          <w:rFonts w:ascii="Times New Roman" w:eastAsia="Times New Roman" w:hAnsi="Times New Roman"/>
          <w:sz w:val="28"/>
          <w:szCs w:val="28"/>
          <w:lang w:val="uk-UA" w:eastAsia="zh-CN"/>
        </w:rPr>
        <w:t>здійснюватись</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на підставі офіційного висновку Фінансового відділу сільської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сільської територіальної громади. Факт перевиконання дохідної частини загального фонду бюджету сільської територіальної громади визнається за підсумками першого півріччя та </w:t>
      </w:r>
      <w:r w:rsidRPr="00EE365D">
        <w:rPr>
          <w:rFonts w:ascii="Times New Roman" w:eastAsia="Times New Roman" w:hAnsi="Times New Roman"/>
          <w:sz w:val="28"/>
          <w:szCs w:val="28"/>
          <w:lang w:val="uk-UA" w:eastAsia="zh-CN"/>
        </w:rPr>
        <w:lastRenderedPageBreak/>
        <w:t>наступних звітних періодів з початку поточного бюджетного періоду за умови перевищення доходів загального фонду бюджету сільської територіальної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сільської територіальної громади визнається за підсумками квартального звіту в разі недоотримання доходів загального фонду бюджету сільської територіальної громади, врахованих у розписі бюджету на відповідний період, більше ніж на 15 відсотків;</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відхилення оцінки основних прогнозних макропоказників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територіальної громади, над обсягом коштів, визначеним рішенням про бюджет сільської територіальної громади на таку мету; </w:t>
      </w:r>
    </w:p>
    <w:p w:rsidR="00EE365D" w:rsidRPr="00EE365D" w:rsidRDefault="00EE365D" w:rsidP="007D66F5">
      <w:pPr>
        <w:tabs>
          <w:tab w:val="left" w:pos="4035"/>
        </w:tabs>
        <w:suppressAutoHyphens/>
        <w:spacing w:after="0" w:line="240" w:lineRule="auto"/>
        <w:ind w:firstLine="567"/>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необхідності зменшення бюджетних асигнувань за порушення бюджетного законодавства.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4. Якщо до початку нового бюджетного періоду не прийнято рішення про бюджет сільської територіальної громади, витрати бюджету сільської територіальної громади здійснюються відповідно до норм Бюджетного кодексу.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5. Виконання бюджету сільської територіальної громади передбачає виконання плану заходів згідно з додатком 3 до цього Бюджетного Регламенту.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V</w:t>
      </w:r>
      <w:r w:rsidRPr="00EE365D">
        <w:rPr>
          <w:rFonts w:ascii="Times New Roman" w:eastAsia="Times New Roman" w:hAnsi="Times New Roman"/>
          <w:sz w:val="28"/>
          <w:szCs w:val="28"/>
          <w:lang w:val="uk-UA" w:eastAsia="zh-CN"/>
        </w:rPr>
        <w:t>. Підготовка, розгляд та оприлюднення річної звітності про виконання бюджетних програм та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1. Зведення, складання та подання звітності про виконання бюджету сільської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3. Інформація про бюджет оприлюднюється з додержанням вимог Закону України "Про доступ</w:t>
      </w:r>
      <w:r w:rsidRPr="00EE365D">
        <w:rPr>
          <w:rFonts w:ascii="Times New Roman" w:eastAsia="Times New Roman" w:hAnsi="Times New Roman"/>
          <w:sz w:val="20"/>
          <w:szCs w:val="20"/>
          <w:lang w:val="uk-UA" w:eastAsia="zh-CN"/>
        </w:rPr>
        <w:t xml:space="preserve"> </w:t>
      </w:r>
      <w:r w:rsidRPr="00EE365D">
        <w:rPr>
          <w:rFonts w:ascii="Times New Roman" w:eastAsia="Times New Roman" w:hAnsi="Times New Roman"/>
          <w:sz w:val="28"/>
          <w:szCs w:val="28"/>
          <w:lang w:val="uk-UA" w:eastAsia="zh-CN"/>
        </w:rPr>
        <w:t xml:space="preserve">до публічної інформації" в частині оприлюднення публічної інформації у формі відкритих даних. </w:t>
      </w:r>
      <w:proofErr w:type="spellStart"/>
      <w:r w:rsidRPr="00EE365D">
        <w:rPr>
          <w:rFonts w:ascii="Times New Roman" w:eastAsia="Times New Roman" w:hAnsi="Times New Roman"/>
          <w:sz w:val="28"/>
          <w:szCs w:val="28"/>
          <w:lang w:eastAsia="zh-CN"/>
        </w:rPr>
        <w:t>Умови</w:t>
      </w:r>
      <w:proofErr w:type="spellEnd"/>
      <w:r w:rsidRPr="00EE365D">
        <w:rPr>
          <w:rFonts w:ascii="Times New Roman" w:eastAsia="Times New Roman" w:hAnsi="Times New Roman"/>
          <w:sz w:val="28"/>
          <w:szCs w:val="28"/>
          <w:lang w:eastAsia="zh-CN"/>
        </w:rPr>
        <w:t xml:space="preserve"> та порядок </w:t>
      </w:r>
      <w:proofErr w:type="spellStart"/>
      <w:r w:rsidRPr="00EE365D">
        <w:rPr>
          <w:rFonts w:ascii="Times New Roman" w:eastAsia="Times New Roman" w:hAnsi="Times New Roman"/>
          <w:sz w:val="28"/>
          <w:szCs w:val="28"/>
          <w:lang w:eastAsia="zh-CN"/>
        </w:rPr>
        <w:t>забезпечення</w:t>
      </w:r>
      <w:proofErr w:type="spellEnd"/>
      <w:r w:rsidRPr="00EE365D">
        <w:rPr>
          <w:rFonts w:ascii="Times New Roman" w:eastAsia="Times New Roman" w:hAnsi="Times New Roman"/>
          <w:sz w:val="28"/>
          <w:szCs w:val="28"/>
          <w:lang w:eastAsia="zh-CN"/>
        </w:rPr>
        <w:t xml:space="preserve"> доступу до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коштів державного і </w:t>
      </w:r>
      <w:proofErr w:type="spellStart"/>
      <w:r w:rsidRPr="00EE365D">
        <w:rPr>
          <w:rFonts w:ascii="Times New Roman" w:eastAsia="Times New Roman" w:hAnsi="Times New Roman"/>
          <w:sz w:val="28"/>
          <w:szCs w:val="28"/>
          <w:lang w:eastAsia="zh-CN"/>
        </w:rPr>
        <w:t>місцевих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бюджетів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визначаються</w:t>
      </w:r>
      <w:proofErr w:type="spellEnd"/>
      <w:r w:rsidRPr="00EE365D">
        <w:rPr>
          <w:rFonts w:ascii="Times New Roman" w:eastAsia="Times New Roman" w:hAnsi="Times New Roman"/>
          <w:sz w:val="28"/>
          <w:szCs w:val="28"/>
          <w:lang w:eastAsia="zh-CN"/>
        </w:rPr>
        <w:t xml:space="preserve"> Законом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відкритість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використання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публічних</w:t>
      </w:r>
      <w:proofErr w:type="spellEnd"/>
      <w:r w:rsidRPr="00EE365D">
        <w:rPr>
          <w:rFonts w:ascii="Times New Roman" w:eastAsia="Times New Roman" w:hAnsi="Times New Roman"/>
          <w:sz w:val="28"/>
          <w:szCs w:val="28"/>
          <w:lang w:eastAsia="zh-CN"/>
        </w:rPr>
        <w:t xml:space="preserve"> коштів". </w:t>
      </w: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4. План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наведений у </w:t>
      </w:r>
      <w:proofErr w:type="spellStart"/>
      <w:r w:rsidRPr="00EE365D">
        <w:rPr>
          <w:rFonts w:ascii="Times New Roman" w:eastAsia="Times New Roman" w:hAnsi="Times New Roman"/>
          <w:sz w:val="28"/>
          <w:szCs w:val="28"/>
          <w:lang w:eastAsia="zh-CN"/>
        </w:rPr>
        <w:t>додатку</w:t>
      </w:r>
      <w:proofErr w:type="spellEnd"/>
      <w:r w:rsidRPr="00EE365D">
        <w:rPr>
          <w:rFonts w:ascii="Times New Roman" w:eastAsia="Times New Roman" w:hAnsi="Times New Roman"/>
          <w:sz w:val="28"/>
          <w:szCs w:val="28"/>
          <w:lang w:eastAsia="zh-CN"/>
        </w:rPr>
        <w:t xml:space="preserve"> 4 до </w:t>
      </w:r>
      <w:proofErr w:type="spellStart"/>
      <w:r w:rsidRPr="00EE365D">
        <w:rPr>
          <w:rFonts w:ascii="Times New Roman" w:eastAsia="Times New Roman" w:hAnsi="Times New Roman"/>
          <w:sz w:val="28"/>
          <w:szCs w:val="28"/>
          <w:lang w:eastAsia="zh-CN"/>
        </w:rPr>
        <w:t>цього</w:t>
      </w:r>
      <w:proofErr w:type="spellEnd"/>
      <w:r w:rsidRPr="00EE365D">
        <w:rPr>
          <w:rFonts w:ascii="Times New Roman" w:eastAsia="Times New Roman" w:hAnsi="Times New Roman"/>
          <w:sz w:val="28"/>
          <w:szCs w:val="28"/>
          <w:lang w:eastAsia="zh-CN"/>
        </w:rPr>
        <w:t xml:space="preserve"> Бюджетного Регламенту.</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en-US" w:eastAsia="zh-CN"/>
        </w:rPr>
        <w:t>VI</w:t>
      </w:r>
      <w:r w:rsidRPr="00EE365D">
        <w:rPr>
          <w:rFonts w:ascii="Times New Roman" w:eastAsia="Times New Roman" w:hAnsi="Times New Roman"/>
          <w:sz w:val="28"/>
          <w:szCs w:val="28"/>
          <w:lang w:eastAsia="zh-CN"/>
        </w:rPr>
        <w:t>.</w:t>
      </w:r>
      <w:r w:rsidRPr="00EE365D">
        <w:rPr>
          <w:rFonts w:ascii="Times New Roman" w:eastAsia="Times New Roman" w:hAnsi="Times New Roman"/>
          <w:sz w:val="28"/>
          <w:szCs w:val="28"/>
          <w:lang w:val="uk-UA" w:eastAsia="zh-CN"/>
        </w:rPr>
        <w:t xml:space="preserve"> Порядок фінансування видатків бюджету сільської територіальної громади</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numPr>
          <w:ilvl w:val="0"/>
          <w:numId w:val="6"/>
        </w:numPr>
        <w:shd w:val="clear" w:color="auto" w:fill="FFFFFF"/>
        <w:suppressAutoHyphens/>
        <w:spacing w:after="0" w:line="240" w:lineRule="auto"/>
        <w:ind w:left="0" w:firstLine="0"/>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Фінансування головних розпорядників здійснюється фінансовим відділом Степанківської сільської ради щомісяця протягом відповідного бюджетного року у межах, передбачених у бюджеті сільської територіальної громади бюджетних призначень згідно з додатками 5 та 6:</w:t>
      </w:r>
    </w:p>
    <w:p w:rsidR="00EE365D" w:rsidRPr="00EE365D" w:rsidRDefault="00EE365D" w:rsidP="007D66F5">
      <w:pPr>
        <w:numPr>
          <w:ilvl w:val="0"/>
          <w:numId w:val="5"/>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 (додаток 5);</w:t>
      </w:r>
    </w:p>
    <w:p w:rsidR="00EE365D" w:rsidRPr="00EE365D" w:rsidRDefault="00EE365D" w:rsidP="007D66F5">
      <w:pPr>
        <w:numPr>
          <w:ilvl w:val="0"/>
          <w:numId w:val="5"/>
        </w:numPr>
        <w:shd w:val="clear" w:color="auto" w:fill="FFFFFF"/>
        <w:suppressAutoHyphens/>
        <w:spacing w:after="0" w:line="240" w:lineRule="auto"/>
        <w:ind w:left="0"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 (додаток 6).</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 Прийняття заявок на фінансування від головних розпорядників здійснюється фінансовим відділом  щоденно. У випадках додаткової потреби у фінансуванні захищених статей видатків фінансовий відділ забезпечує позачергове опрацювання наданих головними розпорядниками заявок.</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4. Заявка на фінансування підписується керівником, головним бухгалтером головного розпорядника із скріпленням гербовою печаткою та подається до фінансового відділу.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  Фінансовий відділ перевіряє надані головними розпорядниками заявки на фінансування та проводить фінансування головних розпорядників.</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w:t>
      </w:r>
    </w:p>
    <w:p w:rsidR="00EE365D" w:rsidRPr="00EE365D" w:rsidRDefault="00EE365D" w:rsidP="00EE365D">
      <w:pPr>
        <w:shd w:val="clear" w:color="auto" w:fill="FFFFFF"/>
        <w:spacing w:after="0" w:line="240" w:lineRule="auto"/>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   Головні розпорядники коштів бюджету в особі їх керівників: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  здійснюють управління бюджетними коштами  у межах встановлених їх бюджетних повноважень та оцінку ефективності бюджетних </w:t>
      </w:r>
      <w:r w:rsidRPr="00EE365D">
        <w:rPr>
          <w:rFonts w:ascii="Times New Roman" w:eastAsia="Times New Roman" w:hAnsi="Times New Roman"/>
          <w:sz w:val="28"/>
          <w:szCs w:val="28"/>
          <w:lang w:val="uk-UA" w:eastAsia="uk-UA"/>
        </w:rPr>
        <w:lastRenderedPageBreak/>
        <w:t>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дотримання нормативно-правових актів з питань публічних закупівель.</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надання заявок на фінансування до Фінансового відділу у визначені терміни;</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EE365D" w:rsidRPr="00EE365D" w:rsidRDefault="00EE365D" w:rsidP="007D66F5">
      <w:pPr>
        <w:shd w:val="clear" w:color="auto" w:fill="FFFFFF"/>
        <w:spacing w:after="0" w:line="240" w:lineRule="auto"/>
        <w:ind w:firstLine="567"/>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відповідно до</w:t>
      </w:r>
      <w:bookmarkStart w:id="0" w:name="_GoBack"/>
      <w:bookmarkEnd w:id="0"/>
      <w:r w:rsidRPr="00EE365D">
        <w:rPr>
          <w:rFonts w:ascii="Times New Roman" w:eastAsia="Times New Roman" w:hAnsi="Times New Roman"/>
          <w:sz w:val="28"/>
          <w:szCs w:val="28"/>
          <w:lang w:val="uk-UA" w:eastAsia="uk-UA"/>
        </w:rPr>
        <w:t xml:space="preserve">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Начальник Фінансового відділу                                        Тамара ОВЧАРЕНКО</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C86CB6" w:rsidRDefault="00C86CB6"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1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 Степанківській сільській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територіальній громаді</w:t>
      </w:r>
      <w:r w:rsidRPr="00EE365D">
        <w:rPr>
          <w:rFonts w:ascii="Times New Roman" w:eastAsia="Times New Roman" w:hAnsi="Times New Roman"/>
          <w:sz w:val="28"/>
          <w:szCs w:val="28"/>
          <w:lang w:eastAsia="zh-CN"/>
        </w:rPr>
        <w:t xml:space="preserve"> </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прогнозу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середньостроковий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
    <w:tbl>
      <w:tblPr>
        <w:tblW w:w="5234" w:type="pct"/>
        <w:tblInd w:w="-168"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387"/>
        <w:gridCol w:w="4792"/>
        <w:gridCol w:w="2200"/>
        <w:gridCol w:w="2397"/>
      </w:tblGrid>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1" w:name="n71"/>
            <w:bookmarkEnd w:id="1"/>
            <w:r w:rsidRPr="00EE365D">
              <w:rPr>
                <w:rFonts w:ascii="Times New Roman" w:eastAsia="Times New Roman" w:hAnsi="Times New Roman"/>
                <w:sz w:val="28"/>
                <w:szCs w:val="28"/>
                <w:lang w:val="uk-UA" w:eastAsia="uk-UA"/>
              </w:rPr>
              <w:t>№ з/п</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виконання бюджету сільської територіальної громади у попередніх та поточному бюджетних періодах, виявлення тенденцій у виконанні дохідної та видаткової частин бюджету</w:t>
            </w:r>
          </w:p>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Доведення до головних розпорядників бюджетних коштів організаційно-методологічних засад складання прогнозу бюджету сільської територіальної громади, визначених Міністерством фінансів України, та інструктивного листа щодо основних організаційних засад процесу підготовки пропозицій до прогнозу бюджету на два наступні за плановим бюджетні періоди</w:t>
            </w:r>
          </w:p>
          <w:p w:rsidR="00EE365D" w:rsidRPr="00EE365D" w:rsidRDefault="00EE365D" w:rsidP="00EE365D">
            <w:pPr>
              <w:tabs>
                <w:tab w:val="left" w:pos="2880"/>
              </w:tabs>
              <w:spacing w:after="0" w:line="240" w:lineRule="auto"/>
              <w:ind w:right="275"/>
              <w:jc w:val="both"/>
              <w:rPr>
                <w:rFonts w:ascii="Times New Roman" w:eastAsia="Times New Roman" w:hAnsi="Times New Roman"/>
                <w:sz w:val="28"/>
                <w:szCs w:val="28"/>
                <w:lang w:val="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одноденний строк після отримання інформації від департаменту фінансів, після отримання відповідної інформації від Міністерства фінансів України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до </w:t>
            </w:r>
            <w:r w:rsidRPr="00EE365D">
              <w:rPr>
                <w:rFonts w:ascii="Times New Roman" w:eastAsia="Times New Roman" w:hAnsi="Times New Roman"/>
                <w:sz w:val="28"/>
                <w:szCs w:val="28"/>
                <w:lang w:val="uk-UA"/>
              </w:rPr>
              <w:t>фінансового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основних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прогнозних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економічного</w:t>
            </w:r>
            <w:proofErr w:type="spellEnd"/>
            <w:r w:rsidRPr="00EE365D">
              <w:rPr>
                <w:rFonts w:ascii="Times New Roman" w:eastAsia="Times New Roman" w:hAnsi="Times New Roman"/>
                <w:sz w:val="28"/>
                <w:szCs w:val="28"/>
              </w:rPr>
              <w:t xml:space="preserve">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 xml:space="preserve">сільської територіальної </w:t>
            </w:r>
            <w:r w:rsidRPr="00EE365D">
              <w:rPr>
                <w:rFonts w:ascii="Times New Roman" w:eastAsia="Times New Roman" w:hAnsi="Times New Roman"/>
                <w:sz w:val="28"/>
                <w:szCs w:val="28"/>
              </w:rPr>
              <w:t xml:space="preserve">громади і </w:t>
            </w:r>
            <w:proofErr w:type="spellStart"/>
            <w:r w:rsidRPr="00EE365D">
              <w:rPr>
                <w:rFonts w:ascii="Times New Roman" w:eastAsia="Times New Roman" w:hAnsi="Times New Roman"/>
                <w:sz w:val="28"/>
                <w:szCs w:val="28"/>
              </w:rPr>
              <w:t>соціального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rPr>
              <w:t xml:space="preserve">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пояснювальну</w:t>
            </w:r>
            <w:proofErr w:type="spellEnd"/>
            <w:r w:rsidRPr="00EE365D">
              <w:rPr>
                <w:rFonts w:ascii="Times New Roman" w:eastAsia="Times New Roman" w:hAnsi="Times New Roman"/>
                <w:sz w:val="28"/>
                <w:szCs w:val="28"/>
              </w:rPr>
              <w:t xml:space="preserve"> записку до них</w:t>
            </w:r>
            <w:r w:rsidRPr="00EE365D">
              <w:rPr>
                <w:rFonts w:ascii="Times New Roman" w:eastAsia="Times New Roman" w:hAnsi="Times New Roman"/>
                <w:sz w:val="28"/>
                <w:szCs w:val="28"/>
                <w:lang w:val="uk-UA"/>
              </w:rPr>
              <w:t>.</w:t>
            </w:r>
          </w:p>
          <w:p w:rsidR="00EE365D" w:rsidRPr="00EE365D" w:rsidRDefault="00EE365D" w:rsidP="00EE365D">
            <w:pPr>
              <w:spacing w:after="0" w:line="240" w:lineRule="auto"/>
              <w:ind w:right="275"/>
              <w:jc w:val="both"/>
              <w:rPr>
                <w:rFonts w:ascii="Times New Roman" w:eastAsia="Times New Roman" w:hAnsi="Times New Roman"/>
                <w:sz w:val="28"/>
                <w:szCs w:val="28"/>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Відділ</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економічного</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розвитку</w:t>
            </w:r>
            <w:proofErr w:type="spellEnd"/>
            <w:r w:rsidRPr="00EE365D">
              <w:rPr>
                <w:rFonts w:ascii="Times New Roman" w:eastAsia="Times New Roman" w:hAnsi="Times New Roman"/>
                <w:sz w:val="28"/>
                <w:szCs w:val="28"/>
                <w:lang w:val="uk-UA"/>
              </w:rPr>
              <w:t xml:space="preserve">, інвестицій та житлово-комунального господарства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lang w:val="uk-UA"/>
              </w:rPr>
              <w:t xml:space="preserve"> 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інформації</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чисельності</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населення</w:t>
            </w:r>
            <w:proofErr w:type="spellEnd"/>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Загальний відділ, Центр надання адміністративних послуг </w:t>
            </w:r>
            <w:proofErr w:type="spellStart"/>
            <w:r w:rsidRPr="00EE365D">
              <w:rPr>
                <w:rFonts w:ascii="Times New Roman" w:eastAsia="Times New Roman" w:hAnsi="Times New Roman"/>
                <w:sz w:val="28"/>
                <w:szCs w:val="28"/>
              </w:rPr>
              <w:t>виконавчого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комітету</w:t>
            </w:r>
            <w:proofErr w:type="spellEnd"/>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5</w:t>
            </w:r>
            <w:r w:rsidRPr="00EE365D">
              <w:rPr>
                <w:rFonts w:ascii="Times New Roman" w:eastAsia="Times New Roman" w:hAnsi="Times New Roman"/>
                <w:b/>
                <w:sz w:val="28"/>
                <w:szCs w:val="28"/>
                <w:lang w:val="uk-UA" w:eastAsia="uk-UA"/>
              </w:rPr>
              <w:t>.</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подання фінансовому відділу разом з поясненнями (зокрема в частині</w:t>
            </w:r>
            <w:r w:rsidRPr="00EE365D">
              <w:rPr>
                <w:rFonts w:ascii="Times New Roman" w:eastAsia="Times New Roman" w:hAnsi="Times New Roman"/>
                <w:sz w:val="28"/>
                <w:szCs w:val="28"/>
                <w:lang w:val="uk-UA" w:eastAsia="uk-UA"/>
              </w:rPr>
              <w:t xml:space="preserve"> фіскальних ризиків у майбутніх періодах)</w:t>
            </w:r>
            <w:r w:rsidRPr="00EE365D">
              <w:rPr>
                <w:rFonts w:ascii="Times New Roman" w:eastAsia="Times New Roman" w:hAnsi="Times New Roman"/>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Головне управління державної податкової служби у Черкаській області (за згодою), головний розпорядник бюджетних коштів</w:t>
            </w:r>
          </w:p>
        </w:tc>
      </w:tr>
      <w:tr w:rsidR="00EE365D" w:rsidRPr="00EE365D" w:rsidTr="00EE365D">
        <w:trPr>
          <w:trHeight w:val="5489"/>
        </w:trPr>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Прогнозування обсягів доходів бюджету сільської територіальної громади, визначення обсягів фінансування бюджету сільської територіальної громади, повернення кредитів до  бюджету сільської територіальної громади та орієнтовних граничних показників видатків  бюджету сільської територіальної громади та надання кредитів з бюджету сільської територіальної громади на середньостроковий період  на підставі прогнозу економічного і соціального розвитку України та території, аналізу виконання сільського бюджету в попередніх та поточному бюджетних періодах.</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25 червня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Підготовка та внесення змін до показників прогнозу бюджету сільської територіальної громади на середньостроковий період на підставі інформації, визначеної відповідно до пункту 6.</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Розроблення та доведення до головних розпорядників бюджетних коштів інструкцій з підготовки </w:t>
            </w:r>
            <w:r w:rsidRPr="00EE365D">
              <w:rPr>
                <w:rFonts w:ascii="Times New Roman" w:eastAsia="Times New Roman" w:hAnsi="Times New Roman"/>
                <w:sz w:val="28"/>
                <w:szCs w:val="28"/>
                <w:lang w:val="uk-UA"/>
              </w:rPr>
              <w:lastRenderedPageBreak/>
              <w:t>пропозицій до прогнозу бюджету сільської територіальної громади та орієнтовних граничних показників видатків та надання кредитів з бюджету сільської територіальної громади на середньостроковий період</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9.</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Надання</w:t>
            </w:r>
            <w:proofErr w:type="spellEnd"/>
            <w:r w:rsidRPr="00EE365D">
              <w:rPr>
                <w:rFonts w:ascii="Times New Roman" w:eastAsia="Times New Roman" w:hAnsi="Times New Roman"/>
                <w:sz w:val="28"/>
                <w:szCs w:val="28"/>
              </w:rPr>
              <w:t xml:space="preserve"> </w:t>
            </w:r>
            <w:r w:rsidRPr="00EE365D">
              <w:rPr>
                <w:rFonts w:ascii="Times New Roman" w:eastAsia="Times New Roman" w:hAnsi="Times New Roman"/>
                <w:sz w:val="28"/>
                <w:szCs w:val="28"/>
                <w:lang w:val="uk-UA"/>
              </w:rPr>
              <w:t>фінансовому відділу</w:t>
            </w:r>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пропозицій</w:t>
            </w:r>
            <w:proofErr w:type="spellEnd"/>
            <w:r w:rsidRPr="00EE365D">
              <w:rPr>
                <w:rFonts w:ascii="Times New Roman" w:eastAsia="Times New Roman" w:hAnsi="Times New Roman"/>
                <w:sz w:val="28"/>
                <w:szCs w:val="28"/>
              </w:rPr>
              <w:t xml:space="preserve"> до</w:t>
            </w:r>
            <w:r w:rsidRPr="00EE365D">
              <w:rPr>
                <w:rFonts w:ascii="Times New Roman" w:eastAsia="Times New Roman" w:hAnsi="Times New Roman"/>
                <w:sz w:val="28"/>
                <w:szCs w:val="28"/>
                <w:lang w:val="uk-UA"/>
              </w:rPr>
              <w:t xml:space="preserve"> </w:t>
            </w:r>
            <w:r w:rsidRPr="00EE365D">
              <w:rPr>
                <w:rFonts w:ascii="Times New Roman" w:eastAsia="Times New Roman" w:hAnsi="Times New Roman"/>
                <w:sz w:val="28"/>
                <w:szCs w:val="28"/>
              </w:rPr>
              <w:t>прогнозу  бюджету</w:t>
            </w:r>
            <w:r w:rsidRPr="00EE365D">
              <w:rPr>
                <w:rFonts w:ascii="Times New Roman" w:eastAsia="Times New Roman" w:hAnsi="Times New Roman"/>
                <w:sz w:val="28"/>
                <w:szCs w:val="28"/>
                <w:lang w:val="uk-UA"/>
              </w:rPr>
              <w:t xml:space="preserve"> сільської територіальної громади на </w:t>
            </w:r>
            <w:r w:rsidRPr="00EE365D">
              <w:rPr>
                <w:rFonts w:ascii="Times New Roman" w:eastAsia="Times New Roman" w:hAnsi="Times New Roman"/>
                <w:sz w:val="28"/>
                <w:szCs w:val="28"/>
                <w:lang w:val="uk-UA" w:eastAsia="zh-CN"/>
              </w:rPr>
              <w:t>середньостроковий період</w:t>
            </w:r>
            <w:r w:rsidRPr="00EE365D">
              <w:rPr>
                <w:rFonts w:ascii="Times New Roman" w:eastAsia="Times New Roman" w:hAnsi="Times New Roman"/>
                <w:sz w:val="28"/>
                <w:szCs w:val="28"/>
                <w:lang w:val="uk-UA" w:eastAsia="uk-UA"/>
              </w:rPr>
              <w:t xml:space="preserve">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30 липня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10.</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Здійснення аналізу поданих головними розпорядниками бюджетних коштів пропозицій до прогнозу бюджету сільської територіальної громади на відповідність доведеним орієнтовним граничним показникам видатків бюджету сільської територіальної громади та надання кредитів з бюджету сільської територіальної громади і вимогам доведених інструкцій</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10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proofErr w:type="spellStart"/>
            <w:r w:rsidRPr="00EE365D">
              <w:rPr>
                <w:rFonts w:ascii="Times New Roman" w:eastAsia="Times New Roman" w:hAnsi="Times New Roman"/>
                <w:sz w:val="28"/>
                <w:szCs w:val="28"/>
              </w:rPr>
              <w:t>Проведення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погоджувальних</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нарад</w:t>
            </w:r>
            <w:proofErr w:type="spellEnd"/>
            <w:r w:rsidRPr="00EE365D">
              <w:rPr>
                <w:rFonts w:ascii="Times New Roman" w:eastAsia="Times New Roman" w:hAnsi="Times New Roman"/>
                <w:sz w:val="28"/>
                <w:szCs w:val="28"/>
              </w:rPr>
              <w:t xml:space="preserve"> з </w:t>
            </w:r>
            <w:proofErr w:type="spellStart"/>
            <w:r w:rsidRPr="00EE365D">
              <w:rPr>
                <w:rFonts w:ascii="Times New Roman" w:eastAsia="Times New Roman" w:hAnsi="Times New Roman"/>
                <w:sz w:val="28"/>
                <w:szCs w:val="28"/>
              </w:rPr>
              <w:t>головними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розпорядниками</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бюджетних</w:t>
            </w:r>
            <w:proofErr w:type="spellEnd"/>
            <w:r w:rsidRPr="00EE365D">
              <w:rPr>
                <w:rFonts w:ascii="Times New Roman" w:eastAsia="Times New Roman" w:hAnsi="Times New Roman"/>
                <w:sz w:val="28"/>
                <w:szCs w:val="28"/>
              </w:rPr>
              <w:t xml:space="preserve"> коштів </w:t>
            </w:r>
            <w:proofErr w:type="spellStart"/>
            <w:r w:rsidRPr="00EE365D">
              <w:rPr>
                <w:rFonts w:ascii="Times New Roman" w:eastAsia="Times New Roman" w:hAnsi="Times New Roman"/>
                <w:sz w:val="28"/>
                <w:szCs w:val="28"/>
              </w:rPr>
              <w:t>щодо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узгодження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показників</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громади (за необхідністю)</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12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Доопрацювання прогнозу бюджету сільської територіальної громади за результатами проведених погоджувальних нарад та інформації, отриманої від головних розпорядників  бюджетних коштів</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серпня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2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 xml:space="preserve">Подання прогнозу бюджету сільської територіальної громади на середньостроковий період до виконавчого комітету Степанківської сільської ради </w:t>
            </w:r>
          </w:p>
          <w:p w:rsidR="00EE365D" w:rsidRPr="00EE365D" w:rsidRDefault="00EE365D" w:rsidP="00EE365D">
            <w:pPr>
              <w:spacing w:after="0" w:line="240" w:lineRule="auto"/>
              <w:ind w:right="275"/>
              <w:jc w:val="both"/>
              <w:rPr>
                <w:rFonts w:ascii="Times New Roman" w:eastAsia="Times New Roman" w:hAnsi="Times New Roman"/>
                <w:sz w:val="28"/>
                <w:szCs w:val="28"/>
                <w:lang w:val="uk-UA" w:eastAsia="uk-UA"/>
              </w:rPr>
            </w:pP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proofErr w:type="spellStart"/>
            <w:r w:rsidRPr="00EE365D">
              <w:rPr>
                <w:rFonts w:ascii="Times New Roman" w:eastAsia="Times New Roman" w:hAnsi="Times New Roman"/>
                <w:sz w:val="28"/>
                <w:szCs w:val="28"/>
              </w:rPr>
              <w:t>Розгляд</w:t>
            </w:r>
            <w:proofErr w:type="spellEnd"/>
            <w:r w:rsidRPr="00EE365D">
              <w:rPr>
                <w:rFonts w:ascii="Times New Roman" w:eastAsia="Times New Roman" w:hAnsi="Times New Roman"/>
                <w:sz w:val="28"/>
                <w:szCs w:val="28"/>
              </w:rPr>
              <w:t xml:space="preserve"> та </w:t>
            </w:r>
            <w:proofErr w:type="spellStart"/>
            <w:r w:rsidRPr="00EE365D">
              <w:rPr>
                <w:rFonts w:ascii="Times New Roman" w:eastAsia="Times New Roman" w:hAnsi="Times New Roman"/>
                <w:sz w:val="28"/>
                <w:szCs w:val="28"/>
              </w:rPr>
              <w:t>схвалення</w:t>
            </w:r>
            <w:proofErr w:type="spellEnd"/>
            <w:r w:rsidRPr="00EE365D">
              <w:rPr>
                <w:rFonts w:ascii="Times New Roman" w:eastAsia="Times New Roman" w:hAnsi="Times New Roman"/>
                <w:sz w:val="28"/>
                <w:szCs w:val="28"/>
              </w:rPr>
              <w:t xml:space="preserve"> прогнозу бюджету</w:t>
            </w:r>
            <w:r w:rsidRPr="00EE365D">
              <w:rPr>
                <w:rFonts w:ascii="Times New Roman" w:eastAsia="Times New Roman" w:hAnsi="Times New Roman"/>
                <w:sz w:val="28"/>
                <w:szCs w:val="28"/>
                <w:lang w:val="uk-UA"/>
              </w:rPr>
              <w:t xml:space="preserve">  сільської територіальної </w:t>
            </w:r>
            <w:r w:rsidRPr="00EE365D">
              <w:rPr>
                <w:rFonts w:ascii="Times New Roman" w:eastAsia="Times New Roman" w:hAnsi="Times New Roman"/>
                <w:sz w:val="28"/>
                <w:szCs w:val="28"/>
                <w:lang w:val="uk-UA"/>
              </w:rPr>
              <w:lastRenderedPageBreak/>
              <w:t xml:space="preserve">громади на середньостроковий період </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01вересня</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15.</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прогнозу бюджету сільської територіальної громади разом із фінансово-економічним обґрунтуванням до Степанківської сільської ради Черкаського району Черкаської області</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27"/>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п’ятиденний термін після схвалення рішення виконавчим комітетом</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tc>
      </w:tr>
      <w:tr w:rsidR="00EE365D" w:rsidRPr="00EE365D" w:rsidTr="00EE365D">
        <w:tc>
          <w:tcPr>
            <w:tcW w:w="198"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451"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2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Супровід розгляду питання щодо прогнозу  бюджету сільської територіальної громади постійною комісією  з питань фінансів, бюджету, планування соціально-економічного розвитку, інвестицій та міжнародного співробітництва Степанківської сільської ради.</w:t>
            </w:r>
          </w:p>
        </w:tc>
        <w:tc>
          <w:tcPr>
            <w:tcW w:w="112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регламентом ради</w:t>
            </w:r>
          </w:p>
        </w:tc>
        <w:tc>
          <w:tcPr>
            <w:tcW w:w="1226"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42"/>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2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w:t>
      </w:r>
      <w:r w:rsidRPr="00EE365D">
        <w:rPr>
          <w:rFonts w:ascii="Times New Roman" w:eastAsia="Times New Roman" w:hAnsi="Times New Roman"/>
          <w:sz w:val="28"/>
          <w:szCs w:val="28"/>
          <w:lang w:val="uk-UA" w:eastAsia="zh-CN"/>
        </w:rPr>
        <w:t xml:space="preserve"> 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щодо складання проєкту бюджету сільської 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0A0" w:firstRow="1" w:lastRow="0" w:firstColumn="1" w:lastColumn="0" w:noHBand="0" w:noVBand="0"/>
      </w:tblPr>
      <w:tblGrid>
        <w:gridCol w:w="402"/>
        <w:gridCol w:w="4449"/>
        <w:gridCol w:w="2191"/>
        <w:gridCol w:w="2297"/>
      </w:tblGrid>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jc w:val="center"/>
              <w:rPr>
                <w:rFonts w:ascii="Times New Roman" w:eastAsia="Times New Roman" w:hAnsi="Times New Roman"/>
                <w:sz w:val="28"/>
                <w:szCs w:val="28"/>
                <w:lang w:val="uk-UA" w:eastAsia="uk-UA"/>
              </w:rPr>
            </w:pPr>
            <w:bookmarkStart w:id="2" w:name="n75"/>
            <w:bookmarkEnd w:id="2"/>
            <w:r w:rsidRPr="00EE365D">
              <w:rPr>
                <w:rFonts w:ascii="Times New Roman" w:eastAsia="Times New Roman" w:hAnsi="Times New Roman"/>
                <w:sz w:val="28"/>
                <w:szCs w:val="28"/>
                <w:lang w:val="uk-UA" w:eastAsia="uk-UA"/>
              </w:rPr>
              <w:t>№ з/п</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Зміст заходів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Термін виконання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Відповідальні за виконання</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та одержувачів  бюджетних коштів особливостей складання розрахунків до проекту бюджету та прогнозних обсягів міжбюджетних трансфертів на плановий рік, надісланих Міністерством фінансів України та методики їх визначення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3-х денний термін з дня отримання показників від Міністерства фінансів України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Доведення до головних розпорядників бюджетних коштів: </w:t>
            </w:r>
            <w:r w:rsidRPr="00EE365D">
              <w:rPr>
                <w:rFonts w:ascii="Times New Roman" w:eastAsia="Times New Roman" w:hAnsi="Times New Roman"/>
                <w:sz w:val="28"/>
                <w:szCs w:val="28"/>
                <w:lang w:val="uk-UA" w:eastAsia="uk-UA"/>
              </w:rPr>
              <w:br/>
              <w:t xml:space="preserve">- інструкції з підготовки бюджетних запитів; </w:t>
            </w:r>
            <w:r w:rsidRPr="00EE365D">
              <w:rPr>
                <w:rFonts w:ascii="Times New Roman" w:eastAsia="Times New Roman" w:hAnsi="Times New Roman"/>
                <w:sz w:val="28"/>
                <w:szCs w:val="28"/>
                <w:lang w:val="uk-UA" w:eastAsia="uk-UA"/>
              </w:rPr>
              <w:br/>
              <w:t>- граничних показників видатків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та надання кредитів з бюджету</w:t>
            </w:r>
            <w:r w:rsidRPr="00EE365D">
              <w:rPr>
                <w:rFonts w:ascii="Times New Roman" w:eastAsia="Times New Roman" w:hAnsi="Times New Roman"/>
                <w:sz w:val="28"/>
                <w:szCs w:val="28"/>
                <w:lang w:val="uk-UA"/>
              </w:rPr>
              <w:t xml:space="preserve"> сільської територіальної громади</w:t>
            </w:r>
            <w:r w:rsidRPr="00EE365D">
              <w:rPr>
                <w:rFonts w:ascii="Times New Roman" w:eastAsia="Times New Roman" w:hAnsi="Times New Roman"/>
                <w:sz w:val="28"/>
                <w:szCs w:val="28"/>
                <w:lang w:val="uk-UA" w:eastAsia="uk-UA"/>
              </w:rPr>
              <w:t xml:space="preserve">; </w:t>
            </w:r>
            <w:r w:rsidRPr="00EE365D">
              <w:rPr>
                <w:rFonts w:ascii="Times New Roman" w:eastAsia="Times New Roman" w:hAnsi="Times New Roman"/>
                <w:sz w:val="28"/>
                <w:szCs w:val="28"/>
                <w:lang w:val="uk-UA" w:eastAsia="uk-UA"/>
              </w:rPr>
              <w:br/>
              <w:t>- інструктивного листа щодо організаційних та інших вимог, яких зобов'язані дотримуватися всі розпорядники бюджетних коштів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 жовтня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Організація роботи з розробки бюджетних запитів</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Вересень-жовтень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Подання бюджетних запитів фінансовому відділу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15 жовтня</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r w:rsidRPr="00EE365D">
              <w:rPr>
                <w:rFonts w:ascii="Times New Roman" w:eastAsia="Times New Roman" w:hAnsi="Times New Roman"/>
                <w:sz w:val="28"/>
                <w:szCs w:val="28"/>
                <w:lang w:val="uk-UA"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бюджету</w:t>
            </w:r>
            <w:r w:rsidRPr="00EE365D">
              <w:rPr>
                <w:rFonts w:ascii="Times New Roman" w:eastAsia="Times New Roman" w:hAnsi="Times New Roman"/>
                <w:sz w:val="28"/>
                <w:szCs w:val="28"/>
                <w:lang w:val="uk-UA"/>
              </w:rPr>
              <w:t xml:space="preserve"> сільської територіальної громади</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w:t>
            </w:r>
          </w:p>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Доведення до головних розпорядників бюджетних коштів відповідних обсягів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У триденний термін з дня отримання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Вжиття заходів щодо залучення громадськості до процесу складання проекту бюджету сільської територіальної громади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жовтень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Підготовка проекту рішення Степанківської сільської  ради "Про бюджет Степанківської сільської територіальної громади" з додатками згідно з типовою </w:t>
            </w:r>
            <w:proofErr w:type="spellStart"/>
            <w:r w:rsidRPr="00EE365D">
              <w:rPr>
                <w:rFonts w:ascii="Times New Roman" w:eastAsia="Times New Roman" w:hAnsi="Times New Roman"/>
                <w:sz w:val="28"/>
                <w:szCs w:val="28"/>
                <w:lang w:val="uk-UA" w:eastAsia="uk-UA"/>
              </w:rPr>
              <w:t>формою,затвердженою</w:t>
            </w:r>
            <w:proofErr w:type="spellEnd"/>
            <w:r w:rsidRPr="00EE365D">
              <w:rPr>
                <w:rFonts w:ascii="Times New Roman" w:eastAsia="Times New Roman" w:hAnsi="Times New Roman"/>
                <w:sz w:val="28"/>
                <w:szCs w:val="28"/>
                <w:lang w:val="uk-UA" w:eastAsia="uk-UA"/>
              </w:rPr>
              <w:t xml:space="preserve"> відповідним наказом Мінфіну, і матеріалів, передбачених </w:t>
            </w:r>
            <w:hyperlink r:id="rId6" w:anchor="n1239" w:tgtFrame="_blank" w:history="1">
              <w:r w:rsidRPr="00EE365D">
                <w:rPr>
                  <w:rFonts w:ascii="Times New Roman" w:eastAsia="Times New Roman" w:hAnsi="Times New Roman"/>
                  <w:color w:val="0000FF"/>
                  <w:sz w:val="28"/>
                  <w:szCs w:val="28"/>
                  <w:u w:val="single"/>
                  <w:lang w:val="uk-UA" w:eastAsia="uk-UA"/>
                </w:rPr>
                <w:t>статтею 76</w:t>
              </w:r>
            </w:hyperlink>
            <w:r w:rsidRPr="00EE365D">
              <w:rPr>
                <w:rFonts w:ascii="Times New Roman" w:eastAsia="Times New Roman" w:hAnsi="Times New Roman"/>
                <w:sz w:val="28"/>
                <w:szCs w:val="28"/>
                <w:lang w:val="uk-UA" w:eastAsia="uk-UA"/>
              </w:rPr>
              <w:t xml:space="preserve"> Бюджетного кодексу України, та </w:t>
            </w:r>
            <w:r w:rsidRPr="00EE365D">
              <w:rPr>
                <w:rFonts w:ascii="Times New Roman" w:eastAsia="Times New Roman" w:hAnsi="Times New Roman"/>
                <w:sz w:val="28"/>
                <w:szCs w:val="28"/>
                <w:lang w:val="uk-UA" w:eastAsia="uk-UA"/>
              </w:rPr>
              <w:lastRenderedPageBreak/>
              <w:t>його подання виконавчому комітету</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До 15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Схвалення проекту рішення Степанківської сільської  ради "Про бюджет Степанківської сільської територіальної громади"</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 29 листопада</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Оприлюднення проекту рішення Степанківської сільської  ради "Про бюджет Степанківської сільської територіальної громади", схваленого виконавчим комітетом Степанківської сільської ради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 терміни відповідно до чинного законодавства до дати його розгляду на сесії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12.</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Направлення схваленого проекту рішення Степанківської сільської  ради "Про бюджет Степанківської сільської територіальної громади" постійним комісіям Степанківської сільської ради для попереднього розгляду</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За 14 днів до подання рішення на розгляд Степанківської сільської ради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13.</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Обговорення показників проєкту бюджету сільської територіальної громади з громадськістю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грудень</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 сільської ради, 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14.</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Направлення схваленого проекту рішення "Про бюджет Степанківської сільської територіальної громади"  до Степанківської сільської ради </w:t>
            </w:r>
          </w:p>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наступного дня після схвалення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Виконавчий комітет</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15.</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Розміщення бюджетних запитів на офіційних сайтах або оприлюднення їх в інший спосіб.</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Не пізніше ніж через три робочі дні після подання Степанківській сільській раді проекту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Головні розпорядники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16.</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eastAsia="uk-UA"/>
              </w:rPr>
            </w:pPr>
            <w:r w:rsidRPr="00EE365D">
              <w:rPr>
                <w:rFonts w:ascii="Times New Roman" w:eastAsia="Times New Roman" w:hAnsi="Times New Roman"/>
                <w:sz w:val="28"/>
                <w:szCs w:val="28"/>
                <w:lang w:val="uk-UA" w:eastAsia="uk-UA"/>
              </w:rPr>
              <w:t xml:space="preserve">Подання інформації що міститься в бюджетних запитах головних </w:t>
            </w:r>
            <w:r w:rsidRPr="00EE365D">
              <w:rPr>
                <w:rFonts w:ascii="Times New Roman" w:eastAsia="Times New Roman" w:hAnsi="Times New Roman"/>
                <w:sz w:val="28"/>
                <w:szCs w:val="28"/>
                <w:lang w:val="uk-UA" w:eastAsia="uk-UA"/>
              </w:rPr>
              <w:lastRenderedPageBreak/>
              <w:t>розпорядників  бюджетних коштів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eastAsia="uk-UA"/>
              </w:rPr>
              <w:t>"</w:t>
            </w:r>
          </w:p>
        </w:tc>
        <w:tc>
          <w:tcPr>
            <w:tcW w:w="1173" w:type="pct"/>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не пізніше ніж через три робочі </w:t>
            </w:r>
            <w:r w:rsidRPr="00EE365D">
              <w:rPr>
                <w:rFonts w:ascii="Times New Roman" w:eastAsia="Times New Roman" w:hAnsi="Times New Roman"/>
                <w:sz w:val="28"/>
                <w:szCs w:val="28"/>
                <w:lang w:val="uk-UA" w:eastAsia="zh-CN"/>
              </w:rPr>
              <w:lastRenderedPageBreak/>
              <w:t>дні після схвалення проєкту рішення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 xml:space="preserve">Головні розпорядники  </w:t>
            </w:r>
            <w:r w:rsidRPr="00EE365D">
              <w:rPr>
                <w:rFonts w:ascii="Times New Roman" w:eastAsia="Times New Roman" w:hAnsi="Times New Roman"/>
                <w:sz w:val="28"/>
                <w:szCs w:val="28"/>
                <w:lang w:val="uk-UA" w:eastAsia="uk-UA"/>
              </w:rPr>
              <w:lastRenderedPageBreak/>
              <w:t>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lastRenderedPageBreak/>
              <w:t>17.</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Доопрацювання проекту рішення Степанківської сільської  ради "Про бюджет Степанківської сільської територіальної громади"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У </w:t>
            </w:r>
            <w:proofErr w:type="spellStart"/>
            <w:r w:rsidRPr="00EE365D">
              <w:rPr>
                <w:rFonts w:ascii="Times New Roman" w:eastAsia="Times New Roman" w:hAnsi="Times New Roman"/>
                <w:sz w:val="28"/>
                <w:szCs w:val="28"/>
              </w:rPr>
              <w:t>двотижневий</w:t>
            </w:r>
            <w:proofErr w:type="spellEnd"/>
            <w:r w:rsidRPr="00EE365D">
              <w:rPr>
                <w:rFonts w:ascii="Times New Roman" w:eastAsia="Times New Roman" w:hAnsi="Times New Roman"/>
                <w:sz w:val="28"/>
                <w:szCs w:val="28"/>
              </w:rPr>
              <w:t xml:space="preserve"> строк з дня </w:t>
            </w:r>
            <w:proofErr w:type="spellStart"/>
            <w:r w:rsidRPr="00EE365D">
              <w:rPr>
                <w:rFonts w:ascii="Times New Roman" w:eastAsia="Times New Roman" w:hAnsi="Times New Roman"/>
                <w:sz w:val="28"/>
                <w:szCs w:val="28"/>
              </w:rPr>
              <w:t>офіційного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опублікування</w:t>
            </w:r>
            <w:proofErr w:type="spellEnd"/>
            <w:r w:rsidRPr="00EE365D">
              <w:rPr>
                <w:rFonts w:ascii="Times New Roman" w:eastAsia="Times New Roman" w:hAnsi="Times New Roman"/>
                <w:sz w:val="28"/>
                <w:szCs w:val="28"/>
              </w:rPr>
              <w:t xml:space="preserve"> закону про </w:t>
            </w:r>
            <w:proofErr w:type="spellStart"/>
            <w:r w:rsidRPr="00EE365D">
              <w:rPr>
                <w:rFonts w:ascii="Times New Roman" w:eastAsia="Times New Roman" w:hAnsi="Times New Roman"/>
                <w:sz w:val="28"/>
                <w:szCs w:val="28"/>
              </w:rPr>
              <w:t>Державний</w:t>
            </w:r>
            <w:proofErr w:type="spellEnd"/>
            <w:r w:rsidRPr="00EE365D">
              <w:rPr>
                <w:rFonts w:ascii="Times New Roman" w:eastAsia="Times New Roman" w:hAnsi="Times New Roman"/>
                <w:sz w:val="28"/>
                <w:szCs w:val="28"/>
              </w:rPr>
              <w:t xml:space="preserve"> бюджет </w:t>
            </w:r>
            <w:proofErr w:type="spellStart"/>
            <w:r w:rsidRPr="00EE365D">
              <w:rPr>
                <w:rFonts w:ascii="Times New Roman" w:eastAsia="Times New Roman" w:hAnsi="Times New Roman"/>
                <w:sz w:val="28"/>
                <w:szCs w:val="28"/>
              </w:rPr>
              <w:t>України</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18.</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 xml:space="preserve">Супровід розгляду проекту рішення Степанківської сільської ради «Про бюджет Степанківської сільської територіальної громади»  у Степанківській сільській раді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На пленарному засіданні ради та під час розгляду постійними комісіями</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Представники виконавчого комітету, фінансового відділу, головні розпорядників бюджетних коштів</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19.</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 xml:space="preserve">Затвердження погодженого проекту рішення </w:t>
            </w:r>
            <w:r w:rsidRPr="00EE365D">
              <w:rPr>
                <w:rFonts w:ascii="Times New Roman" w:eastAsia="Times New Roman" w:hAnsi="Times New Roman"/>
                <w:sz w:val="28"/>
                <w:szCs w:val="28"/>
                <w:lang w:val="uk-UA" w:eastAsia="uk-UA"/>
              </w:rPr>
              <w:t xml:space="preserve">Степанківської сільської  ради «Про бюджет Степанківської сільської територіальної громади» </w:t>
            </w:r>
            <w:r w:rsidRPr="00EE365D">
              <w:rPr>
                <w:rFonts w:ascii="Times New Roman" w:eastAsia="Times New Roman" w:hAnsi="Times New Roman"/>
                <w:sz w:val="28"/>
                <w:szCs w:val="28"/>
                <w:lang w:val="uk-UA"/>
              </w:rPr>
              <w:t>з додатками та пояснювальною запискою на пленарному засіданні сесії Степанківської сільської ради</w:t>
            </w:r>
            <w:r w:rsidRPr="00EE365D">
              <w:rPr>
                <w:rFonts w:ascii="Times New Roman" w:eastAsia="Times New Roman" w:hAnsi="Times New Roman"/>
                <w:sz w:val="28"/>
                <w:szCs w:val="28"/>
                <w:lang w:val="uk-UA" w:eastAsia="uk-UA"/>
              </w:rPr>
              <w:t xml:space="preserve"> </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До 25 </w:t>
            </w:r>
            <w:proofErr w:type="spellStart"/>
            <w:r w:rsidRPr="00EE365D">
              <w:rPr>
                <w:rFonts w:ascii="Times New Roman" w:eastAsia="Times New Roman" w:hAnsi="Times New Roman"/>
                <w:sz w:val="28"/>
                <w:szCs w:val="28"/>
              </w:rPr>
              <w:t>грудня</w:t>
            </w:r>
            <w:proofErr w:type="spellEnd"/>
            <w:r w:rsidRPr="00EE365D">
              <w:rPr>
                <w:rFonts w:ascii="Times New Roman" w:eastAsia="Times New Roman" w:hAnsi="Times New Roman"/>
                <w:sz w:val="28"/>
                <w:szCs w:val="28"/>
              </w:rPr>
              <w:t xml:space="preserve"> року, </w:t>
            </w:r>
            <w:proofErr w:type="spellStart"/>
            <w:r w:rsidRPr="00EE365D">
              <w:rPr>
                <w:rFonts w:ascii="Times New Roman" w:eastAsia="Times New Roman" w:hAnsi="Times New Roman"/>
                <w:sz w:val="28"/>
                <w:szCs w:val="28"/>
              </w:rPr>
              <w:t>що</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передує</w:t>
            </w:r>
            <w:proofErr w:type="spellEnd"/>
            <w:r w:rsidRPr="00EE365D">
              <w:rPr>
                <w:rFonts w:ascii="Times New Roman" w:eastAsia="Times New Roman" w:hAnsi="Times New Roman"/>
                <w:sz w:val="28"/>
                <w:szCs w:val="28"/>
              </w:rPr>
              <w:t xml:space="preserve"> плановому</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Степанківська сільська рада</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20.</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Подання інформації, що міститься в затвердженому Степанківською сільською радою рішенні "Про бюджет Степанківської сільської</w:t>
            </w:r>
            <w:r w:rsidRPr="00EE365D">
              <w:rPr>
                <w:rFonts w:ascii="Times New Roman" w:eastAsia="Times New Roman" w:hAnsi="Times New Roman"/>
                <w:sz w:val="28"/>
                <w:szCs w:val="28"/>
                <w:lang w:val="uk-UA" w:eastAsia="uk-UA"/>
              </w:rPr>
              <w:t xml:space="preserve"> територіальної громади" до програми "</w:t>
            </w:r>
            <w:proofErr w:type="spellStart"/>
            <w:r w:rsidRPr="00EE365D">
              <w:rPr>
                <w:rFonts w:ascii="Times New Roman" w:eastAsia="Times New Roman" w:hAnsi="Times New Roman"/>
                <w:sz w:val="28"/>
                <w:szCs w:val="28"/>
                <w:lang w:val="en-US" w:eastAsia="uk-UA"/>
              </w:rPr>
              <w:t>Logika</w:t>
            </w:r>
            <w:proofErr w:type="spellEnd"/>
            <w:r w:rsidRPr="00EE365D">
              <w:rPr>
                <w:rFonts w:ascii="Times New Roman" w:eastAsia="Times New Roman" w:hAnsi="Times New Roman"/>
                <w:sz w:val="28"/>
                <w:szCs w:val="28"/>
                <w:lang w:val="uk-UA" w:eastAsia="uk-UA"/>
              </w:rPr>
              <w:t>"</w:t>
            </w:r>
          </w:p>
          <w:p w:rsidR="00EE365D" w:rsidRPr="00EE365D" w:rsidRDefault="00EE365D" w:rsidP="00EE365D">
            <w:pPr>
              <w:spacing w:after="0" w:line="240" w:lineRule="auto"/>
              <w:ind w:right="175"/>
              <w:jc w:val="both"/>
              <w:rPr>
                <w:rFonts w:ascii="Times New Roman" w:eastAsia="Times New Roman" w:hAnsi="Times New Roman"/>
                <w:sz w:val="28"/>
                <w:szCs w:val="28"/>
                <w:lang w:val="uk-UA"/>
              </w:rPr>
            </w:pP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rPr>
            </w:pPr>
            <w:r w:rsidRPr="00EE365D">
              <w:rPr>
                <w:rFonts w:ascii="Times New Roman" w:eastAsia="Times New Roman" w:hAnsi="Times New Roman"/>
                <w:sz w:val="28"/>
                <w:szCs w:val="28"/>
                <w:lang w:val="uk-UA"/>
              </w:rPr>
              <w:t>До 31 грудня</w:t>
            </w:r>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Фінансовий відділ</w:t>
            </w:r>
          </w:p>
        </w:tc>
      </w:tr>
      <w:tr w:rsidR="00EE365D" w:rsidRPr="00EE365D" w:rsidTr="00EE365D">
        <w:tc>
          <w:tcPr>
            <w:tcW w:w="215"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21.</w:t>
            </w:r>
          </w:p>
        </w:tc>
        <w:tc>
          <w:tcPr>
            <w:tcW w:w="2382"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Оприлюднення рішення Степанківської сільської  ради «Про бюджет Степанківської сільської територіальної громади»</w:t>
            </w:r>
            <w:r w:rsidRPr="00EE365D">
              <w:rPr>
                <w:rFonts w:ascii="Times New Roman" w:eastAsia="Times New Roman" w:hAnsi="Times New Roman"/>
                <w:sz w:val="28"/>
                <w:szCs w:val="28"/>
                <w:lang w:val="uk-UA"/>
              </w:rPr>
              <w:t xml:space="preserve"> у засобах масової інформації</w:t>
            </w:r>
          </w:p>
        </w:tc>
        <w:tc>
          <w:tcPr>
            <w:tcW w:w="1173"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after="0"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rPr>
              <w:t xml:space="preserve">Не </w:t>
            </w:r>
            <w:proofErr w:type="spellStart"/>
            <w:r w:rsidRPr="00EE365D">
              <w:rPr>
                <w:rFonts w:ascii="Times New Roman" w:eastAsia="Times New Roman" w:hAnsi="Times New Roman"/>
                <w:sz w:val="28"/>
                <w:szCs w:val="28"/>
              </w:rPr>
              <w:t>пізніше</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ніж</w:t>
            </w:r>
            <w:proofErr w:type="spellEnd"/>
            <w:r w:rsidRPr="00EE365D">
              <w:rPr>
                <w:rFonts w:ascii="Times New Roman" w:eastAsia="Times New Roman" w:hAnsi="Times New Roman"/>
                <w:sz w:val="28"/>
                <w:szCs w:val="28"/>
              </w:rPr>
              <w:t xml:space="preserve"> через десять </w:t>
            </w:r>
            <w:proofErr w:type="spellStart"/>
            <w:r w:rsidRPr="00EE365D">
              <w:rPr>
                <w:rFonts w:ascii="Times New Roman" w:eastAsia="Times New Roman" w:hAnsi="Times New Roman"/>
                <w:sz w:val="28"/>
                <w:szCs w:val="28"/>
              </w:rPr>
              <w:t>днів</w:t>
            </w:r>
            <w:proofErr w:type="spellEnd"/>
            <w:r w:rsidRPr="00EE365D">
              <w:rPr>
                <w:rFonts w:ascii="Times New Roman" w:eastAsia="Times New Roman" w:hAnsi="Times New Roman"/>
                <w:sz w:val="28"/>
                <w:szCs w:val="28"/>
              </w:rPr>
              <w:t xml:space="preserve"> з дня </w:t>
            </w:r>
            <w:proofErr w:type="spellStart"/>
            <w:r w:rsidRPr="00EE365D">
              <w:rPr>
                <w:rFonts w:ascii="Times New Roman" w:eastAsia="Times New Roman" w:hAnsi="Times New Roman"/>
                <w:sz w:val="28"/>
                <w:szCs w:val="28"/>
              </w:rPr>
              <w:t>прийняття</w:t>
            </w:r>
            <w:proofErr w:type="spellEnd"/>
            <w:r w:rsidRPr="00EE365D">
              <w:rPr>
                <w:rFonts w:ascii="Times New Roman" w:eastAsia="Times New Roman" w:hAnsi="Times New Roman"/>
                <w:sz w:val="28"/>
                <w:szCs w:val="28"/>
              </w:rPr>
              <w:t xml:space="preserve"> </w:t>
            </w:r>
            <w:proofErr w:type="spellStart"/>
            <w:r w:rsidRPr="00EE365D">
              <w:rPr>
                <w:rFonts w:ascii="Times New Roman" w:eastAsia="Times New Roman" w:hAnsi="Times New Roman"/>
                <w:sz w:val="28"/>
                <w:szCs w:val="28"/>
              </w:rPr>
              <w:t>рішення</w:t>
            </w:r>
            <w:proofErr w:type="spellEnd"/>
          </w:p>
        </w:tc>
        <w:tc>
          <w:tcPr>
            <w:tcW w:w="1230" w:type="pct"/>
            <w:tcBorders>
              <w:top w:val="outset" w:sz="6" w:space="0" w:color="000000"/>
              <w:left w:val="outset" w:sz="6" w:space="0" w:color="000000"/>
              <w:bottom w:val="outset" w:sz="6" w:space="0" w:color="000000"/>
              <w:right w:val="outset" w:sz="6" w:space="0" w:color="000000"/>
            </w:tcBorders>
          </w:tcPr>
          <w:p w:rsidR="00EE365D" w:rsidRPr="00EE365D" w:rsidRDefault="00EE365D" w:rsidP="00EE365D">
            <w:pPr>
              <w:spacing w:before="100" w:beforeAutospacing="1" w:after="100" w:afterAutospacing="1" w:line="240" w:lineRule="auto"/>
              <w:ind w:right="175"/>
              <w:jc w:val="center"/>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eastAsia="uk-UA"/>
              </w:rPr>
              <w:t>Секретар Степанківської сільської ради</w:t>
            </w:r>
          </w:p>
        </w:tc>
      </w:tr>
    </w:tbl>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rPr>
      </w:pPr>
    </w:p>
    <w:p w:rsidR="00EE365D" w:rsidRPr="00EE365D" w:rsidRDefault="00EE365D" w:rsidP="00EE365D">
      <w:pPr>
        <w:spacing w:after="0" w:line="240" w:lineRule="auto"/>
        <w:contextualSpacing/>
        <w:jc w:val="both"/>
        <w:rPr>
          <w:rFonts w:ascii="Times New Roman" w:eastAsia="Times New Roman" w:hAnsi="Times New Roman"/>
          <w:sz w:val="24"/>
          <w:szCs w:val="24"/>
          <w:lang w:val="uk-UA" w:eastAsia="uk-UA"/>
        </w:rPr>
      </w:pPr>
      <w:bookmarkStart w:id="3" w:name="n78"/>
      <w:bookmarkEnd w:id="3"/>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 xml:space="preserve">                                                                Додаток 3</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проходження</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бюджетного процесу в Степанківській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ПЛАН ЗАХОДІВ</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щодо організації виконання бюджету сільської територіальної громади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268"/>
        <w:gridCol w:w="2694"/>
      </w:tblGrid>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з/п</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Зміст заходів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Термін виконання</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Відповідальні за виконання</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Визначення мережі розпорядників нижчого рівня та одержувачів бюджетних коштів, які згідно з проектом рішенням сільської ради про бюджет сільської територіальної громади на плановий бюджетний період уповноважені на виконання програм та заходів, що проводяться за рахунок коштів бюджету. Погодження мережі в Фінансовому відділі Степанківської сільської ради  та подача до територіальних органів казначейства за місцем обслуговування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 15 грудня року, що передує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направлення</w:t>
            </w:r>
            <w:proofErr w:type="spellEnd"/>
            <w:r w:rsidRPr="00EE365D">
              <w:rPr>
                <w:rFonts w:ascii="Times New Roman" w:eastAsia="Times New Roman" w:hAnsi="Times New Roman"/>
                <w:sz w:val="28"/>
                <w:szCs w:val="28"/>
                <w:lang w:eastAsia="zh-CN"/>
              </w:rPr>
              <w:t xml:space="preserve"> </w:t>
            </w:r>
            <w:proofErr w:type="gramStart"/>
            <w:r w:rsidRPr="00EE365D">
              <w:rPr>
                <w:rFonts w:ascii="Times New Roman" w:eastAsia="Times New Roman" w:hAnsi="Times New Roman"/>
                <w:sz w:val="28"/>
                <w:szCs w:val="28"/>
                <w:lang w:eastAsia="zh-CN"/>
              </w:rPr>
              <w:t>до органу</w:t>
            </w:r>
            <w:proofErr w:type="gramEnd"/>
            <w:r w:rsidRPr="00EE365D">
              <w:rPr>
                <w:rFonts w:ascii="Times New Roman" w:eastAsia="Times New Roman" w:hAnsi="Times New Roman"/>
                <w:sz w:val="28"/>
                <w:szCs w:val="28"/>
                <w:lang w:eastAsia="zh-CN"/>
              </w:rPr>
              <w:t xml:space="preserve"> Казначейства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 (</w:t>
            </w:r>
            <w:proofErr w:type="spellStart"/>
            <w:r w:rsidRPr="00EE365D">
              <w:rPr>
                <w:rFonts w:ascii="Times New Roman" w:eastAsia="Times New Roman" w:hAnsi="Times New Roman"/>
                <w:sz w:val="28"/>
                <w:szCs w:val="28"/>
                <w:lang w:eastAsia="zh-CN"/>
              </w:rPr>
              <w:t>якщо</w:t>
            </w:r>
            <w:proofErr w:type="spellEnd"/>
            <w:r w:rsidRPr="00EE365D">
              <w:rPr>
                <w:rFonts w:ascii="Times New Roman" w:eastAsia="Times New Roman" w:hAnsi="Times New Roman"/>
                <w:sz w:val="28"/>
                <w:szCs w:val="28"/>
                <w:lang w:eastAsia="zh-CN"/>
              </w:rPr>
              <w:t xml:space="preserve"> до початку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w:t>
            </w:r>
            <w:proofErr w:type="spellEnd"/>
            <w:r w:rsidRPr="00EE365D">
              <w:rPr>
                <w:rFonts w:ascii="Times New Roman" w:eastAsia="Times New Roman" w:hAnsi="Times New Roman"/>
                <w:sz w:val="28"/>
                <w:szCs w:val="28"/>
                <w:lang w:eastAsia="zh-CN"/>
              </w:rPr>
              <w:t xml:space="preserve"> бюджету не </w:t>
            </w:r>
            <w:proofErr w:type="spellStart"/>
            <w:r w:rsidRPr="00EE365D">
              <w:rPr>
                <w:rFonts w:ascii="Times New Roman" w:eastAsia="Times New Roman" w:hAnsi="Times New Roman"/>
                <w:sz w:val="28"/>
                <w:szCs w:val="28"/>
                <w:lang w:eastAsia="zh-CN"/>
              </w:rPr>
              <w:t>затверджено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тимчасових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кошторисів</w:t>
            </w:r>
            <w:proofErr w:type="spellEnd"/>
            <w:r w:rsidRPr="00EE365D">
              <w:rPr>
                <w:rFonts w:ascii="Times New Roman" w:eastAsia="Times New Roman" w:hAnsi="Times New Roman"/>
                <w:sz w:val="28"/>
                <w:szCs w:val="28"/>
                <w:lang w:eastAsia="zh-CN"/>
              </w:rPr>
              <w:t xml:space="preserve"> та</w:t>
            </w: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їх</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органів</w:t>
            </w:r>
            <w:proofErr w:type="spellEnd"/>
            <w:r w:rsidRPr="00EE365D">
              <w:rPr>
                <w:rFonts w:ascii="Times New Roman" w:eastAsia="Times New Roman" w:hAnsi="Times New Roman"/>
                <w:sz w:val="28"/>
                <w:szCs w:val="28"/>
                <w:lang w:eastAsia="zh-CN"/>
              </w:rPr>
              <w:t xml:space="preserve">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31 </w:t>
            </w:r>
            <w:proofErr w:type="spellStart"/>
            <w:r w:rsidRPr="00EE365D">
              <w:rPr>
                <w:rFonts w:ascii="Times New Roman" w:eastAsia="Times New Roman" w:hAnsi="Times New Roman"/>
                <w:sz w:val="28"/>
                <w:szCs w:val="28"/>
                <w:lang w:eastAsia="zh-CN"/>
              </w:rPr>
              <w:t>грудня</w:t>
            </w:r>
            <w:proofErr w:type="spellEnd"/>
            <w:r w:rsidRPr="00EE365D">
              <w:rPr>
                <w:rFonts w:ascii="Times New Roman" w:eastAsia="Times New Roman" w:hAnsi="Times New Roman"/>
                <w:sz w:val="28"/>
                <w:szCs w:val="28"/>
                <w:lang w:eastAsia="zh-CN"/>
              </w:rPr>
              <w:t xml:space="preserve"> року,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передує</w:t>
            </w:r>
            <w:proofErr w:type="spellEnd"/>
            <w:r w:rsidRPr="00EE365D">
              <w:rPr>
                <w:rFonts w:ascii="Times New Roman" w:eastAsia="Times New Roman" w:hAnsi="Times New Roman"/>
                <w:sz w:val="28"/>
                <w:szCs w:val="28"/>
                <w:lang w:eastAsia="zh-CN"/>
              </w:rPr>
              <w:t xml:space="preserve"> плановому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 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Доведення до головних розпорядників лімітних довідок про бюджетні асигнування</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у двотижневий строк з дня прийняття рішення сільської ради </w:t>
            </w:r>
            <w:r w:rsidRPr="00EE365D">
              <w:rPr>
                <w:rFonts w:ascii="Times New Roman" w:eastAsia="Times New Roman" w:hAnsi="Times New Roman"/>
                <w:sz w:val="28"/>
                <w:szCs w:val="28"/>
                <w:lang w:val="uk-UA" w:eastAsia="zh-CN"/>
              </w:rPr>
              <w:lastRenderedPageBreak/>
              <w:t>про бюджет сільської територіальної громади</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Фінансовому відділу уточнених проєктів зведених кошторисів та інших бюджетних документів, передбачених пунктом 30 Порядку складання, розгляду, затвердження та основні вимоги до виконання кошторисів бюджетних установ, затвердженого постановою </w:t>
            </w:r>
            <w:proofErr w:type="spellStart"/>
            <w:r w:rsidRPr="00EE365D">
              <w:rPr>
                <w:rFonts w:ascii="Times New Roman" w:eastAsia="Times New Roman" w:hAnsi="Times New Roman"/>
                <w:sz w:val="28"/>
                <w:szCs w:val="28"/>
                <w:lang w:eastAsia="zh-CN"/>
              </w:rPr>
              <w:t>Кабінету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Міністрів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України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w:t>
            </w:r>
            <w:proofErr w:type="spellEnd"/>
            <w:r w:rsidRPr="00EE365D">
              <w:rPr>
                <w:rFonts w:ascii="Times New Roman" w:eastAsia="Times New Roman" w:hAnsi="Times New Roman"/>
                <w:sz w:val="28"/>
                <w:szCs w:val="28"/>
                <w:lang w:eastAsia="zh-CN"/>
              </w:rPr>
              <w:t xml:space="preserve"> 28.02.2002 № 228.</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лімітних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довідках</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Затвердження розпису бюджету сільської територіальної громади, п</w:t>
            </w:r>
            <w:proofErr w:type="spellStart"/>
            <w:r w:rsidRPr="00EE365D">
              <w:rPr>
                <w:rFonts w:ascii="Times New Roman" w:eastAsia="Times New Roman" w:hAnsi="Times New Roman"/>
                <w:sz w:val="28"/>
                <w:szCs w:val="28"/>
                <w:lang w:eastAsia="zh-CN"/>
              </w:rPr>
              <w:t>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ніж</w:t>
            </w:r>
            <w:proofErr w:type="spellEnd"/>
            <w:r w:rsidRPr="00EE365D">
              <w:rPr>
                <w:rFonts w:ascii="Times New Roman" w:eastAsia="Times New Roman" w:hAnsi="Times New Roman"/>
                <w:sz w:val="28"/>
                <w:szCs w:val="28"/>
                <w:lang w:eastAsia="zh-CN"/>
              </w:rPr>
              <w:t xml:space="preserve"> через 30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Доведення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головних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розпорядників</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витягів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із</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r w:rsidRPr="00EE365D">
              <w:rPr>
                <w:rFonts w:ascii="Times New Roman" w:eastAsia="Times New Roman" w:hAnsi="Times New Roman"/>
                <w:sz w:val="28"/>
                <w:szCs w:val="28"/>
                <w:lang w:val="uk-UA" w:eastAsia="zh-CN"/>
              </w:rPr>
              <w:t xml:space="preserve">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3-х робочих днів з дня затвердження розпису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територіальним органам Казначейства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отримання витягу з розпису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Розпорядники бюджетних коштів, що мають власну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Затвердження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w:t>
            </w:r>
            <w:r w:rsidRPr="00EE365D">
              <w:rPr>
                <w:rFonts w:ascii="Times New Roman" w:eastAsia="Times New Roman" w:hAnsi="Times New Roman"/>
                <w:sz w:val="28"/>
                <w:szCs w:val="28"/>
                <w:lang w:val="uk-UA" w:eastAsia="zh-CN"/>
              </w:rPr>
              <w:lastRenderedPageBreak/>
              <w:t>коштів та планів використання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їх до територіального органу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протягом 30-ти календарних днів після затвердження розпису бюджету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5-ти-денний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Розпорядники та одержувачі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проєктів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погодження</w:t>
            </w:r>
            <w:proofErr w:type="spellEnd"/>
            <w:r w:rsidRPr="00EE365D">
              <w:rPr>
                <w:rFonts w:ascii="Times New Roman" w:eastAsia="Times New Roman" w:hAnsi="Times New Roman"/>
                <w:sz w:val="28"/>
                <w:szCs w:val="28"/>
                <w:lang w:eastAsia="zh-CN"/>
              </w:rPr>
              <w:t xml:space="preserve"> до </w:t>
            </w:r>
            <w:r w:rsidRPr="00EE365D">
              <w:rPr>
                <w:rFonts w:ascii="Times New Roman" w:eastAsia="Times New Roman" w:hAnsi="Times New Roman"/>
                <w:sz w:val="28"/>
                <w:szCs w:val="28"/>
                <w:lang w:val="uk-UA" w:eastAsia="zh-CN"/>
              </w:rPr>
              <w:t>Фінансового відділу</w:t>
            </w:r>
            <w:r w:rsidRPr="00EE365D">
              <w:rPr>
                <w:rFonts w:ascii="Times New Roman" w:eastAsia="Times New Roman" w:hAnsi="Times New Roman"/>
                <w:sz w:val="28"/>
                <w:szCs w:val="28"/>
                <w:lang w:eastAsia="zh-CN"/>
              </w:rPr>
              <w:t xml:space="preserve"> </w:t>
            </w:r>
            <w:r w:rsidRPr="00EE365D">
              <w:rPr>
                <w:rFonts w:ascii="Times New Roman" w:eastAsia="Times New Roman" w:hAnsi="Times New Roman"/>
                <w:sz w:val="28"/>
                <w:szCs w:val="28"/>
                <w:lang w:val="uk-UA" w:eastAsia="zh-CN"/>
              </w:rPr>
              <w:t>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Затвердження</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погодженням</w:t>
            </w:r>
            <w:proofErr w:type="spellEnd"/>
            <w:r w:rsidRPr="00EE365D">
              <w:rPr>
                <w:rFonts w:ascii="Times New Roman" w:eastAsia="Times New Roman" w:hAnsi="Times New Roman"/>
                <w:sz w:val="28"/>
                <w:szCs w:val="28"/>
                <w:lang w:eastAsia="zh-CN"/>
              </w:rPr>
              <w:t xml:space="preserve"> з </w:t>
            </w:r>
            <w:r w:rsidRPr="00EE365D">
              <w:rPr>
                <w:rFonts w:ascii="Times New Roman" w:eastAsia="Times New Roman" w:hAnsi="Times New Roman"/>
                <w:sz w:val="28"/>
                <w:szCs w:val="28"/>
                <w:lang w:val="uk-UA" w:eastAsia="zh-CN"/>
              </w:rPr>
              <w:t>Фінансовим відділом сільської</w:t>
            </w:r>
            <w:r w:rsidRPr="00EE365D">
              <w:rPr>
                <w:rFonts w:ascii="Times New Roman" w:eastAsia="Times New Roman" w:hAnsi="Times New Roman"/>
                <w:sz w:val="28"/>
                <w:szCs w:val="28"/>
                <w:lang w:eastAsia="zh-CN"/>
              </w:rPr>
              <w:t xml:space="preserve"> ради </w:t>
            </w:r>
            <w:proofErr w:type="spellStart"/>
            <w:r w:rsidRPr="00EE365D">
              <w:rPr>
                <w:rFonts w:ascii="Times New Roman" w:eastAsia="Times New Roman" w:hAnsi="Times New Roman"/>
                <w:sz w:val="28"/>
                <w:szCs w:val="28"/>
                <w:lang w:eastAsia="zh-CN"/>
              </w:rPr>
              <w:t>паспортів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30-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45- </w:t>
            </w:r>
            <w:proofErr w:type="spellStart"/>
            <w:r w:rsidRPr="00EE365D">
              <w:rPr>
                <w:rFonts w:ascii="Times New Roman" w:eastAsia="Times New Roman" w:hAnsi="Times New Roman"/>
                <w:sz w:val="28"/>
                <w:szCs w:val="28"/>
                <w:lang w:eastAsia="zh-CN"/>
              </w:rPr>
              <w:t>ти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прийняття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рішення</w:t>
            </w:r>
            <w:proofErr w:type="spellEnd"/>
            <w:r w:rsidRPr="00EE365D">
              <w:rPr>
                <w:rFonts w:ascii="Times New Roman" w:eastAsia="Times New Roman" w:hAnsi="Times New Roman"/>
                <w:sz w:val="28"/>
                <w:szCs w:val="28"/>
                <w:lang w:eastAsia="zh-CN"/>
              </w:rPr>
              <w:t xml:space="preserve"> про бюджет</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r w:rsidRPr="00EE365D">
              <w:rPr>
                <w:rFonts w:ascii="Times New Roman" w:eastAsia="Times New Roman" w:hAnsi="Times New Roman"/>
                <w:sz w:val="28"/>
                <w:szCs w:val="28"/>
                <w:lang w:val="uk-UA" w:eastAsia="zh-CN"/>
              </w:rPr>
              <w:t>,</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Зведення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планових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показників</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сільської територіальної громади</w:t>
            </w:r>
            <w:r w:rsidRPr="00EE365D">
              <w:rPr>
                <w:rFonts w:ascii="Times New Roman" w:eastAsia="Times New Roman" w:hAnsi="Times New Roman"/>
                <w:sz w:val="28"/>
                <w:szCs w:val="28"/>
                <w:lang w:eastAsia="zh-CN"/>
              </w:rPr>
              <w:t xml:space="preserve"> у грошовому </w:t>
            </w:r>
            <w:proofErr w:type="spellStart"/>
            <w:r w:rsidRPr="00EE365D">
              <w:rPr>
                <w:rFonts w:ascii="Times New Roman" w:eastAsia="Times New Roman" w:hAnsi="Times New Roman"/>
                <w:sz w:val="28"/>
                <w:szCs w:val="28"/>
                <w:lang w:eastAsia="zh-CN"/>
              </w:rPr>
              <w:t>виразі</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планів</w:t>
            </w:r>
            <w:proofErr w:type="spellEnd"/>
            <w:r w:rsidRPr="00EE365D">
              <w:rPr>
                <w:rFonts w:ascii="Times New Roman" w:eastAsia="Times New Roman" w:hAnsi="Times New Roman"/>
                <w:sz w:val="28"/>
                <w:szCs w:val="28"/>
                <w:lang w:eastAsia="zh-CN"/>
              </w:rPr>
              <w:t xml:space="preserve"> по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штатах і контингентах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Включення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установ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які</w:t>
            </w:r>
            <w:proofErr w:type="spellEnd"/>
            <w:r w:rsidRPr="00EE365D">
              <w:rPr>
                <w:rFonts w:ascii="Times New Roman" w:eastAsia="Times New Roman" w:hAnsi="Times New Roman"/>
                <w:sz w:val="28"/>
                <w:szCs w:val="28"/>
                <w:lang w:eastAsia="zh-CN"/>
              </w:rPr>
              <w:t xml:space="preserve"> на </w:t>
            </w:r>
            <w:proofErr w:type="spellStart"/>
            <w:r w:rsidRPr="00EE365D">
              <w:rPr>
                <w:rFonts w:ascii="Times New Roman" w:eastAsia="Times New Roman" w:hAnsi="Times New Roman"/>
                <w:sz w:val="28"/>
                <w:szCs w:val="28"/>
                <w:lang w:eastAsia="zh-CN"/>
              </w:rPr>
              <w:t>кінець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попереднього</w:t>
            </w:r>
            <w:proofErr w:type="spellEnd"/>
            <w:r w:rsidRPr="00EE365D">
              <w:rPr>
                <w:rFonts w:ascii="Times New Roman" w:eastAsia="Times New Roman" w:hAnsi="Times New Roman"/>
                <w:sz w:val="28"/>
                <w:szCs w:val="28"/>
                <w:lang w:eastAsia="zh-CN"/>
              </w:rPr>
              <w:t xml:space="preserve"> бюджетного </w:t>
            </w:r>
            <w:proofErr w:type="spellStart"/>
            <w:r w:rsidRPr="00EE365D">
              <w:rPr>
                <w:rFonts w:ascii="Times New Roman" w:eastAsia="Times New Roman" w:hAnsi="Times New Roman"/>
                <w:sz w:val="28"/>
                <w:szCs w:val="28"/>
                <w:lang w:eastAsia="zh-CN"/>
              </w:rPr>
              <w:t>періоду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перебували</w:t>
            </w:r>
            <w:proofErr w:type="spellEnd"/>
            <w:r w:rsidRPr="00EE365D">
              <w:rPr>
                <w:rFonts w:ascii="Times New Roman" w:eastAsia="Times New Roman" w:hAnsi="Times New Roman"/>
                <w:sz w:val="28"/>
                <w:szCs w:val="28"/>
                <w:lang w:eastAsia="zh-CN"/>
              </w:rPr>
              <w:t xml:space="preserve"> у </w:t>
            </w:r>
            <w:proofErr w:type="spellStart"/>
            <w:r w:rsidRPr="00EE365D">
              <w:rPr>
                <w:rFonts w:ascii="Times New Roman" w:eastAsia="Times New Roman" w:hAnsi="Times New Roman"/>
                <w:sz w:val="28"/>
                <w:szCs w:val="28"/>
                <w:lang w:eastAsia="zh-CN"/>
              </w:rPr>
              <w:t>мережі</w:t>
            </w:r>
            <w:proofErr w:type="spellEnd"/>
            <w:r w:rsidRPr="00EE365D">
              <w:rPr>
                <w:rFonts w:ascii="Times New Roman" w:eastAsia="Times New Roman" w:hAnsi="Times New Roman"/>
                <w:sz w:val="28"/>
                <w:szCs w:val="28"/>
                <w:lang w:eastAsia="zh-CN"/>
              </w:rPr>
              <w:t xml:space="preserve"> і </w:t>
            </w:r>
            <w:proofErr w:type="spellStart"/>
            <w:r w:rsidRPr="00EE365D">
              <w:rPr>
                <w:rFonts w:ascii="Times New Roman" w:eastAsia="Times New Roman" w:hAnsi="Times New Roman"/>
                <w:sz w:val="28"/>
                <w:szCs w:val="28"/>
                <w:lang w:eastAsia="zh-CN"/>
              </w:rPr>
              <w:t>мали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заборгованість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впорядкування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заборгованості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минулих</w:t>
            </w:r>
            <w:proofErr w:type="spellEnd"/>
            <w:r w:rsidRPr="00EE365D">
              <w:rPr>
                <w:rFonts w:ascii="Times New Roman" w:eastAsia="Times New Roman" w:hAnsi="Times New Roman"/>
                <w:sz w:val="28"/>
                <w:szCs w:val="28"/>
                <w:lang w:eastAsia="zh-CN"/>
              </w:rPr>
              <w:t xml:space="preserve"> років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призначень</w:t>
            </w:r>
            <w:proofErr w:type="spellEnd"/>
            <w:r w:rsidRPr="00EE365D">
              <w:rPr>
                <w:rFonts w:ascii="Times New Roman" w:eastAsia="Times New Roman" w:hAnsi="Times New Roman"/>
                <w:sz w:val="28"/>
                <w:szCs w:val="28"/>
                <w:lang w:eastAsia="zh-CN"/>
              </w:rPr>
              <w:t xml:space="preserve"> поточного бюджетного </w:t>
            </w:r>
            <w:proofErr w:type="spellStart"/>
            <w:r w:rsidRPr="00EE365D">
              <w:rPr>
                <w:rFonts w:ascii="Times New Roman" w:eastAsia="Times New Roman" w:hAnsi="Times New Roman"/>
                <w:sz w:val="28"/>
                <w:szCs w:val="28"/>
                <w:lang w:eastAsia="zh-CN"/>
              </w:rPr>
              <w:t>періоду</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Перевірка правильності складання і затвердження кошторисів та планів використання коштів установами і організаціями, які фінансуються з бюджету сільської територіальної громади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Взяття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здійснення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платежів</w:t>
            </w:r>
            <w:proofErr w:type="spellEnd"/>
            <w:r w:rsidRPr="00EE365D">
              <w:rPr>
                <w:rFonts w:ascii="Times New Roman" w:eastAsia="Times New Roman" w:hAnsi="Times New Roman"/>
                <w:sz w:val="28"/>
                <w:szCs w:val="28"/>
                <w:lang w:eastAsia="zh-CN"/>
              </w:rPr>
              <w:t xml:space="preserve"> в межах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асигнувань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кошторисами</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спеціальним</w:t>
            </w:r>
            <w:proofErr w:type="spellEnd"/>
            <w:r w:rsidRPr="00EE365D">
              <w:rPr>
                <w:rFonts w:ascii="Times New Roman" w:eastAsia="Times New Roman" w:hAnsi="Times New Roman"/>
                <w:sz w:val="28"/>
                <w:szCs w:val="28"/>
                <w:lang w:eastAsia="zh-CN"/>
              </w:rPr>
              <w:t xml:space="preserve"> фондом – в межах </w:t>
            </w:r>
            <w:proofErr w:type="spellStart"/>
            <w:r w:rsidRPr="00EE365D">
              <w:rPr>
                <w:rFonts w:ascii="Times New Roman" w:eastAsia="Times New Roman" w:hAnsi="Times New Roman"/>
                <w:sz w:val="28"/>
                <w:szCs w:val="28"/>
                <w:lang w:eastAsia="zh-CN"/>
              </w:rPr>
              <w:t>відповідних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фактичних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надходжень</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напрямами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затвердженими</w:t>
            </w:r>
            <w:proofErr w:type="spellEnd"/>
            <w:r w:rsidRPr="00EE365D">
              <w:rPr>
                <w:rFonts w:ascii="Times New Roman" w:eastAsia="Times New Roman" w:hAnsi="Times New Roman"/>
                <w:sz w:val="28"/>
                <w:szCs w:val="28"/>
                <w:lang w:eastAsia="zh-CN"/>
              </w:rPr>
              <w:t xml:space="preserve"> у паспортах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14.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заявок на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відповідно</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зареєстрованих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зобов’язань</w:t>
            </w:r>
            <w:proofErr w:type="spellEnd"/>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Підготовка</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розпоряджень</w:t>
            </w:r>
            <w:proofErr w:type="spellEnd"/>
            <w:r w:rsidRPr="00EE365D">
              <w:rPr>
                <w:rFonts w:ascii="Times New Roman" w:eastAsia="Times New Roman" w:hAnsi="Times New Roman"/>
                <w:sz w:val="28"/>
                <w:szCs w:val="28"/>
                <w:lang w:val="uk-UA" w:eastAsia="zh-CN"/>
              </w:rPr>
              <w:t>/</w:t>
            </w: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платіжних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доручень</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виділення</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загального</w:t>
            </w:r>
            <w:proofErr w:type="spellEnd"/>
            <w:r w:rsidRPr="00EE365D">
              <w:rPr>
                <w:rFonts w:ascii="Times New Roman" w:eastAsia="Times New Roman" w:hAnsi="Times New Roman"/>
                <w:sz w:val="28"/>
                <w:szCs w:val="28"/>
                <w:lang w:eastAsia="zh-CN"/>
              </w:rPr>
              <w:t>/</w:t>
            </w:r>
            <w:proofErr w:type="spellStart"/>
            <w:r w:rsidRPr="00EE365D">
              <w:rPr>
                <w:rFonts w:ascii="Times New Roman" w:eastAsia="Times New Roman" w:hAnsi="Times New Roman"/>
                <w:sz w:val="28"/>
                <w:szCs w:val="28"/>
                <w:lang w:eastAsia="zh-CN"/>
              </w:rPr>
              <w:t>спеціального</w:t>
            </w:r>
            <w:proofErr w:type="spellEnd"/>
            <w:r w:rsidRPr="00EE365D">
              <w:rPr>
                <w:rFonts w:ascii="Times New Roman" w:eastAsia="Times New Roman" w:hAnsi="Times New Roman"/>
                <w:sz w:val="28"/>
                <w:szCs w:val="28"/>
                <w:lang w:eastAsia="zh-CN"/>
              </w:rPr>
              <w:t xml:space="preserve"> фонду бюджету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Здійснення щомісячного аналізу виконання дохідної частини бюджету та уточнення її прогнозного обсягу</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рішення сільської ради про бюджет (з урахуванням вимог статті 78 Бюджетного кодексу України)</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розпису бюджету міста на підставі внесення змін до бюджету та звернень головних розпорядників бюджетних коштів, доведення до головних розпорядників відповідних довідок</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року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розподілу показників зведених кошторисів та зведених планів асигнувань у розрізі розпорядників нижчого рівня та одержувачів бюджетних коштів відповідно до мережі та подання територіальним органам Казначейства</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протягом</w:t>
            </w:r>
            <w:proofErr w:type="spellEnd"/>
            <w:r w:rsidRPr="00EE365D">
              <w:rPr>
                <w:rFonts w:ascii="Times New Roman" w:eastAsia="Times New Roman" w:hAnsi="Times New Roman"/>
                <w:sz w:val="28"/>
                <w:szCs w:val="28"/>
                <w:lang w:eastAsia="zh-CN"/>
              </w:rPr>
              <w:t xml:space="preserve"> 3- х </w:t>
            </w:r>
            <w:proofErr w:type="spellStart"/>
            <w:r w:rsidRPr="00EE365D">
              <w:rPr>
                <w:rFonts w:ascii="Times New Roman" w:eastAsia="Times New Roman" w:hAnsi="Times New Roman"/>
                <w:sz w:val="28"/>
                <w:szCs w:val="28"/>
                <w:lang w:eastAsia="zh-CN"/>
              </w:rPr>
              <w:t>робочих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днів</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отримання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довідки</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зміни</w:t>
            </w:r>
            <w:proofErr w:type="spellEnd"/>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20.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Внесення змін до кошторисів, планів асигнувань загального фонду бюджету, планів надання кредитів із загального фонду бюджету, планів спеціального фонду, помісячних планів використання бюджетних коштів та планів використання бюджетних коштів</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не </w:t>
            </w:r>
            <w:proofErr w:type="spellStart"/>
            <w:r w:rsidRPr="00EE365D">
              <w:rPr>
                <w:rFonts w:ascii="Times New Roman" w:eastAsia="Times New Roman" w:hAnsi="Times New Roman"/>
                <w:sz w:val="28"/>
                <w:szCs w:val="28"/>
                <w:lang w:eastAsia="zh-CN"/>
              </w:rPr>
              <w:t>пізніше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останнього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робочого</w:t>
            </w:r>
            <w:proofErr w:type="spellEnd"/>
            <w:r w:rsidRPr="00EE365D">
              <w:rPr>
                <w:rFonts w:ascii="Times New Roman" w:eastAsia="Times New Roman" w:hAnsi="Times New Roman"/>
                <w:sz w:val="28"/>
                <w:szCs w:val="28"/>
                <w:lang w:eastAsia="zh-CN"/>
              </w:rPr>
              <w:t xml:space="preserve"> дня </w:t>
            </w:r>
            <w:proofErr w:type="spellStart"/>
            <w:r w:rsidRPr="00EE365D">
              <w:rPr>
                <w:rFonts w:ascii="Times New Roman" w:eastAsia="Times New Roman" w:hAnsi="Times New Roman"/>
                <w:sz w:val="28"/>
                <w:szCs w:val="28"/>
                <w:lang w:eastAsia="zh-CN"/>
              </w:rPr>
              <w:t>місяця</w:t>
            </w:r>
            <w:proofErr w:type="spellEnd"/>
            <w:r w:rsidRPr="00EE365D">
              <w:rPr>
                <w:rFonts w:ascii="Times New Roman" w:eastAsia="Times New Roman" w:hAnsi="Times New Roman"/>
                <w:sz w:val="28"/>
                <w:szCs w:val="28"/>
                <w:lang w:eastAsia="zh-CN"/>
              </w:rPr>
              <w:t xml:space="preserve">, в </w:t>
            </w:r>
            <w:proofErr w:type="spellStart"/>
            <w:r w:rsidRPr="00EE365D">
              <w:rPr>
                <w:rFonts w:ascii="Times New Roman" w:eastAsia="Times New Roman" w:hAnsi="Times New Roman"/>
                <w:sz w:val="28"/>
                <w:szCs w:val="28"/>
                <w:lang w:eastAsia="zh-CN"/>
              </w:rPr>
              <w:t>якому</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внесені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відповідні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зміни</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розпису</w:t>
            </w:r>
            <w:proofErr w:type="spellEnd"/>
            <w:r w:rsidRPr="00EE365D">
              <w:rPr>
                <w:rFonts w:ascii="Times New Roman" w:eastAsia="Times New Roman" w:hAnsi="Times New Roman"/>
                <w:sz w:val="28"/>
                <w:szCs w:val="28"/>
                <w:lang w:eastAsia="zh-CN"/>
              </w:rPr>
              <w:t xml:space="preserve"> бюджету</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Внесення змін до паспортів бюджетних  програм </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Оприлюднення: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інформації про внесення змін до бюджету, виконання бюджету на офіційному сайті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паспортів бюджетних програм на поточний бюджетний період (включаючи зміни до них).</w:t>
            </w:r>
          </w:p>
        </w:tc>
        <w:tc>
          <w:tcPr>
            <w:tcW w:w="2268"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двох тижнів після внесення відповідних змін до розпису бюджету або за необхідності уточнення показників</w:t>
            </w:r>
          </w:p>
        </w:tc>
        <w:tc>
          <w:tcPr>
            <w:tcW w:w="2694"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tc>
      </w:tr>
    </w:tbl>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jc w:val="both"/>
        <w:rPr>
          <w:rFonts w:ascii="Times New Roman" w:eastAsia="Times New Roman" w:hAnsi="Times New Roman"/>
          <w:sz w:val="28"/>
          <w:szCs w:val="28"/>
          <w:lang w:val="uk-UA" w:eastAsia="zh-CN"/>
        </w:rPr>
      </w:pP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Додаток</w:t>
      </w:r>
      <w:proofErr w:type="spellEnd"/>
      <w:r w:rsidRPr="00EE365D">
        <w:rPr>
          <w:rFonts w:ascii="Times New Roman" w:eastAsia="Times New Roman" w:hAnsi="Times New Roman"/>
          <w:sz w:val="28"/>
          <w:szCs w:val="28"/>
          <w:lang w:eastAsia="zh-CN"/>
        </w:rPr>
        <w:t xml:space="preserve"> 4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w:t>
      </w:r>
      <w:r w:rsidRPr="00EE365D">
        <w:rPr>
          <w:rFonts w:ascii="Times New Roman" w:eastAsia="Times New Roman" w:hAnsi="Times New Roman"/>
          <w:sz w:val="28"/>
          <w:szCs w:val="28"/>
          <w:lang w:val="uk-UA" w:eastAsia="zh-CN"/>
        </w:rPr>
        <w:t>Р</w:t>
      </w:r>
      <w:proofErr w:type="spellStart"/>
      <w:r w:rsidRPr="00EE365D">
        <w:rPr>
          <w:rFonts w:ascii="Times New Roman" w:eastAsia="Times New Roman" w:hAnsi="Times New Roman"/>
          <w:sz w:val="28"/>
          <w:szCs w:val="28"/>
          <w:lang w:eastAsia="zh-CN"/>
        </w:rPr>
        <w:t>егламенту</w:t>
      </w:r>
      <w:proofErr w:type="spellEnd"/>
      <w:r w:rsidRPr="00EE365D">
        <w:rPr>
          <w:rFonts w:ascii="Times New Roman" w:eastAsia="Times New Roman" w:hAnsi="Times New Roman"/>
          <w:sz w:val="28"/>
          <w:szCs w:val="28"/>
          <w:lang w:val="uk-UA" w:eastAsia="zh-CN"/>
        </w:rPr>
        <w:t xml:space="preserve">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проходження</w:t>
      </w:r>
      <w:proofErr w:type="spellEnd"/>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бюджетного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tabs>
          <w:tab w:val="left" w:pos="4035"/>
        </w:tabs>
        <w:suppressAutoHyphens/>
        <w:spacing w:after="0" w:line="240" w:lineRule="auto"/>
        <w:jc w:val="right"/>
        <w:rPr>
          <w:rFonts w:ascii="Times New Roman" w:eastAsia="Times New Roman" w:hAnsi="Times New Roman"/>
          <w:sz w:val="28"/>
          <w:szCs w:val="28"/>
          <w:lang w:eastAsia="zh-CN"/>
        </w:rPr>
      </w:pP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ПЛАН ЗАХОДІВ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щодо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підготовки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розгляду</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оприлюднення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та бюджету </w:t>
      </w:r>
      <w:r w:rsidRPr="00EE365D">
        <w:rPr>
          <w:rFonts w:ascii="Times New Roman" w:eastAsia="Times New Roman" w:hAnsi="Times New Roman"/>
          <w:sz w:val="28"/>
          <w:szCs w:val="28"/>
          <w:lang w:val="uk-UA" w:eastAsia="zh-CN"/>
        </w:rPr>
        <w:t>територіальної громади</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2379"/>
        <w:gridCol w:w="2583"/>
      </w:tblGrid>
      <w:tr w:rsidR="00EE365D" w:rsidRPr="00EE365D" w:rsidTr="00EE365D">
        <w:tc>
          <w:tcPr>
            <w:tcW w:w="81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r w:rsidRPr="00EE365D">
              <w:rPr>
                <w:rFonts w:ascii="Times New Roman" w:eastAsia="Times New Roman" w:hAnsi="Times New Roman"/>
                <w:sz w:val="28"/>
                <w:szCs w:val="28"/>
                <w:lang w:eastAsia="zh-CN"/>
              </w:rPr>
              <w:t>№ з/п</w:t>
            </w:r>
          </w:p>
        </w:tc>
        <w:tc>
          <w:tcPr>
            <w:tcW w:w="3827"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0"/>
                <w:szCs w:val="20"/>
                <w:lang w:eastAsia="zh-CN"/>
              </w:rPr>
            </w:pPr>
            <w:proofErr w:type="spellStart"/>
            <w:r w:rsidRPr="00EE365D">
              <w:rPr>
                <w:rFonts w:ascii="Times New Roman" w:eastAsia="Times New Roman" w:hAnsi="Times New Roman"/>
                <w:sz w:val="28"/>
                <w:szCs w:val="28"/>
                <w:lang w:eastAsia="zh-CN"/>
              </w:rPr>
              <w:t>Зміст</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заходів</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виконання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Відповідальні</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виконання</w:t>
            </w:r>
            <w:proofErr w:type="spellEnd"/>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відповідного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форм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звітності</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одержувачі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2.</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Складання та подання до відповідного територіального органу казначейства зведеної звітності, складеної на підставі бюджетної звітності розпорядників та одержувачів бюджетних коштів, що включені до їх мережі, а також бюджетної звітності за своїми операціями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територіальним</w:t>
            </w:r>
            <w:proofErr w:type="spellEnd"/>
            <w:r w:rsidRPr="00EE365D">
              <w:rPr>
                <w:rFonts w:ascii="Times New Roman" w:eastAsia="Times New Roman" w:hAnsi="Times New Roman"/>
                <w:sz w:val="28"/>
                <w:szCs w:val="28"/>
                <w:lang w:eastAsia="zh-CN"/>
              </w:rPr>
              <w:t xml:space="preserve"> органом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 </w:t>
            </w:r>
            <w:proofErr w:type="spellStart"/>
            <w:r w:rsidRPr="00EE365D">
              <w:rPr>
                <w:rFonts w:ascii="Times New Roman" w:eastAsia="Times New Roman" w:hAnsi="Times New Roman"/>
                <w:sz w:val="28"/>
                <w:szCs w:val="28"/>
                <w:lang w:eastAsia="zh-CN"/>
              </w:rPr>
              <w:t>що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мають</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власну</w:t>
            </w:r>
            <w:proofErr w:type="spellEnd"/>
            <w:r w:rsidRPr="00EE365D">
              <w:rPr>
                <w:rFonts w:ascii="Times New Roman" w:eastAsia="Times New Roman" w:hAnsi="Times New Roman"/>
                <w:sz w:val="28"/>
                <w:szCs w:val="28"/>
                <w:lang w:eastAsia="zh-CN"/>
              </w:rPr>
              <w:t xml:space="preserve"> мережу</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3.</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Подання Фінансовому відділу:</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звітів про виконання паспортів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узагальнених результатів аналізу ефективності бюджетних програм;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результатів оцінки ефективності бюджетних програм</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одночасно</w:t>
            </w:r>
            <w:proofErr w:type="spellEnd"/>
            <w:r w:rsidRPr="00EE365D">
              <w:rPr>
                <w:rFonts w:ascii="Times New Roman" w:eastAsia="Times New Roman" w:hAnsi="Times New Roman"/>
                <w:sz w:val="28"/>
                <w:szCs w:val="28"/>
                <w:lang w:eastAsia="zh-CN"/>
              </w:rPr>
              <w:t xml:space="preserve"> з </w:t>
            </w:r>
            <w:proofErr w:type="spellStart"/>
            <w:r w:rsidRPr="00EE365D">
              <w:rPr>
                <w:rFonts w:ascii="Times New Roman" w:eastAsia="Times New Roman" w:hAnsi="Times New Roman"/>
                <w:sz w:val="28"/>
                <w:szCs w:val="28"/>
                <w:lang w:eastAsia="zh-CN"/>
              </w:rPr>
              <w:t>поданням</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зведеного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 у 10-денний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складання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звіту</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паспорту </w:t>
            </w:r>
            <w:proofErr w:type="spellStart"/>
            <w:r w:rsidRPr="00EE365D">
              <w:rPr>
                <w:rFonts w:ascii="Times New Roman" w:eastAsia="Times New Roman" w:hAnsi="Times New Roman"/>
                <w:sz w:val="28"/>
                <w:szCs w:val="28"/>
                <w:lang w:eastAsia="zh-CN"/>
              </w:rPr>
              <w:t>бюджетної</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програми</w:t>
            </w:r>
            <w:proofErr w:type="spellEnd"/>
            <w:r w:rsidRPr="00EE365D">
              <w:rPr>
                <w:rFonts w:ascii="Times New Roman" w:eastAsia="Times New Roman" w:hAnsi="Times New Roman"/>
                <w:sz w:val="28"/>
                <w:szCs w:val="28"/>
                <w:lang w:eastAsia="zh-CN"/>
              </w:rPr>
              <w:t xml:space="preserve"> у 30-ти </w:t>
            </w:r>
            <w:proofErr w:type="spellStart"/>
            <w:r w:rsidRPr="00EE365D">
              <w:rPr>
                <w:rFonts w:ascii="Times New Roman" w:eastAsia="Times New Roman" w:hAnsi="Times New Roman"/>
                <w:sz w:val="28"/>
                <w:szCs w:val="28"/>
                <w:lang w:eastAsia="zh-CN"/>
              </w:rPr>
              <w:t>денний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після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подання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lastRenderedPageBreak/>
              <w:t>звітності</w:t>
            </w:r>
            <w:proofErr w:type="spellEnd"/>
            <w:r w:rsidRPr="00EE365D">
              <w:rPr>
                <w:rFonts w:ascii="Times New Roman" w:eastAsia="Times New Roman" w:hAnsi="Times New Roman"/>
                <w:sz w:val="28"/>
                <w:szCs w:val="28"/>
                <w:lang w:eastAsia="zh-CN"/>
              </w:rPr>
              <w:t xml:space="preserve"> до </w:t>
            </w:r>
            <w:proofErr w:type="spellStart"/>
            <w:r w:rsidRPr="00EE365D">
              <w:rPr>
                <w:rFonts w:ascii="Times New Roman" w:eastAsia="Times New Roman" w:hAnsi="Times New Roman"/>
                <w:sz w:val="28"/>
                <w:szCs w:val="28"/>
                <w:lang w:eastAsia="zh-CN"/>
              </w:rPr>
              <w:t>територіального</w:t>
            </w:r>
            <w:proofErr w:type="spellEnd"/>
            <w:r w:rsidRPr="00EE365D">
              <w:rPr>
                <w:rFonts w:ascii="Times New Roman" w:eastAsia="Times New Roman" w:hAnsi="Times New Roman"/>
                <w:sz w:val="28"/>
                <w:szCs w:val="28"/>
                <w:lang w:eastAsia="zh-CN"/>
              </w:rPr>
              <w:t xml:space="preserve"> органу Казначейства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lastRenderedPageBreak/>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коштів</w:t>
            </w:r>
          </w:p>
        </w:tc>
      </w:tr>
      <w:tr w:rsidR="00EE365D" w:rsidRPr="007D66F5"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4.</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Отримання річної звітності про виконання бюджету сільської територіальної громади від відповідного територіального органу Казначейства</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в </w:t>
            </w:r>
            <w:proofErr w:type="spellStart"/>
            <w:r w:rsidRPr="00EE365D">
              <w:rPr>
                <w:rFonts w:ascii="Times New Roman" w:eastAsia="Times New Roman" w:hAnsi="Times New Roman"/>
                <w:sz w:val="28"/>
                <w:szCs w:val="28"/>
                <w:lang w:eastAsia="zh-CN"/>
              </w:rPr>
              <w:t>термін</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встановлений</w:t>
            </w:r>
            <w:proofErr w:type="spellEnd"/>
            <w:r w:rsidRPr="00EE365D">
              <w:rPr>
                <w:rFonts w:ascii="Times New Roman" w:eastAsia="Times New Roman" w:hAnsi="Times New Roman"/>
                <w:sz w:val="28"/>
                <w:szCs w:val="28"/>
                <w:lang w:eastAsia="zh-CN"/>
              </w:rPr>
              <w:t xml:space="preserve"> Казначейством</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7D66F5"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5.</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Подання інформації щодо мережі, штатів і </w:t>
            </w:r>
            <w:proofErr w:type="spellStart"/>
            <w:r w:rsidRPr="00EE365D">
              <w:rPr>
                <w:rFonts w:ascii="Times New Roman" w:eastAsia="Times New Roman" w:hAnsi="Times New Roman"/>
                <w:sz w:val="28"/>
                <w:szCs w:val="28"/>
                <w:lang w:val="uk-UA" w:eastAsia="zh-CN"/>
              </w:rPr>
              <w:t>контингенів</w:t>
            </w:r>
            <w:proofErr w:type="spellEnd"/>
            <w:r w:rsidRPr="00EE365D">
              <w:rPr>
                <w:rFonts w:ascii="Times New Roman" w:eastAsia="Times New Roman" w:hAnsi="Times New Roman"/>
                <w:sz w:val="28"/>
                <w:szCs w:val="28"/>
                <w:lang w:val="uk-UA" w:eastAsia="zh-CN"/>
              </w:rPr>
              <w:t xml:space="preserve"> за формами, встановленими Міністерством фінансів України</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визначений Департаментом фінансів ОДА</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7D66F5"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6.</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річного звіту по мережі, штатах і контингентах</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 термін, встановлений департаментом фінансів обласної державної адміністрації</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7D66F5"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7.</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Підготовка та подання до сільської ради проєкту рішення сільської ради про затвердження річного звіту про виконання бюджету сільської територіальної громади та пояснювальної записки до нього</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7D66F5"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8.</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Опублікування інформації про: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виконання бюджету  за підсумками року;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час і місце публічного представлення такої інформації; </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інформації про цілі державної політики у відповідній сфері діяльності, формування та/або реалізацію якої забезпечує головний розпорядник бюджетних коштів, та показники їх досягнення в </w:t>
            </w:r>
            <w:r w:rsidRPr="00EE365D">
              <w:rPr>
                <w:rFonts w:ascii="Times New Roman" w:eastAsia="Times New Roman" w:hAnsi="Times New Roman"/>
                <w:sz w:val="28"/>
                <w:szCs w:val="28"/>
                <w:lang w:val="uk-UA" w:eastAsia="zh-CN"/>
              </w:rPr>
              <w:lastRenderedPageBreak/>
              <w:t>межах бюджетних 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звіти про виконання паспортів бюджетних програм за звітний бюджетний період;</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 результати оцінки ефективності бюджетних програм за звітний бюджетний період</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до 1 березня до 15 березня;</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протягом трьох робочих днів після подання річної бюджетної звітності у двотижневий строк після подання річної бюджетної звітності</w:t>
            </w:r>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Головні розпорядники бюджетних коштів;</w:t>
            </w:r>
          </w:p>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lastRenderedPageBreak/>
              <w:t>9.</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Публікація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оголошення</w:t>
            </w:r>
            <w:proofErr w:type="spellEnd"/>
            <w:r w:rsidRPr="00EE365D">
              <w:rPr>
                <w:rFonts w:ascii="Times New Roman" w:eastAsia="Times New Roman" w:hAnsi="Times New Roman"/>
                <w:sz w:val="28"/>
                <w:szCs w:val="28"/>
                <w:lang w:eastAsia="zh-CN"/>
              </w:rPr>
              <w:t xml:space="preserve"> про час та </w:t>
            </w:r>
            <w:proofErr w:type="spellStart"/>
            <w:r w:rsidRPr="00EE365D">
              <w:rPr>
                <w:rFonts w:ascii="Times New Roman" w:eastAsia="Times New Roman" w:hAnsi="Times New Roman"/>
                <w:sz w:val="28"/>
                <w:szCs w:val="28"/>
                <w:lang w:eastAsia="zh-CN"/>
              </w:rPr>
              <w:t>місце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публічного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програм</w:t>
            </w:r>
            <w:proofErr w:type="spellEnd"/>
            <w:r w:rsidRPr="00EE365D">
              <w:rPr>
                <w:rFonts w:ascii="Times New Roman" w:eastAsia="Times New Roman" w:hAnsi="Times New Roman"/>
                <w:sz w:val="28"/>
                <w:szCs w:val="28"/>
                <w:lang w:eastAsia="zh-CN"/>
              </w:rPr>
              <w:t xml:space="preserve"> за </w:t>
            </w:r>
            <w:proofErr w:type="spellStart"/>
            <w:r w:rsidRPr="00EE365D">
              <w:rPr>
                <w:rFonts w:ascii="Times New Roman" w:eastAsia="Times New Roman" w:hAnsi="Times New Roman"/>
                <w:sz w:val="28"/>
                <w:szCs w:val="28"/>
                <w:lang w:eastAsia="zh-CN"/>
              </w:rPr>
              <w:t>звітний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бюджетний</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період</w:t>
            </w:r>
            <w:proofErr w:type="spellEnd"/>
            <w:r w:rsidRPr="00EE365D">
              <w:rPr>
                <w:rFonts w:ascii="Times New Roman" w:eastAsia="Times New Roman" w:hAnsi="Times New Roman"/>
                <w:sz w:val="28"/>
                <w:szCs w:val="28"/>
                <w:lang w:eastAsia="zh-CN"/>
              </w:rPr>
              <w:t xml:space="preserve"> та </w:t>
            </w:r>
            <w:proofErr w:type="spellStart"/>
            <w:r w:rsidRPr="00EE365D">
              <w:rPr>
                <w:rFonts w:ascii="Times New Roman" w:eastAsia="Times New Roman" w:hAnsi="Times New Roman"/>
                <w:sz w:val="28"/>
                <w:szCs w:val="28"/>
                <w:lang w:eastAsia="zh-CN"/>
              </w:rPr>
              <w:t>його</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проведення</w:t>
            </w:r>
            <w:proofErr w:type="spellEnd"/>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eastAsia="zh-CN"/>
              </w:rPr>
              <w:t xml:space="preserve">до 15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roofErr w:type="spellStart"/>
            <w:r w:rsidRPr="00EE365D">
              <w:rPr>
                <w:rFonts w:ascii="Times New Roman" w:eastAsia="Times New Roman" w:hAnsi="Times New Roman"/>
                <w:sz w:val="28"/>
                <w:szCs w:val="28"/>
                <w:lang w:eastAsia="zh-CN"/>
              </w:rPr>
              <w:t>Головні</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розпорядники</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бюджетних</w:t>
            </w:r>
            <w:proofErr w:type="spellEnd"/>
            <w:r w:rsidRPr="00EE365D">
              <w:rPr>
                <w:rFonts w:ascii="Times New Roman" w:eastAsia="Times New Roman" w:hAnsi="Times New Roman"/>
                <w:sz w:val="28"/>
                <w:szCs w:val="28"/>
                <w:lang w:eastAsia="zh-CN"/>
              </w:rPr>
              <w:t xml:space="preserve"> коштів</w:t>
            </w:r>
          </w:p>
        </w:tc>
      </w:tr>
      <w:tr w:rsidR="00EE365D" w:rsidRPr="00EE365D" w:rsidTr="00EE365D">
        <w:tc>
          <w:tcPr>
            <w:tcW w:w="81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10.</w:t>
            </w:r>
          </w:p>
        </w:tc>
        <w:tc>
          <w:tcPr>
            <w:tcW w:w="3827"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proofErr w:type="spellStart"/>
            <w:r w:rsidRPr="00EE365D">
              <w:rPr>
                <w:rFonts w:ascii="Times New Roman" w:eastAsia="Times New Roman" w:hAnsi="Times New Roman"/>
                <w:sz w:val="28"/>
                <w:szCs w:val="28"/>
                <w:lang w:eastAsia="zh-CN"/>
              </w:rPr>
              <w:t>Публічне</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представлення</w:t>
            </w:r>
            <w:proofErr w:type="spellEnd"/>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інформації</w:t>
            </w:r>
            <w:proofErr w:type="spellEnd"/>
            <w:r w:rsidRPr="00EE365D">
              <w:rPr>
                <w:rFonts w:ascii="Times New Roman" w:eastAsia="Times New Roman" w:hAnsi="Times New Roman"/>
                <w:sz w:val="28"/>
                <w:szCs w:val="28"/>
                <w:lang w:eastAsia="zh-CN"/>
              </w:rPr>
              <w:t xml:space="preserve"> про </w:t>
            </w:r>
            <w:proofErr w:type="spellStart"/>
            <w:r w:rsidRPr="00EE365D">
              <w:rPr>
                <w:rFonts w:ascii="Times New Roman" w:eastAsia="Times New Roman" w:hAnsi="Times New Roman"/>
                <w:sz w:val="28"/>
                <w:szCs w:val="28"/>
                <w:lang w:eastAsia="zh-CN"/>
              </w:rPr>
              <w:t>виконання</w:t>
            </w:r>
            <w:proofErr w:type="spellEnd"/>
            <w:r w:rsidRPr="00EE365D">
              <w:rPr>
                <w:rFonts w:ascii="Times New Roman" w:eastAsia="Times New Roman" w:hAnsi="Times New Roman"/>
                <w:sz w:val="28"/>
                <w:szCs w:val="28"/>
                <w:lang w:eastAsia="zh-CN"/>
              </w:rPr>
              <w:t xml:space="preserve"> бюджету </w:t>
            </w:r>
            <w:r w:rsidRPr="00EE365D">
              <w:rPr>
                <w:rFonts w:ascii="Times New Roman" w:eastAsia="Times New Roman" w:hAnsi="Times New Roman"/>
                <w:sz w:val="28"/>
                <w:szCs w:val="28"/>
                <w:lang w:val="uk-UA" w:eastAsia="zh-CN"/>
              </w:rPr>
              <w:t xml:space="preserve">сільської територіальної громади </w:t>
            </w:r>
            <w:r w:rsidRPr="00EE365D">
              <w:rPr>
                <w:rFonts w:ascii="Times New Roman" w:eastAsia="Times New Roman" w:hAnsi="Times New Roman"/>
                <w:sz w:val="28"/>
                <w:szCs w:val="28"/>
                <w:lang w:eastAsia="zh-CN"/>
              </w:rPr>
              <w:t xml:space="preserve">за </w:t>
            </w:r>
            <w:proofErr w:type="spellStart"/>
            <w:r w:rsidRPr="00EE365D">
              <w:rPr>
                <w:rFonts w:ascii="Times New Roman" w:eastAsia="Times New Roman" w:hAnsi="Times New Roman"/>
                <w:sz w:val="28"/>
                <w:szCs w:val="28"/>
                <w:lang w:eastAsia="zh-CN"/>
              </w:rPr>
              <w:t>підсумками</w:t>
            </w:r>
            <w:proofErr w:type="spellEnd"/>
            <w:r w:rsidRPr="00EE365D">
              <w:rPr>
                <w:rFonts w:ascii="Times New Roman" w:eastAsia="Times New Roman" w:hAnsi="Times New Roman"/>
                <w:sz w:val="28"/>
                <w:szCs w:val="28"/>
                <w:lang w:eastAsia="zh-CN"/>
              </w:rPr>
              <w:t xml:space="preserve"> року</w:t>
            </w:r>
          </w:p>
        </w:tc>
        <w:tc>
          <w:tcPr>
            <w:tcW w:w="2379"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до 20 </w:t>
            </w:r>
            <w:proofErr w:type="spellStart"/>
            <w:r w:rsidRPr="00EE365D">
              <w:rPr>
                <w:rFonts w:ascii="Times New Roman" w:eastAsia="Times New Roman" w:hAnsi="Times New Roman"/>
                <w:sz w:val="28"/>
                <w:szCs w:val="28"/>
                <w:lang w:eastAsia="zh-CN"/>
              </w:rPr>
              <w:t>березня</w:t>
            </w:r>
            <w:proofErr w:type="spellEnd"/>
          </w:p>
        </w:tc>
        <w:tc>
          <w:tcPr>
            <w:tcW w:w="2583" w:type="dxa"/>
            <w:shd w:val="clear" w:color="auto" w:fill="auto"/>
          </w:tcPr>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Фінансовий відділ Степанківської сільської ради</w:t>
            </w:r>
          </w:p>
        </w:tc>
      </w:tr>
    </w:tbl>
    <w:p w:rsidR="00EE365D" w:rsidRPr="00EE365D" w:rsidRDefault="00EE365D" w:rsidP="00EE365D">
      <w:pPr>
        <w:tabs>
          <w:tab w:val="left" w:pos="4035"/>
        </w:tabs>
        <w:suppressAutoHyphens/>
        <w:spacing w:after="0" w:line="240" w:lineRule="auto"/>
        <w:jc w:val="center"/>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5</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r w:rsidRPr="00EE365D">
        <w:rPr>
          <w:rFonts w:ascii="Times New Roman" w:eastAsia="Times New Roman" w:hAnsi="Times New Roman"/>
          <w:sz w:val="28"/>
          <w:szCs w:val="28"/>
          <w:lang w:eastAsia="zh-CN"/>
        </w:rPr>
        <w:t xml:space="preserve">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на фінансування видатків загального фонду бюджету 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Default="00EE365D" w:rsidP="00EE365D">
      <w:pPr>
        <w:suppressAutoHyphens/>
        <w:spacing w:after="0" w:line="240" w:lineRule="auto"/>
        <w:rPr>
          <w:rFonts w:ascii="Times New Roman" w:eastAsia="Times New Roman" w:hAnsi="Times New Roman"/>
          <w:sz w:val="28"/>
          <w:szCs w:val="28"/>
          <w:lang w:val="uk-UA" w:eastAsia="zh-CN"/>
        </w:rPr>
      </w:pPr>
    </w:p>
    <w:p w:rsidR="00457875" w:rsidRDefault="00457875" w:rsidP="00EE365D">
      <w:pPr>
        <w:suppressAutoHyphens/>
        <w:spacing w:after="0" w:line="240" w:lineRule="auto"/>
        <w:rPr>
          <w:rFonts w:ascii="Times New Roman" w:eastAsia="Times New Roman" w:hAnsi="Times New Roman"/>
          <w:sz w:val="28"/>
          <w:szCs w:val="28"/>
          <w:lang w:val="uk-UA" w:eastAsia="zh-CN"/>
        </w:rPr>
      </w:pPr>
    </w:p>
    <w:p w:rsidR="00457875" w:rsidRPr="00EE365D" w:rsidRDefault="00457875"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Додаток 6</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до Бюджетного Регламенту          </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eastAsia="zh-CN"/>
        </w:rPr>
        <w:t xml:space="preserve">                                                                  </w:t>
      </w:r>
      <w:proofErr w:type="spellStart"/>
      <w:r w:rsidRPr="00EE365D">
        <w:rPr>
          <w:rFonts w:ascii="Times New Roman" w:eastAsia="Times New Roman" w:hAnsi="Times New Roman"/>
          <w:sz w:val="28"/>
          <w:szCs w:val="28"/>
          <w:lang w:eastAsia="zh-CN"/>
        </w:rPr>
        <w:t>проходження</w:t>
      </w:r>
      <w:proofErr w:type="spellEnd"/>
      <w:r w:rsidRPr="00EE365D">
        <w:rPr>
          <w:rFonts w:ascii="Times New Roman" w:eastAsia="Times New Roman" w:hAnsi="Times New Roman"/>
          <w:sz w:val="28"/>
          <w:szCs w:val="28"/>
          <w:lang w:eastAsia="zh-CN"/>
        </w:rPr>
        <w:t xml:space="preserve"> бюджетного</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w:t>
      </w:r>
      <w:proofErr w:type="spellStart"/>
      <w:r w:rsidRPr="00EE365D">
        <w:rPr>
          <w:rFonts w:ascii="Times New Roman" w:eastAsia="Times New Roman" w:hAnsi="Times New Roman"/>
          <w:sz w:val="28"/>
          <w:szCs w:val="28"/>
          <w:lang w:eastAsia="zh-CN"/>
        </w:rPr>
        <w:t>процесу</w:t>
      </w:r>
      <w:proofErr w:type="spellEnd"/>
      <w:r w:rsidRPr="00EE365D">
        <w:rPr>
          <w:rFonts w:ascii="Times New Roman" w:eastAsia="Times New Roman" w:hAnsi="Times New Roman"/>
          <w:sz w:val="28"/>
          <w:szCs w:val="28"/>
          <w:lang w:eastAsia="zh-CN"/>
        </w:rPr>
        <w:t xml:space="preserve"> в </w:t>
      </w:r>
      <w:r w:rsidRPr="00EE365D">
        <w:rPr>
          <w:rFonts w:ascii="Times New Roman" w:eastAsia="Times New Roman" w:hAnsi="Times New Roman"/>
          <w:sz w:val="28"/>
          <w:szCs w:val="28"/>
          <w:lang w:val="uk-UA" w:eastAsia="zh-CN"/>
        </w:rPr>
        <w:t>Степанківській</w:t>
      </w:r>
    </w:p>
    <w:p w:rsidR="00EE365D" w:rsidRPr="00EE365D" w:rsidRDefault="00EE365D" w:rsidP="00EE365D">
      <w:pPr>
        <w:tabs>
          <w:tab w:val="left" w:pos="4035"/>
        </w:tabs>
        <w:suppressAutoHyphens/>
        <w:spacing w:after="0" w:line="240" w:lineRule="auto"/>
        <w:rPr>
          <w:rFonts w:ascii="Times New Roman" w:eastAsia="Times New Roman" w:hAnsi="Times New Roman"/>
          <w:sz w:val="28"/>
          <w:szCs w:val="28"/>
          <w:lang w:eastAsia="zh-CN"/>
        </w:rPr>
      </w:pPr>
      <w:r w:rsidRPr="00EE365D">
        <w:rPr>
          <w:rFonts w:ascii="Times New Roman" w:eastAsia="Times New Roman" w:hAnsi="Times New Roman"/>
          <w:sz w:val="28"/>
          <w:szCs w:val="28"/>
          <w:lang w:val="uk-UA" w:eastAsia="zh-CN"/>
        </w:rPr>
        <w:t xml:space="preserve">                                                                  сільській територіальній громаді</w:t>
      </w:r>
    </w:p>
    <w:p w:rsidR="00EE365D" w:rsidRPr="00EE365D" w:rsidRDefault="00EE365D" w:rsidP="00EE365D">
      <w:pPr>
        <w:suppressAutoHyphens/>
        <w:spacing w:after="0" w:line="240" w:lineRule="auto"/>
        <w:jc w:val="right"/>
        <w:rPr>
          <w:rFonts w:ascii="Times New Roman" w:eastAsia="Times New Roman" w:hAnsi="Times New Roman"/>
          <w:sz w:val="24"/>
          <w:szCs w:val="24"/>
          <w:lang w:val="uk-UA" w:eastAsia="zh-CN"/>
        </w:rPr>
      </w:pP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місцевий</w:t>
      </w:r>
    </w:p>
    <w:p w:rsidR="00EE365D" w:rsidRPr="00EE365D" w:rsidRDefault="00EE365D" w:rsidP="00EE365D">
      <w:pPr>
        <w:suppressAutoHyphens/>
        <w:spacing w:after="0" w:line="240" w:lineRule="auto"/>
        <w:rPr>
          <w:rFonts w:ascii="Times New Roman" w:eastAsia="Times New Roman" w:hAnsi="Times New Roman"/>
          <w:sz w:val="24"/>
          <w:szCs w:val="24"/>
          <w:u w:val="single"/>
          <w:lang w:val="uk-UA" w:eastAsia="zh-CN"/>
        </w:rPr>
      </w:pPr>
      <w:r w:rsidRPr="00EE365D">
        <w:rPr>
          <w:rFonts w:ascii="Times New Roman" w:eastAsia="Times New Roman" w:hAnsi="Times New Roman"/>
          <w:sz w:val="24"/>
          <w:szCs w:val="24"/>
          <w:u w:val="single"/>
          <w:lang w:val="uk-UA" w:eastAsia="zh-CN"/>
        </w:rPr>
        <w:t>23506000000</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(назва головного розпорядника)</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(код ЄДРПОУ головного розпорядника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бюджетних коштів)</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КВК 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ЗАЯВКА №_______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на фінансування видатків спеціального фонду бюджету</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Степанківської сільської територіальної громади </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з рахунку №_______________________________________________________</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від «____»   _____________________ 20___ рік</w:t>
      </w:r>
    </w:p>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143"/>
        <w:gridCol w:w="1200"/>
        <w:gridCol w:w="1137"/>
        <w:gridCol w:w="626"/>
        <w:gridCol w:w="1961"/>
        <w:gridCol w:w="608"/>
        <w:gridCol w:w="1528"/>
      </w:tblGrid>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ЄДРПОУ головного розпорядника  бюджетних коштів</w:t>
            </w: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Код головного розпорядника  бюджетних коштів за єдиним реєстром </w:t>
            </w: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Найменування головного розпорядника  бюджетних коштів </w:t>
            </w: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Код програмної класифікації видатків та кредитування (КПКВК)</w:t>
            </w: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КЕКВ</w:t>
            </w: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 xml:space="preserve">Номер особового/реєстраційного рахунку головного розпорядника бюджетних коштів  (розпорядника бюджетних коштів нижчого рівня) </w:t>
            </w: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Сума, грн</w:t>
            </w: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16"/>
                <w:szCs w:val="16"/>
                <w:lang w:val="uk-UA" w:eastAsia="zh-CN"/>
              </w:rPr>
            </w:pPr>
            <w:r w:rsidRPr="00EE365D">
              <w:rPr>
                <w:rFonts w:ascii="Times New Roman" w:eastAsia="Times New Roman" w:hAnsi="Times New Roman"/>
                <w:sz w:val="16"/>
                <w:szCs w:val="16"/>
                <w:lang w:val="uk-UA" w:eastAsia="zh-CN"/>
              </w:rPr>
              <w:t>Примітка(короткий опис, дата реєстрації фінансового зобов’язання)</w:t>
            </w: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r w:rsidR="00EE365D" w:rsidRPr="00EE365D" w:rsidTr="00EE365D">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60"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218"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15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34"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993"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615"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c>
          <w:tcPr>
            <w:tcW w:w="1552" w:type="dxa"/>
            <w:shd w:val="clear" w:color="auto" w:fill="auto"/>
          </w:tcPr>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p>
        </w:tc>
      </w:tr>
    </w:tbl>
    <w:p w:rsidR="00EE365D" w:rsidRPr="00EE365D" w:rsidRDefault="00EE365D" w:rsidP="00EE365D">
      <w:pPr>
        <w:suppressAutoHyphens/>
        <w:spacing w:after="0" w:line="240" w:lineRule="auto"/>
        <w:jc w:val="center"/>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УСЬОГО_________________________________________________________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Керівник              _______________          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Головний бухгалтер ____________         _____________________</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(підпис)                          (ім’я, прізвище)</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 xml:space="preserve">     </w:t>
      </w:r>
    </w:p>
    <w:p w:rsidR="00EE365D" w:rsidRPr="00EE365D" w:rsidRDefault="00EE365D" w:rsidP="00EE365D">
      <w:pPr>
        <w:suppressAutoHyphens/>
        <w:spacing w:after="0" w:line="240" w:lineRule="auto"/>
        <w:rPr>
          <w:rFonts w:ascii="Times New Roman" w:eastAsia="Times New Roman" w:hAnsi="Times New Roman"/>
          <w:sz w:val="28"/>
          <w:szCs w:val="28"/>
          <w:lang w:val="uk-UA" w:eastAsia="zh-CN"/>
        </w:rPr>
      </w:pPr>
      <w:r w:rsidRPr="00EE365D">
        <w:rPr>
          <w:rFonts w:ascii="Times New Roman" w:eastAsia="Times New Roman" w:hAnsi="Times New Roman"/>
          <w:sz w:val="28"/>
          <w:szCs w:val="28"/>
          <w:lang w:val="uk-UA" w:eastAsia="zh-CN"/>
        </w:rPr>
        <w:t>М.П.</w:t>
      </w:r>
    </w:p>
    <w:p w:rsidR="00EE365D" w:rsidRPr="00EE365D" w:rsidRDefault="00EE365D" w:rsidP="00EE365D">
      <w:pPr>
        <w:spacing w:after="0" w:line="240" w:lineRule="auto"/>
        <w:rPr>
          <w:rFonts w:ascii="Times New Roman" w:eastAsia="Times New Roman" w:hAnsi="Times New Roman"/>
          <w:sz w:val="24"/>
          <w:szCs w:val="24"/>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p w:rsidR="00EE365D" w:rsidRPr="00EE365D" w:rsidRDefault="00EE365D" w:rsidP="00EE365D">
      <w:pPr>
        <w:spacing w:after="0" w:line="240" w:lineRule="auto"/>
        <w:jc w:val="both"/>
        <w:rPr>
          <w:rFonts w:ascii="Times New Roman" w:eastAsia="Times New Roman" w:hAnsi="Times New Roman"/>
          <w:sz w:val="24"/>
          <w:szCs w:val="24"/>
          <w:lang w:val="uk-UA" w:eastAsia="uk-UA"/>
        </w:rPr>
      </w:pPr>
    </w:p>
    <w:tbl>
      <w:tblPr>
        <w:tblW w:w="9557" w:type="dxa"/>
        <w:jc w:val="center"/>
        <w:tblCellSpacing w:w="18" w:type="dxa"/>
        <w:tblCellMar>
          <w:top w:w="48" w:type="dxa"/>
          <w:left w:w="48" w:type="dxa"/>
          <w:bottom w:w="48" w:type="dxa"/>
          <w:right w:w="48" w:type="dxa"/>
        </w:tblCellMar>
        <w:tblLook w:val="04A0" w:firstRow="1" w:lastRow="0" w:firstColumn="1" w:lastColumn="0" w:noHBand="0" w:noVBand="1"/>
      </w:tblPr>
      <w:tblGrid>
        <w:gridCol w:w="9557"/>
      </w:tblGrid>
      <w:tr w:rsidR="00EE365D" w:rsidRPr="00EE365D" w:rsidTr="00EE365D">
        <w:trPr>
          <w:tblCellSpacing w:w="18" w:type="dxa"/>
          <w:jc w:val="center"/>
        </w:trPr>
        <w:tc>
          <w:tcPr>
            <w:tcW w:w="4962" w:type="pct"/>
          </w:tcPr>
          <w:p w:rsidR="00EE365D" w:rsidRPr="00EE365D" w:rsidRDefault="00EE365D" w:rsidP="00EE365D">
            <w:pPr>
              <w:spacing w:after="0" w:line="240" w:lineRule="auto"/>
              <w:rPr>
                <w:rFonts w:ascii="Times New Roman" w:eastAsia="Times New Roman" w:hAnsi="Times New Roman"/>
                <w:sz w:val="28"/>
                <w:szCs w:val="28"/>
                <w:lang w:val="uk-UA" w:eastAsia="uk-UA"/>
              </w:rPr>
            </w:pPr>
          </w:p>
        </w:tc>
      </w:tr>
    </w:tbl>
    <w:p w:rsidR="00EE365D" w:rsidRPr="006B0C00" w:rsidRDefault="00EE365D" w:rsidP="006B0C00">
      <w:pPr>
        <w:spacing w:line="240" w:lineRule="auto"/>
        <w:ind w:hanging="142"/>
        <w:jc w:val="both"/>
        <w:rPr>
          <w:rFonts w:ascii="Times New Roman" w:hAnsi="Times New Roman"/>
          <w:bCs/>
          <w:sz w:val="28"/>
          <w:szCs w:val="28"/>
          <w:shd w:val="clear" w:color="auto" w:fill="FFFFFF"/>
          <w:lang w:val="uk-UA"/>
        </w:rPr>
      </w:pPr>
    </w:p>
    <w:sectPr w:rsidR="00EE365D" w:rsidRPr="006B0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322"/>
    <w:multiLevelType w:val="hybridMultilevel"/>
    <w:tmpl w:val="353A6FE4"/>
    <w:lvl w:ilvl="0" w:tplc="1FD47724">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5B6588"/>
    <w:multiLevelType w:val="hybridMultilevel"/>
    <w:tmpl w:val="3F9CB022"/>
    <w:lvl w:ilvl="0" w:tplc="AA12EB3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939684F"/>
    <w:multiLevelType w:val="hybridMultilevel"/>
    <w:tmpl w:val="8A3EE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44184"/>
    <w:multiLevelType w:val="hybridMultilevel"/>
    <w:tmpl w:val="76BEB68A"/>
    <w:lvl w:ilvl="0" w:tplc="685AABE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4AD46A82"/>
    <w:multiLevelType w:val="hybridMultilevel"/>
    <w:tmpl w:val="D2FE0D20"/>
    <w:lvl w:ilvl="0" w:tplc="BD38A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F"/>
    <w:rsid w:val="00085B51"/>
    <w:rsid w:val="000E589F"/>
    <w:rsid w:val="00132CB1"/>
    <w:rsid w:val="00133BF2"/>
    <w:rsid w:val="001578FF"/>
    <w:rsid w:val="001F1709"/>
    <w:rsid w:val="00251DBA"/>
    <w:rsid w:val="00391BAC"/>
    <w:rsid w:val="003B69C5"/>
    <w:rsid w:val="00457875"/>
    <w:rsid w:val="00486546"/>
    <w:rsid w:val="00490ACC"/>
    <w:rsid w:val="004A0A8B"/>
    <w:rsid w:val="00597C42"/>
    <w:rsid w:val="005B2D63"/>
    <w:rsid w:val="005C0C29"/>
    <w:rsid w:val="0069705F"/>
    <w:rsid w:val="006B0C00"/>
    <w:rsid w:val="007845A0"/>
    <w:rsid w:val="007D66F5"/>
    <w:rsid w:val="00840BAC"/>
    <w:rsid w:val="00A82B22"/>
    <w:rsid w:val="00B828FC"/>
    <w:rsid w:val="00C07553"/>
    <w:rsid w:val="00C86CB6"/>
    <w:rsid w:val="00CB2091"/>
    <w:rsid w:val="00D53548"/>
    <w:rsid w:val="00D861C1"/>
    <w:rsid w:val="00EE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BD87D-217F-4A46-843C-29A6F83B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5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3548"/>
    <w:rPr>
      <w:rFonts w:ascii="Tahoma" w:eastAsia="Calibri" w:hAnsi="Tahoma" w:cs="Tahoma"/>
      <w:sz w:val="16"/>
      <w:szCs w:val="16"/>
      <w:lang w:eastAsia="ru-RU"/>
    </w:rPr>
  </w:style>
  <w:style w:type="paragraph" w:styleId="a5">
    <w:name w:val="List Paragraph"/>
    <w:basedOn w:val="a"/>
    <w:uiPriority w:val="34"/>
    <w:qFormat/>
    <w:rsid w:val="001F1709"/>
    <w:pPr>
      <w:ind w:left="720"/>
      <w:contextualSpacing/>
    </w:pPr>
  </w:style>
  <w:style w:type="character" w:styleId="a6">
    <w:name w:val="Hyperlink"/>
    <w:basedOn w:val="a0"/>
    <w:uiPriority w:val="99"/>
    <w:unhideWhenUsed/>
    <w:rsid w:val="00C07553"/>
    <w:rPr>
      <w:color w:val="0000FF" w:themeColor="hyperlink"/>
      <w:u w:val="single"/>
    </w:rPr>
  </w:style>
  <w:style w:type="numbering" w:customStyle="1" w:styleId="1">
    <w:name w:val="Нет списка1"/>
    <w:next w:val="a2"/>
    <w:uiPriority w:val="99"/>
    <w:semiHidden/>
    <w:unhideWhenUsed/>
    <w:rsid w:val="00EE365D"/>
  </w:style>
  <w:style w:type="paragraph" w:styleId="a7">
    <w:name w:val="Normal (Web)"/>
    <w:basedOn w:val="a"/>
    <w:uiPriority w:val="99"/>
    <w:unhideWhenUsed/>
    <w:rsid w:val="00EE365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071">
      <w:bodyDiv w:val="1"/>
      <w:marLeft w:val="0"/>
      <w:marRight w:val="0"/>
      <w:marTop w:val="0"/>
      <w:marBottom w:val="0"/>
      <w:divBdr>
        <w:top w:val="none" w:sz="0" w:space="0" w:color="auto"/>
        <w:left w:val="none" w:sz="0" w:space="0" w:color="auto"/>
        <w:bottom w:val="none" w:sz="0" w:space="0" w:color="auto"/>
        <w:right w:val="none" w:sz="0" w:space="0" w:color="auto"/>
      </w:divBdr>
    </w:div>
    <w:div w:id="917177040">
      <w:bodyDiv w:val="1"/>
      <w:marLeft w:val="0"/>
      <w:marRight w:val="0"/>
      <w:marTop w:val="0"/>
      <w:marBottom w:val="0"/>
      <w:divBdr>
        <w:top w:val="none" w:sz="0" w:space="0" w:color="auto"/>
        <w:left w:val="none" w:sz="0" w:space="0" w:color="auto"/>
        <w:bottom w:val="none" w:sz="0" w:space="0" w:color="auto"/>
        <w:right w:val="none" w:sz="0" w:space="0" w:color="auto"/>
      </w:divBdr>
    </w:div>
    <w:div w:id="11773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rada/show/2456-17"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6631</Words>
  <Characters>37802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Viddil Ekonomiku</cp:lastModifiedBy>
  <cp:revision>4</cp:revision>
  <dcterms:created xsi:type="dcterms:W3CDTF">2021-08-25T13:18:00Z</dcterms:created>
  <dcterms:modified xsi:type="dcterms:W3CDTF">2021-08-26T08:44:00Z</dcterms:modified>
</cp:coreProperties>
</file>