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B1675" w14:textId="77777777" w:rsidR="007B6512" w:rsidRPr="007B6512" w:rsidRDefault="007B6512" w:rsidP="007B6512">
      <w:pPr>
        <w:spacing w:after="200" w:line="276" w:lineRule="auto"/>
        <w:rPr>
          <w:rFonts w:eastAsia="Calibri"/>
          <w:sz w:val="22"/>
          <w:szCs w:val="22"/>
          <w:lang w:val="uk-UA" w:eastAsia="en-US"/>
        </w:rPr>
      </w:pPr>
      <w:bookmarkStart w:id="0" w:name="_GoBack"/>
      <w:bookmarkEnd w:id="0"/>
      <w:r w:rsidRPr="007B6512">
        <w:rPr>
          <w:rFonts w:eastAsia="Calibri"/>
          <w:noProof/>
          <w:sz w:val="22"/>
          <w:szCs w:val="22"/>
        </w:rPr>
        <w:drawing>
          <wp:anchor distT="0" distB="0" distL="114300" distR="114300" simplePos="0" relativeHeight="251665408" behindDoc="0" locked="0" layoutInCell="1" allowOverlap="1" wp14:anchorId="28EA4D80" wp14:editId="3FABEA43">
            <wp:simplePos x="0" y="0"/>
            <wp:positionH relativeFrom="column">
              <wp:posOffset>2757805</wp:posOffset>
            </wp:positionH>
            <wp:positionV relativeFrom="paragraph">
              <wp:posOffset>-5080</wp:posOffset>
            </wp:positionV>
            <wp:extent cx="466725" cy="609600"/>
            <wp:effectExtent l="0" t="0" r="9525" b="0"/>
            <wp:wrapSquare wrapText="right"/>
            <wp:docPr id="33" name="Рисунок 3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pic:spPr>
                </pic:pic>
              </a:graphicData>
            </a:graphic>
            <wp14:sizeRelH relativeFrom="page">
              <wp14:pctWidth>0</wp14:pctWidth>
            </wp14:sizeRelH>
            <wp14:sizeRelV relativeFrom="page">
              <wp14:pctHeight>0</wp14:pctHeight>
            </wp14:sizeRelV>
          </wp:anchor>
        </w:drawing>
      </w:r>
    </w:p>
    <w:p w14:paraId="27C983F0" w14:textId="77777777" w:rsidR="007B6512" w:rsidRPr="007B6512" w:rsidRDefault="007B6512" w:rsidP="007B6512">
      <w:pPr>
        <w:spacing w:after="200" w:line="276" w:lineRule="auto"/>
        <w:rPr>
          <w:rFonts w:eastAsia="Calibri"/>
          <w:sz w:val="22"/>
          <w:szCs w:val="22"/>
          <w:lang w:val="uk-UA" w:eastAsia="en-US"/>
        </w:rPr>
      </w:pPr>
    </w:p>
    <w:p w14:paraId="78D7445C" w14:textId="77777777" w:rsidR="007B6512" w:rsidRPr="007B6512" w:rsidRDefault="007B6512" w:rsidP="007B6512">
      <w:pPr>
        <w:keepNext/>
        <w:autoSpaceDE w:val="0"/>
        <w:autoSpaceDN w:val="0"/>
        <w:adjustRightInd w:val="0"/>
        <w:spacing w:after="200"/>
        <w:jc w:val="center"/>
        <w:outlineLvl w:val="2"/>
        <w:rPr>
          <w:rFonts w:eastAsia="Calibri"/>
          <w:b/>
          <w:bCs/>
          <w:color w:val="000000"/>
          <w:sz w:val="30"/>
          <w:szCs w:val="30"/>
          <w:lang w:val="uk-UA" w:eastAsia="en-US"/>
        </w:rPr>
      </w:pPr>
      <w:r w:rsidRPr="007B6512">
        <w:rPr>
          <w:rFonts w:eastAsia="Calibri"/>
          <w:b/>
          <w:bCs/>
          <w:color w:val="000000"/>
          <w:sz w:val="30"/>
          <w:szCs w:val="30"/>
          <w:lang w:val="uk-UA" w:eastAsia="en-US"/>
        </w:rPr>
        <w:t>СТЕПАНКІВСЬКА СІЛЬСЬКА РАДА</w:t>
      </w:r>
    </w:p>
    <w:p w14:paraId="756663C5" w14:textId="77777777" w:rsidR="007B6512" w:rsidRPr="007B6512" w:rsidRDefault="007B6512" w:rsidP="007B6512">
      <w:pPr>
        <w:spacing w:after="200"/>
        <w:jc w:val="center"/>
        <w:rPr>
          <w:rFonts w:eastAsia="Calibri"/>
          <w:b/>
          <w:sz w:val="28"/>
          <w:szCs w:val="28"/>
          <w:lang w:val="uk-UA" w:eastAsia="en-US"/>
        </w:rPr>
      </w:pPr>
      <w:r w:rsidRPr="007B6512">
        <w:rPr>
          <w:rFonts w:eastAsia="Calibri"/>
          <w:b/>
          <w:sz w:val="28"/>
          <w:szCs w:val="28"/>
          <w:lang w:val="uk-UA" w:eastAsia="en-US"/>
        </w:rPr>
        <w:t xml:space="preserve">ФІНАНСОВИЙ ВІДДІЛ </w:t>
      </w:r>
    </w:p>
    <w:p w14:paraId="740E8190" w14:textId="77777777" w:rsidR="007B6512" w:rsidRPr="007B6512" w:rsidRDefault="007B6512" w:rsidP="007B6512">
      <w:pPr>
        <w:spacing w:after="200"/>
        <w:contextualSpacing/>
        <w:jc w:val="center"/>
        <w:rPr>
          <w:rFonts w:eastAsia="Calibri"/>
          <w:sz w:val="20"/>
          <w:szCs w:val="20"/>
          <w:lang w:val="uk-UA" w:eastAsia="en-US"/>
        </w:rPr>
      </w:pPr>
      <w:r w:rsidRPr="007B6512">
        <w:rPr>
          <w:rFonts w:eastAsia="Calibri"/>
          <w:sz w:val="20"/>
          <w:szCs w:val="20"/>
          <w:lang w:val="uk-UA" w:eastAsia="en-US"/>
        </w:rPr>
        <w:t>вул. Героїв України, 124 с.Степанки, Черкаський район, Черкаська область,19632 тел.(факс) (0472) 58-73-75</w:t>
      </w:r>
    </w:p>
    <w:p w14:paraId="6B8D5B09" w14:textId="77777777" w:rsidR="007B6512" w:rsidRPr="007B6512" w:rsidRDefault="007B6512" w:rsidP="007B6512">
      <w:pPr>
        <w:spacing w:after="200"/>
        <w:contextualSpacing/>
        <w:jc w:val="center"/>
        <w:rPr>
          <w:rFonts w:eastAsia="Calibri"/>
          <w:b/>
          <w:bCs/>
          <w:sz w:val="20"/>
          <w:szCs w:val="20"/>
          <w:u w:val="single"/>
          <w:lang w:val="uk-UA" w:eastAsia="en-US"/>
        </w:rPr>
      </w:pPr>
      <w:r w:rsidRPr="007B6512">
        <w:rPr>
          <w:rFonts w:eastAsia="Calibri"/>
          <w:sz w:val="20"/>
          <w:szCs w:val="20"/>
          <w:lang w:val="en-US" w:eastAsia="en-US"/>
        </w:rPr>
        <w:t>E</w:t>
      </w:r>
      <w:r w:rsidRPr="007B6512">
        <w:rPr>
          <w:rFonts w:eastAsia="Calibri"/>
          <w:sz w:val="20"/>
          <w:szCs w:val="20"/>
          <w:lang w:val="uk-UA" w:eastAsia="en-US"/>
        </w:rPr>
        <w:t>-</w:t>
      </w:r>
      <w:r w:rsidRPr="007B6512">
        <w:rPr>
          <w:rFonts w:eastAsia="Calibri"/>
          <w:sz w:val="20"/>
          <w:szCs w:val="20"/>
          <w:lang w:val="en-US" w:eastAsia="en-US"/>
        </w:rPr>
        <w:t>mail</w:t>
      </w:r>
      <w:r w:rsidRPr="007B6512">
        <w:rPr>
          <w:rFonts w:eastAsia="Calibri"/>
          <w:sz w:val="20"/>
          <w:szCs w:val="20"/>
          <w:lang w:val="uk-UA" w:eastAsia="en-US"/>
        </w:rPr>
        <w:t xml:space="preserve">: </w:t>
      </w:r>
      <w:r w:rsidRPr="007B6512">
        <w:rPr>
          <w:rFonts w:eastAsia="Calibri"/>
          <w:bCs/>
          <w:sz w:val="20"/>
          <w:szCs w:val="20"/>
          <w:lang w:val="en-US" w:eastAsia="en-US"/>
        </w:rPr>
        <w:t>finviddil</w:t>
      </w:r>
      <w:r w:rsidRPr="007B6512">
        <w:rPr>
          <w:rFonts w:eastAsia="Calibri"/>
          <w:bCs/>
          <w:sz w:val="20"/>
          <w:szCs w:val="20"/>
          <w:lang w:val="uk-UA" w:eastAsia="en-US"/>
        </w:rPr>
        <w:t>_</w:t>
      </w:r>
      <w:r w:rsidRPr="007B6512">
        <w:rPr>
          <w:rFonts w:eastAsia="Calibri"/>
          <w:bCs/>
          <w:sz w:val="20"/>
          <w:szCs w:val="20"/>
          <w:lang w:val="en-US" w:eastAsia="en-US"/>
        </w:rPr>
        <w:t>stepanki</w:t>
      </w:r>
      <w:r w:rsidRPr="007B6512">
        <w:rPr>
          <w:rFonts w:eastAsia="Calibri"/>
          <w:bCs/>
          <w:sz w:val="20"/>
          <w:szCs w:val="20"/>
          <w:lang w:val="uk-UA" w:eastAsia="en-US"/>
        </w:rPr>
        <w:t>@</w:t>
      </w:r>
      <w:r w:rsidRPr="007B6512">
        <w:rPr>
          <w:rFonts w:eastAsia="Calibri"/>
          <w:bCs/>
          <w:sz w:val="20"/>
          <w:szCs w:val="20"/>
          <w:lang w:eastAsia="en-US"/>
        </w:rPr>
        <w:t>ukr</w:t>
      </w:r>
      <w:r w:rsidRPr="007B6512">
        <w:rPr>
          <w:rFonts w:eastAsia="Calibri"/>
          <w:bCs/>
          <w:sz w:val="20"/>
          <w:szCs w:val="20"/>
          <w:lang w:val="uk-UA" w:eastAsia="en-US"/>
        </w:rPr>
        <w:t>.</w:t>
      </w:r>
      <w:r w:rsidRPr="007B6512">
        <w:rPr>
          <w:rFonts w:eastAsia="Calibri"/>
          <w:bCs/>
          <w:sz w:val="20"/>
          <w:szCs w:val="20"/>
          <w:lang w:eastAsia="en-US"/>
        </w:rPr>
        <w:t>net</w:t>
      </w:r>
      <w:r w:rsidRPr="007B6512">
        <w:rPr>
          <w:rFonts w:eastAsia="Calibri"/>
          <w:sz w:val="20"/>
          <w:szCs w:val="20"/>
          <w:lang w:val="uk-UA" w:eastAsia="en-US"/>
        </w:rPr>
        <w:t>, сайт: stepankivska.gr.org.ua код ЄДРПОУ 44103809</w:t>
      </w:r>
    </w:p>
    <w:p w14:paraId="2A3A3D24" w14:textId="001D44EB" w:rsidR="00A56C02" w:rsidRDefault="00A56C02" w:rsidP="002F657E">
      <w:pPr>
        <w:jc w:val="center"/>
        <w:rPr>
          <w:b/>
          <w:sz w:val="28"/>
          <w:lang w:val="uk-UA"/>
        </w:rPr>
      </w:pPr>
    </w:p>
    <w:p w14:paraId="7DE9963A" w14:textId="77777777" w:rsidR="007B6512" w:rsidRDefault="007B6512" w:rsidP="002F657E">
      <w:pPr>
        <w:jc w:val="center"/>
        <w:rPr>
          <w:b/>
          <w:sz w:val="28"/>
          <w:lang w:val="uk-UA"/>
        </w:rPr>
      </w:pPr>
    </w:p>
    <w:p w14:paraId="37A4AA1E" w14:textId="77777777" w:rsidR="00A56C02" w:rsidRDefault="00A56C02" w:rsidP="002F657E">
      <w:pPr>
        <w:jc w:val="center"/>
        <w:rPr>
          <w:b/>
          <w:sz w:val="28"/>
          <w:lang w:val="uk-UA"/>
        </w:rPr>
      </w:pPr>
    </w:p>
    <w:p w14:paraId="508DCDF5" w14:textId="77777777" w:rsidR="00A56C02" w:rsidRDefault="00A56C02" w:rsidP="002F657E">
      <w:pPr>
        <w:jc w:val="center"/>
        <w:rPr>
          <w:b/>
          <w:sz w:val="28"/>
          <w:lang w:val="uk-UA"/>
        </w:rPr>
      </w:pPr>
    </w:p>
    <w:p w14:paraId="64B3A6E8" w14:textId="3BB958BB" w:rsidR="002F657E" w:rsidRPr="0037063F" w:rsidRDefault="002F657E" w:rsidP="002F657E">
      <w:pPr>
        <w:jc w:val="center"/>
        <w:rPr>
          <w:b/>
          <w:sz w:val="28"/>
          <w:lang w:val="uk-UA"/>
        </w:rPr>
      </w:pPr>
      <w:r w:rsidRPr="0037063F">
        <w:rPr>
          <w:b/>
          <w:sz w:val="28"/>
          <w:lang w:val="uk-UA"/>
        </w:rPr>
        <w:t>ПОЯСНЮВАЛЬНА ЗАПИСКА</w:t>
      </w:r>
    </w:p>
    <w:p w14:paraId="146E80D6" w14:textId="503A2552" w:rsidR="00B86B89" w:rsidRDefault="002F657E" w:rsidP="00B86B89">
      <w:pPr>
        <w:jc w:val="center"/>
        <w:rPr>
          <w:b/>
          <w:sz w:val="28"/>
          <w:lang w:val="uk-UA"/>
        </w:rPr>
      </w:pPr>
      <w:r>
        <w:rPr>
          <w:b/>
          <w:sz w:val="28"/>
          <w:lang w:val="uk-UA"/>
        </w:rPr>
        <w:t xml:space="preserve">до </w:t>
      </w:r>
      <w:r w:rsidR="00D86F1E">
        <w:rPr>
          <w:b/>
          <w:sz w:val="28"/>
          <w:lang w:val="uk-UA"/>
        </w:rPr>
        <w:t xml:space="preserve">проєкту </w:t>
      </w:r>
      <w:r w:rsidRPr="0037063F">
        <w:rPr>
          <w:b/>
          <w:sz w:val="28"/>
          <w:lang w:val="uk-UA"/>
        </w:rPr>
        <w:t>рішення Степа</w:t>
      </w:r>
      <w:r w:rsidR="00B86B89">
        <w:rPr>
          <w:b/>
          <w:sz w:val="28"/>
          <w:lang w:val="uk-UA"/>
        </w:rPr>
        <w:t xml:space="preserve">нківської сільської ради </w:t>
      </w:r>
      <w:r w:rsidR="00D86F1E">
        <w:rPr>
          <w:b/>
          <w:sz w:val="28"/>
          <w:lang w:val="uk-UA"/>
        </w:rPr>
        <w:t xml:space="preserve">від </w:t>
      </w:r>
      <w:r w:rsidR="008711BF">
        <w:rPr>
          <w:b/>
          <w:sz w:val="28"/>
          <w:lang w:val="uk-UA"/>
        </w:rPr>
        <w:t>00</w:t>
      </w:r>
      <w:r w:rsidR="00D86F1E">
        <w:rPr>
          <w:b/>
          <w:sz w:val="28"/>
          <w:lang w:val="uk-UA"/>
        </w:rPr>
        <w:t>.12.2022</w:t>
      </w:r>
      <w:r>
        <w:rPr>
          <w:b/>
          <w:sz w:val="28"/>
          <w:lang w:val="uk-UA"/>
        </w:rPr>
        <w:t xml:space="preserve"> року </w:t>
      </w:r>
    </w:p>
    <w:p w14:paraId="6D39FCD0" w14:textId="37153A55" w:rsidR="002F657E" w:rsidRDefault="00B86B89" w:rsidP="00B86B89">
      <w:pPr>
        <w:jc w:val="center"/>
        <w:rPr>
          <w:b/>
          <w:sz w:val="28"/>
          <w:lang w:val="uk-UA"/>
        </w:rPr>
      </w:pPr>
      <w:r>
        <w:rPr>
          <w:b/>
          <w:sz w:val="28"/>
          <w:lang w:val="uk-UA"/>
        </w:rPr>
        <w:t>№</w:t>
      </w:r>
      <w:r w:rsidR="00D86F1E">
        <w:rPr>
          <w:b/>
          <w:sz w:val="28"/>
          <w:lang w:val="uk-UA"/>
        </w:rPr>
        <w:t>00</w:t>
      </w:r>
      <w:r w:rsidR="00550E26">
        <w:rPr>
          <w:b/>
          <w:sz w:val="28"/>
          <w:lang w:val="uk-UA"/>
        </w:rPr>
        <w:t>-00</w:t>
      </w:r>
      <w:r w:rsidR="002F657E" w:rsidRPr="0037063F">
        <w:rPr>
          <w:b/>
          <w:sz w:val="28"/>
          <w:lang w:val="uk-UA"/>
        </w:rPr>
        <w:t>/</w:t>
      </w:r>
      <w:r w:rsidR="002F657E" w:rsidRPr="0037063F">
        <w:rPr>
          <w:b/>
          <w:sz w:val="28"/>
          <w:lang w:val="en-US"/>
        </w:rPr>
        <w:t>V</w:t>
      </w:r>
      <w:r w:rsidR="002F657E" w:rsidRPr="0037063F">
        <w:rPr>
          <w:b/>
          <w:sz w:val="28"/>
          <w:lang w:val="uk-UA"/>
        </w:rPr>
        <w:t xml:space="preserve">ІІІ «Про бюджет Степанківської сільської територіальної громади </w:t>
      </w:r>
      <w:r w:rsidR="00D86F1E">
        <w:rPr>
          <w:b/>
          <w:sz w:val="28"/>
          <w:lang w:val="uk-UA"/>
        </w:rPr>
        <w:t>на 2023</w:t>
      </w:r>
      <w:r w:rsidR="002F657E" w:rsidRPr="0037063F">
        <w:rPr>
          <w:b/>
          <w:sz w:val="28"/>
          <w:lang w:val="uk-UA"/>
        </w:rPr>
        <w:t xml:space="preserve"> рік»</w:t>
      </w:r>
    </w:p>
    <w:p w14:paraId="27FE311F" w14:textId="77777777" w:rsidR="002F657E" w:rsidRDefault="002F657E" w:rsidP="002F657E">
      <w:pPr>
        <w:jc w:val="center"/>
        <w:rPr>
          <w:b/>
          <w:sz w:val="28"/>
          <w:lang w:val="uk-UA"/>
        </w:rPr>
      </w:pPr>
    </w:p>
    <w:p w14:paraId="1AEED133" w14:textId="55B8B318" w:rsidR="002F657E" w:rsidRPr="002D6C47" w:rsidRDefault="002F657E" w:rsidP="00DE1705">
      <w:pPr>
        <w:ind w:firstLine="539"/>
        <w:jc w:val="both"/>
        <w:rPr>
          <w:sz w:val="28"/>
          <w:szCs w:val="28"/>
          <w:lang w:val="uk-UA"/>
        </w:rPr>
      </w:pPr>
      <w:r>
        <w:rPr>
          <w:sz w:val="28"/>
          <w:szCs w:val="28"/>
          <w:lang w:val="uk-UA"/>
        </w:rPr>
        <w:t xml:space="preserve">При розробці </w:t>
      </w:r>
      <w:r w:rsidR="00A56C02">
        <w:rPr>
          <w:sz w:val="28"/>
          <w:szCs w:val="28"/>
          <w:lang w:val="uk-UA"/>
        </w:rPr>
        <w:t xml:space="preserve">проєкту </w:t>
      </w:r>
      <w:r w:rsidRPr="002D6C47">
        <w:rPr>
          <w:sz w:val="28"/>
          <w:szCs w:val="28"/>
          <w:lang w:val="uk-UA"/>
        </w:rPr>
        <w:t>бюджету</w:t>
      </w:r>
      <w:r>
        <w:rPr>
          <w:sz w:val="28"/>
          <w:szCs w:val="28"/>
          <w:lang w:val="uk-UA"/>
        </w:rPr>
        <w:t xml:space="preserve"> Степанківської сільсько</w:t>
      </w:r>
      <w:r w:rsidR="00D86F1E">
        <w:rPr>
          <w:sz w:val="28"/>
          <w:szCs w:val="28"/>
          <w:lang w:val="uk-UA"/>
        </w:rPr>
        <w:t>ї територіальної громади на 2023</w:t>
      </w:r>
      <w:r>
        <w:rPr>
          <w:sz w:val="28"/>
          <w:szCs w:val="28"/>
          <w:lang w:val="uk-UA"/>
        </w:rPr>
        <w:t xml:space="preserve"> рік </w:t>
      </w:r>
      <w:r w:rsidRPr="002D6C47">
        <w:rPr>
          <w:sz w:val="28"/>
          <w:szCs w:val="28"/>
          <w:lang w:val="uk-UA"/>
        </w:rPr>
        <w:t>враховано вимоги</w:t>
      </w:r>
      <w:r>
        <w:rPr>
          <w:sz w:val="28"/>
          <w:szCs w:val="28"/>
          <w:lang w:val="uk-UA"/>
        </w:rPr>
        <w:t xml:space="preserve"> </w:t>
      </w:r>
      <w:r w:rsidRPr="002D6C47">
        <w:rPr>
          <w:sz w:val="28"/>
          <w:szCs w:val="28"/>
          <w:lang w:val="uk-UA"/>
        </w:rPr>
        <w:t>Закону України «Про Державний бюджет України на 202</w:t>
      </w:r>
      <w:r w:rsidR="00D86F1E">
        <w:rPr>
          <w:sz w:val="28"/>
          <w:szCs w:val="28"/>
          <w:lang w:val="uk-UA"/>
        </w:rPr>
        <w:t>3</w:t>
      </w:r>
      <w:r>
        <w:rPr>
          <w:sz w:val="28"/>
          <w:szCs w:val="28"/>
          <w:lang w:val="uk-UA"/>
        </w:rPr>
        <w:t xml:space="preserve"> рік»</w:t>
      </w:r>
      <w:r w:rsidR="009329B4">
        <w:rPr>
          <w:sz w:val="28"/>
          <w:szCs w:val="28"/>
          <w:lang w:val="uk-UA"/>
        </w:rPr>
        <w:t xml:space="preserve"> (реєстр. № 8000 від 14.09.2022) </w:t>
      </w:r>
      <w:r w:rsidR="009329B4" w:rsidRPr="009329B4">
        <w:rPr>
          <w:sz w:val="28"/>
          <w:szCs w:val="28"/>
          <w:lang w:val="uk-UA"/>
        </w:rPr>
        <w:t xml:space="preserve">прийнятого Верховною Радою України </w:t>
      </w:r>
      <w:r w:rsidR="0079725B">
        <w:rPr>
          <w:sz w:val="28"/>
          <w:szCs w:val="28"/>
          <w:lang w:val="uk-UA"/>
        </w:rPr>
        <w:t>03 листопада 2022 року</w:t>
      </w:r>
      <w:r w:rsidRPr="009329B4">
        <w:rPr>
          <w:sz w:val="28"/>
          <w:szCs w:val="28"/>
          <w:lang w:val="uk-UA"/>
        </w:rPr>
        <w:t>,</w:t>
      </w:r>
      <w:r>
        <w:rPr>
          <w:sz w:val="28"/>
          <w:szCs w:val="28"/>
          <w:lang w:val="uk-UA"/>
        </w:rPr>
        <w:t xml:space="preserve"> Бюджетного і </w:t>
      </w:r>
      <w:r w:rsidRPr="002D6C47">
        <w:rPr>
          <w:sz w:val="28"/>
          <w:szCs w:val="28"/>
          <w:lang w:val="uk-UA"/>
        </w:rPr>
        <w:t>Податкового кодексів України, осно</w:t>
      </w:r>
      <w:r w:rsidR="00FB353D">
        <w:rPr>
          <w:sz w:val="28"/>
          <w:szCs w:val="28"/>
          <w:lang w:val="uk-UA"/>
        </w:rPr>
        <w:t xml:space="preserve">вні макропоказники економічного </w:t>
      </w:r>
      <w:r w:rsidRPr="002D6C47">
        <w:rPr>
          <w:sz w:val="28"/>
          <w:szCs w:val="28"/>
          <w:lang w:val="uk-UA"/>
        </w:rPr>
        <w:t>і</w:t>
      </w:r>
      <w:r w:rsidR="00FB353D">
        <w:rPr>
          <w:sz w:val="28"/>
          <w:szCs w:val="28"/>
          <w:lang w:val="uk-UA"/>
        </w:rPr>
        <w:t xml:space="preserve"> </w:t>
      </w:r>
      <w:r w:rsidRPr="002D6C47">
        <w:rPr>
          <w:sz w:val="28"/>
          <w:szCs w:val="28"/>
          <w:lang w:val="en-US"/>
        </w:rPr>
        <w:t> </w:t>
      </w:r>
      <w:r w:rsidRPr="002D6C47">
        <w:rPr>
          <w:sz w:val="28"/>
          <w:szCs w:val="28"/>
          <w:lang w:val="uk-UA"/>
        </w:rPr>
        <w:t>соці</w:t>
      </w:r>
      <w:r w:rsidR="004B27E8">
        <w:rPr>
          <w:sz w:val="28"/>
          <w:szCs w:val="28"/>
          <w:lang w:val="uk-UA"/>
        </w:rPr>
        <w:t>ального розв</w:t>
      </w:r>
      <w:r w:rsidR="00A56C02">
        <w:rPr>
          <w:sz w:val="28"/>
          <w:szCs w:val="28"/>
          <w:lang w:val="uk-UA"/>
        </w:rPr>
        <w:t>итку України, які враховують дію</w:t>
      </w:r>
      <w:r w:rsidR="004B27E8">
        <w:rPr>
          <w:sz w:val="28"/>
          <w:szCs w:val="28"/>
          <w:lang w:val="uk-UA"/>
        </w:rPr>
        <w:t xml:space="preserve"> </w:t>
      </w:r>
      <w:r w:rsidR="00271DF9">
        <w:rPr>
          <w:sz w:val="28"/>
          <w:szCs w:val="28"/>
          <w:lang w:val="uk-UA"/>
        </w:rPr>
        <w:t>правового режиму воєнного стану</w:t>
      </w:r>
      <w:r w:rsidR="00ED6141">
        <w:rPr>
          <w:sz w:val="28"/>
          <w:szCs w:val="28"/>
          <w:lang w:val="uk-UA"/>
        </w:rPr>
        <w:t xml:space="preserve">, листи </w:t>
      </w:r>
      <w:r w:rsidR="00DE1705">
        <w:rPr>
          <w:sz w:val="28"/>
          <w:szCs w:val="28"/>
          <w:lang w:val="uk-UA"/>
        </w:rPr>
        <w:t>Міністерства фінансів України від 15.08.2022 №05110-14-6/17891, від 15.09.2022 №05110-14-6/20774</w:t>
      </w:r>
      <w:r w:rsidRPr="002D6C47">
        <w:rPr>
          <w:sz w:val="28"/>
          <w:szCs w:val="28"/>
          <w:lang w:val="uk-UA"/>
        </w:rPr>
        <w:t xml:space="preserve">, </w:t>
      </w:r>
      <w:r w:rsidR="00271DF9">
        <w:rPr>
          <w:sz w:val="28"/>
          <w:szCs w:val="28"/>
          <w:lang w:val="uk-UA"/>
        </w:rPr>
        <w:t xml:space="preserve">від 04.11.2022 №05110-14-6/25906, </w:t>
      </w:r>
      <w:r w:rsidRPr="002D6C47">
        <w:rPr>
          <w:sz w:val="28"/>
          <w:szCs w:val="28"/>
          <w:lang w:val="uk-UA"/>
        </w:rPr>
        <w:t xml:space="preserve">очікувані результати </w:t>
      </w:r>
      <w:r w:rsidR="00A56C02" w:rsidRPr="00C35F56">
        <w:rPr>
          <w:sz w:val="28"/>
          <w:szCs w:val="28"/>
          <w:lang w:val="uk-UA"/>
        </w:rPr>
        <w:t>соціально-економічного</w:t>
      </w:r>
      <w:r w:rsidR="00A56C02" w:rsidRPr="002D6C47">
        <w:rPr>
          <w:sz w:val="28"/>
          <w:szCs w:val="28"/>
          <w:lang w:val="uk-UA"/>
        </w:rPr>
        <w:t xml:space="preserve"> </w:t>
      </w:r>
      <w:r w:rsidRPr="002D6C47">
        <w:rPr>
          <w:sz w:val="28"/>
          <w:szCs w:val="28"/>
          <w:lang w:val="uk-UA"/>
        </w:rPr>
        <w:t xml:space="preserve">розвитку </w:t>
      </w:r>
      <w:r w:rsidR="00DE1705">
        <w:rPr>
          <w:sz w:val="28"/>
          <w:szCs w:val="28"/>
          <w:lang w:val="uk-UA"/>
        </w:rPr>
        <w:t>громади у 2023</w:t>
      </w:r>
      <w:r w:rsidRPr="002D6C47">
        <w:rPr>
          <w:sz w:val="28"/>
          <w:szCs w:val="28"/>
          <w:lang w:val="uk-UA"/>
        </w:rPr>
        <w:t xml:space="preserve"> році </w:t>
      </w:r>
      <w:r w:rsidRPr="002D6C47">
        <w:rPr>
          <w:bCs/>
          <w:sz w:val="28"/>
          <w:szCs w:val="28"/>
          <w:lang w:val="uk-UA"/>
        </w:rPr>
        <w:t>та основні завдання</w:t>
      </w:r>
      <w:r w:rsidRPr="002D6C47">
        <w:rPr>
          <w:sz w:val="28"/>
          <w:szCs w:val="28"/>
          <w:lang w:val="uk-UA"/>
        </w:rPr>
        <w:t xml:space="preserve"> бюджетної політи</w:t>
      </w:r>
      <w:r>
        <w:rPr>
          <w:sz w:val="28"/>
          <w:szCs w:val="28"/>
          <w:lang w:val="uk-UA"/>
        </w:rPr>
        <w:t>ки, спрямовані на зміцнення дохі</w:t>
      </w:r>
      <w:r w:rsidRPr="002D6C47">
        <w:rPr>
          <w:sz w:val="28"/>
          <w:szCs w:val="28"/>
          <w:lang w:val="uk-UA"/>
        </w:rPr>
        <w:t xml:space="preserve">дної частини </w:t>
      </w:r>
      <w:r>
        <w:rPr>
          <w:sz w:val="28"/>
          <w:szCs w:val="28"/>
          <w:lang w:val="uk-UA"/>
        </w:rPr>
        <w:t xml:space="preserve">місцевих </w:t>
      </w:r>
      <w:r w:rsidRPr="002D6C47">
        <w:rPr>
          <w:sz w:val="28"/>
          <w:szCs w:val="28"/>
          <w:lang w:val="uk-UA"/>
        </w:rPr>
        <w:t>бюджет</w:t>
      </w:r>
      <w:r>
        <w:rPr>
          <w:sz w:val="28"/>
          <w:szCs w:val="28"/>
          <w:lang w:val="uk-UA"/>
        </w:rPr>
        <w:t>ів</w:t>
      </w:r>
      <w:r w:rsidRPr="002D6C47">
        <w:rPr>
          <w:sz w:val="28"/>
          <w:szCs w:val="28"/>
          <w:lang w:val="uk-UA"/>
        </w:rPr>
        <w:t xml:space="preserve">. </w:t>
      </w:r>
    </w:p>
    <w:p w14:paraId="56DC4920" w14:textId="77777777" w:rsidR="002F657E" w:rsidRDefault="002F657E" w:rsidP="002F657E">
      <w:pPr>
        <w:ind w:left="720" w:right="-83"/>
        <w:jc w:val="center"/>
        <w:rPr>
          <w:b/>
          <w:sz w:val="28"/>
          <w:szCs w:val="28"/>
          <w:lang w:val="uk-UA"/>
        </w:rPr>
      </w:pPr>
    </w:p>
    <w:p w14:paraId="0FF85ECA" w14:textId="1FA8D3C7" w:rsidR="00D35125" w:rsidRDefault="00D35125" w:rsidP="00D35125">
      <w:pPr>
        <w:ind w:right="-83"/>
        <w:jc w:val="center"/>
        <w:rPr>
          <w:b/>
          <w:sz w:val="28"/>
          <w:szCs w:val="28"/>
          <w:lang w:val="uk-UA"/>
        </w:rPr>
      </w:pPr>
      <w:r w:rsidRPr="00D35125">
        <w:rPr>
          <w:b/>
          <w:sz w:val="28"/>
          <w:szCs w:val="28"/>
          <w:lang w:val="uk-UA"/>
        </w:rPr>
        <w:t>ІНФОРМАЦІЯ ПРО СОЦІАЛЬНО-ЕКОНОМІЧНИЙ СТАН</w:t>
      </w:r>
      <w:r w:rsidR="00550E26">
        <w:rPr>
          <w:b/>
          <w:sz w:val="28"/>
          <w:szCs w:val="28"/>
          <w:lang w:val="uk-UA"/>
        </w:rPr>
        <w:t xml:space="preserve"> ГРОМАДИ</w:t>
      </w:r>
      <w:r w:rsidRPr="00D35125">
        <w:rPr>
          <w:b/>
          <w:sz w:val="28"/>
          <w:szCs w:val="28"/>
          <w:lang w:val="uk-UA"/>
        </w:rPr>
        <w:t xml:space="preserve"> </w:t>
      </w:r>
    </w:p>
    <w:p w14:paraId="0B9669FE" w14:textId="77777777" w:rsidR="00D95B4F" w:rsidRPr="000444CC" w:rsidRDefault="00D95B4F" w:rsidP="00D95B4F">
      <w:pPr>
        <w:jc w:val="center"/>
        <w:rPr>
          <w:rFonts w:eastAsia="Calibri"/>
          <w:b/>
          <w:sz w:val="20"/>
          <w:szCs w:val="20"/>
          <w:lang w:val="uk-UA" w:eastAsia="en-US"/>
        </w:rPr>
      </w:pPr>
    </w:p>
    <w:p w14:paraId="3790981B" w14:textId="77777777" w:rsidR="00550E26" w:rsidRDefault="00550E26" w:rsidP="00550E26">
      <w:pPr>
        <w:ind w:right="-83" w:firstLine="567"/>
        <w:jc w:val="both"/>
        <w:rPr>
          <w:sz w:val="28"/>
          <w:szCs w:val="28"/>
          <w:lang w:val="uk-UA"/>
        </w:rPr>
      </w:pPr>
      <w:r>
        <w:rPr>
          <w:sz w:val="28"/>
          <w:szCs w:val="28"/>
          <w:lang w:val="uk-UA"/>
        </w:rPr>
        <w:t>Степанківська сільська територіальна громада була створена 2017 року</w:t>
      </w:r>
      <w:r w:rsidRPr="00211311">
        <w:rPr>
          <w:sz w:val="28"/>
          <w:szCs w:val="28"/>
          <w:lang w:val="uk-UA"/>
        </w:rPr>
        <w:t>.</w:t>
      </w:r>
      <w:r>
        <w:rPr>
          <w:sz w:val="28"/>
          <w:szCs w:val="28"/>
          <w:lang w:val="uk-UA"/>
        </w:rPr>
        <w:t xml:space="preserve"> Територія громади згідно з адміністративно-територіальним устроєм України входить до складу Черкаського району Черкаської області.</w:t>
      </w:r>
    </w:p>
    <w:p w14:paraId="41282717" w14:textId="7376BE16" w:rsidR="00550E26" w:rsidRDefault="00550E26" w:rsidP="00550E26">
      <w:pPr>
        <w:shd w:val="clear" w:color="auto" w:fill="FFFFFF"/>
        <w:ind w:firstLine="567"/>
        <w:jc w:val="both"/>
        <w:rPr>
          <w:sz w:val="28"/>
          <w:szCs w:val="28"/>
          <w:lang w:val="uk-UA"/>
        </w:rPr>
      </w:pPr>
      <w:r>
        <w:rPr>
          <w:sz w:val="28"/>
          <w:szCs w:val="28"/>
          <w:lang w:val="uk-UA"/>
        </w:rPr>
        <w:t xml:space="preserve">На території громади розташовані 7 населених пунктів, </w:t>
      </w:r>
      <w:r w:rsidRPr="00D30BF1">
        <w:rPr>
          <w:sz w:val="28"/>
          <w:szCs w:val="28"/>
          <w:lang w:val="uk-UA"/>
        </w:rPr>
        <w:t>загальна кількіс</w:t>
      </w:r>
      <w:r>
        <w:rPr>
          <w:sz w:val="28"/>
          <w:szCs w:val="28"/>
          <w:lang w:val="uk-UA"/>
        </w:rPr>
        <w:t xml:space="preserve">ть мешканців станом </w:t>
      </w:r>
      <w:r w:rsidRPr="008F1832">
        <w:rPr>
          <w:sz w:val="28"/>
          <w:szCs w:val="28"/>
          <w:lang w:val="uk-UA"/>
        </w:rPr>
        <w:t xml:space="preserve">на 01.12.2022 року </w:t>
      </w:r>
      <w:r>
        <w:rPr>
          <w:sz w:val="28"/>
          <w:szCs w:val="28"/>
          <w:lang w:val="uk-UA"/>
        </w:rPr>
        <w:t xml:space="preserve">складає всього 7286 </w:t>
      </w:r>
      <w:r w:rsidRPr="00D30BF1">
        <w:rPr>
          <w:sz w:val="28"/>
          <w:szCs w:val="28"/>
          <w:lang w:val="uk-UA"/>
        </w:rPr>
        <w:t>осіб</w:t>
      </w:r>
      <w:r>
        <w:rPr>
          <w:sz w:val="28"/>
          <w:szCs w:val="28"/>
          <w:lang w:val="uk-UA"/>
        </w:rPr>
        <w:t>, з</w:t>
      </w:r>
      <w:r w:rsidRPr="00D30BF1">
        <w:rPr>
          <w:sz w:val="28"/>
          <w:szCs w:val="28"/>
          <w:lang w:val="uk-UA"/>
        </w:rPr>
        <w:t>агальна кількість г</w:t>
      </w:r>
      <w:r>
        <w:rPr>
          <w:sz w:val="28"/>
          <w:szCs w:val="28"/>
          <w:lang w:val="uk-UA"/>
        </w:rPr>
        <w:t>осподарських дворів складає 3754, в тому числі:</w:t>
      </w:r>
    </w:p>
    <w:p w14:paraId="3C706AAF" w14:textId="77777777" w:rsidR="00550E26" w:rsidRPr="00E70231" w:rsidRDefault="00550E26" w:rsidP="00550E26">
      <w:pPr>
        <w:shd w:val="clear" w:color="auto" w:fill="FFFFFF"/>
        <w:jc w:val="both"/>
        <w:rPr>
          <w:sz w:val="28"/>
          <w:szCs w:val="28"/>
          <w:lang w:val="uk-UA"/>
        </w:rPr>
      </w:pPr>
      <w:r>
        <w:rPr>
          <w:sz w:val="28"/>
          <w:szCs w:val="28"/>
          <w:lang w:val="uk-UA"/>
        </w:rPr>
        <w:t>село Степанки - 2470 жителів; 1133 господарських дворів</w:t>
      </w:r>
      <w:r w:rsidRPr="00E70231">
        <w:rPr>
          <w:sz w:val="28"/>
          <w:szCs w:val="28"/>
          <w:lang w:val="uk-UA"/>
        </w:rPr>
        <w:t xml:space="preserve">; площа – </w:t>
      </w:r>
      <w:r>
        <w:rPr>
          <w:sz w:val="28"/>
          <w:szCs w:val="28"/>
          <w:lang w:val="uk-UA"/>
        </w:rPr>
        <w:t>509</w:t>
      </w:r>
      <w:r w:rsidRPr="00E70231">
        <w:rPr>
          <w:sz w:val="28"/>
          <w:szCs w:val="28"/>
          <w:lang w:val="uk-UA"/>
        </w:rPr>
        <w:t>,</w:t>
      </w:r>
      <w:r>
        <w:rPr>
          <w:sz w:val="28"/>
          <w:szCs w:val="28"/>
          <w:lang w:val="uk-UA"/>
        </w:rPr>
        <w:t>359</w:t>
      </w:r>
      <w:r w:rsidRPr="00E70231">
        <w:rPr>
          <w:sz w:val="28"/>
          <w:szCs w:val="28"/>
          <w:lang w:val="uk-UA"/>
        </w:rPr>
        <w:t>га;</w:t>
      </w:r>
    </w:p>
    <w:p w14:paraId="3FB9806F" w14:textId="77777777" w:rsidR="00550E26" w:rsidRPr="00E70231" w:rsidRDefault="00550E26" w:rsidP="00550E26">
      <w:pPr>
        <w:shd w:val="clear" w:color="auto" w:fill="FFFFFF"/>
        <w:jc w:val="both"/>
        <w:rPr>
          <w:sz w:val="28"/>
          <w:szCs w:val="28"/>
          <w:lang w:val="uk-UA"/>
        </w:rPr>
      </w:pPr>
      <w:r w:rsidRPr="00E70231">
        <w:rPr>
          <w:sz w:val="28"/>
          <w:szCs w:val="28"/>
          <w:lang w:val="uk-UA"/>
        </w:rPr>
        <w:t xml:space="preserve">село Бузуків </w:t>
      </w:r>
      <w:r>
        <w:rPr>
          <w:sz w:val="28"/>
          <w:szCs w:val="28"/>
          <w:lang w:val="uk-UA"/>
        </w:rPr>
        <w:t>- 548 жителів; 320</w:t>
      </w:r>
      <w:r w:rsidRPr="00E70231">
        <w:rPr>
          <w:sz w:val="28"/>
          <w:szCs w:val="28"/>
          <w:lang w:val="uk-UA"/>
        </w:rPr>
        <w:t xml:space="preserve"> господарських дворів; площа – 147,4373га;</w:t>
      </w:r>
    </w:p>
    <w:p w14:paraId="4A80F964" w14:textId="77777777" w:rsidR="00550E26" w:rsidRDefault="00550E26" w:rsidP="00550E26">
      <w:pPr>
        <w:shd w:val="clear" w:color="auto" w:fill="FFFFFF"/>
        <w:jc w:val="both"/>
        <w:rPr>
          <w:sz w:val="28"/>
          <w:szCs w:val="28"/>
          <w:lang w:val="uk-UA"/>
        </w:rPr>
      </w:pPr>
      <w:r w:rsidRPr="00E70231">
        <w:rPr>
          <w:sz w:val="28"/>
          <w:szCs w:val="28"/>
          <w:lang w:val="uk-UA"/>
        </w:rPr>
        <w:t xml:space="preserve">село Хацьки </w:t>
      </w:r>
      <w:r>
        <w:rPr>
          <w:sz w:val="28"/>
          <w:szCs w:val="28"/>
          <w:lang w:val="uk-UA"/>
        </w:rPr>
        <w:t>- 2968 жителів; 1449</w:t>
      </w:r>
      <w:r w:rsidRPr="00E70231">
        <w:rPr>
          <w:sz w:val="28"/>
          <w:szCs w:val="28"/>
          <w:lang w:val="uk-UA"/>
        </w:rPr>
        <w:t xml:space="preserve"> господарських дворів; площа – </w:t>
      </w:r>
      <w:r>
        <w:rPr>
          <w:sz w:val="28"/>
          <w:szCs w:val="28"/>
          <w:lang w:val="uk-UA"/>
        </w:rPr>
        <w:t>562</w:t>
      </w:r>
      <w:r w:rsidRPr="00E70231">
        <w:rPr>
          <w:sz w:val="28"/>
          <w:szCs w:val="28"/>
          <w:lang w:val="uk-UA"/>
        </w:rPr>
        <w:t>,</w:t>
      </w:r>
      <w:r>
        <w:rPr>
          <w:sz w:val="28"/>
          <w:szCs w:val="28"/>
          <w:lang w:val="uk-UA"/>
        </w:rPr>
        <w:t>586</w:t>
      </w:r>
      <w:r w:rsidRPr="00E70231">
        <w:rPr>
          <w:sz w:val="28"/>
          <w:szCs w:val="28"/>
          <w:lang w:val="uk-UA"/>
        </w:rPr>
        <w:t>га;</w:t>
      </w:r>
    </w:p>
    <w:p w14:paraId="50EC4DB7" w14:textId="77777777" w:rsidR="00550E26" w:rsidRDefault="00550E26" w:rsidP="00550E26">
      <w:pPr>
        <w:shd w:val="clear" w:color="auto" w:fill="FFFFFF"/>
        <w:jc w:val="both"/>
        <w:rPr>
          <w:sz w:val="28"/>
          <w:szCs w:val="28"/>
          <w:lang w:val="uk-UA"/>
        </w:rPr>
      </w:pPr>
      <w:r>
        <w:rPr>
          <w:sz w:val="28"/>
          <w:szCs w:val="28"/>
          <w:lang w:val="uk-UA"/>
        </w:rPr>
        <w:t>село Голов’ятине - 398 жителів; 227 господарських дворів;</w:t>
      </w:r>
      <w:r w:rsidRPr="00531364">
        <w:rPr>
          <w:sz w:val="28"/>
          <w:szCs w:val="28"/>
          <w:lang w:val="uk-UA"/>
        </w:rPr>
        <w:t xml:space="preserve"> </w:t>
      </w:r>
      <w:r w:rsidRPr="00E70231">
        <w:rPr>
          <w:sz w:val="28"/>
          <w:szCs w:val="28"/>
          <w:lang w:val="uk-UA"/>
        </w:rPr>
        <w:t xml:space="preserve">площа – </w:t>
      </w:r>
      <w:r>
        <w:rPr>
          <w:sz w:val="28"/>
          <w:szCs w:val="28"/>
          <w:lang w:val="uk-UA"/>
        </w:rPr>
        <w:t>175</w:t>
      </w:r>
      <w:r w:rsidRPr="00E70231">
        <w:rPr>
          <w:sz w:val="28"/>
          <w:szCs w:val="28"/>
          <w:lang w:val="uk-UA"/>
        </w:rPr>
        <w:t>га;</w:t>
      </w:r>
    </w:p>
    <w:p w14:paraId="146E3DE6" w14:textId="77777777" w:rsidR="00550E26" w:rsidRPr="006558E9" w:rsidRDefault="00550E26" w:rsidP="00550E26">
      <w:pPr>
        <w:shd w:val="clear" w:color="auto" w:fill="FFFFFF"/>
        <w:jc w:val="both"/>
        <w:rPr>
          <w:sz w:val="28"/>
          <w:szCs w:val="28"/>
          <w:lang w:val="uk-UA"/>
        </w:rPr>
      </w:pPr>
      <w:r>
        <w:rPr>
          <w:sz w:val="28"/>
          <w:szCs w:val="28"/>
          <w:lang w:val="uk-UA"/>
        </w:rPr>
        <w:t>село Малий Бузуків - 241 жителів; 139 господарських дворів</w:t>
      </w:r>
      <w:r w:rsidRPr="006558E9">
        <w:rPr>
          <w:sz w:val="28"/>
          <w:szCs w:val="28"/>
          <w:lang w:val="uk-UA"/>
        </w:rPr>
        <w:t>;</w:t>
      </w:r>
      <w:r w:rsidRPr="00531364">
        <w:rPr>
          <w:sz w:val="28"/>
          <w:szCs w:val="28"/>
          <w:lang w:val="uk-UA"/>
        </w:rPr>
        <w:t xml:space="preserve"> </w:t>
      </w:r>
      <w:r w:rsidRPr="00E70231">
        <w:rPr>
          <w:sz w:val="28"/>
          <w:szCs w:val="28"/>
          <w:lang w:val="uk-UA"/>
        </w:rPr>
        <w:t xml:space="preserve">площа – </w:t>
      </w:r>
      <w:r>
        <w:rPr>
          <w:sz w:val="28"/>
          <w:szCs w:val="28"/>
          <w:lang w:val="uk-UA"/>
        </w:rPr>
        <w:t>121</w:t>
      </w:r>
      <w:r w:rsidRPr="00E70231">
        <w:rPr>
          <w:sz w:val="28"/>
          <w:szCs w:val="28"/>
          <w:lang w:val="uk-UA"/>
        </w:rPr>
        <w:t>га;</w:t>
      </w:r>
    </w:p>
    <w:p w14:paraId="644960EB" w14:textId="77777777" w:rsidR="00550E26" w:rsidRPr="006558E9" w:rsidRDefault="00550E26" w:rsidP="00550E26">
      <w:pPr>
        <w:shd w:val="clear" w:color="auto" w:fill="FFFFFF"/>
        <w:jc w:val="both"/>
        <w:rPr>
          <w:sz w:val="28"/>
          <w:szCs w:val="28"/>
          <w:lang w:val="uk-UA"/>
        </w:rPr>
      </w:pPr>
      <w:r w:rsidRPr="006558E9">
        <w:rPr>
          <w:sz w:val="28"/>
          <w:szCs w:val="28"/>
          <w:lang w:val="uk-UA"/>
        </w:rPr>
        <w:t xml:space="preserve">село Гуляйгородок </w:t>
      </w:r>
      <w:r>
        <w:rPr>
          <w:sz w:val="28"/>
          <w:szCs w:val="28"/>
          <w:lang w:val="uk-UA"/>
        </w:rPr>
        <w:t>- 82</w:t>
      </w:r>
      <w:r w:rsidRPr="006558E9">
        <w:rPr>
          <w:sz w:val="28"/>
          <w:szCs w:val="28"/>
          <w:lang w:val="uk-UA"/>
        </w:rPr>
        <w:t xml:space="preserve"> жителів; </w:t>
      </w:r>
      <w:r>
        <w:rPr>
          <w:sz w:val="28"/>
          <w:szCs w:val="28"/>
          <w:lang w:val="uk-UA"/>
        </w:rPr>
        <w:t>120</w:t>
      </w:r>
      <w:r w:rsidRPr="006558E9">
        <w:rPr>
          <w:sz w:val="28"/>
          <w:szCs w:val="28"/>
          <w:lang w:val="uk-UA"/>
        </w:rPr>
        <w:t xml:space="preserve"> господарських дворів;</w:t>
      </w:r>
      <w:r w:rsidRPr="00531364">
        <w:rPr>
          <w:sz w:val="28"/>
          <w:szCs w:val="28"/>
          <w:lang w:val="uk-UA"/>
        </w:rPr>
        <w:t xml:space="preserve"> </w:t>
      </w:r>
      <w:r w:rsidRPr="00E70231">
        <w:rPr>
          <w:sz w:val="28"/>
          <w:szCs w:val="28"/>
          <w:lang w:val="uk-UA"/>
        </w:rPr>
        <w:t xml:space="preserve">площа – </w:t>
      </w:r>
      <w:r>
        <w:rPr>
          <w:sz w:val="28"/>
          <w:szCs w:val="28"/>
          <w:lang w:val="uk-UA"/>
        </w:rPr>
        <w:t>66,2</w:t>
      </w:r>
      <w:r w:rsidRPr="00E70231">
        <w:rPr>
          <w:sz w:val="28"/>
          <w:szCs w:val="28"/>
          <w:lang w:val="uk-UA"/>
        </w:rPr>
        <w:t>га;</w:t>
      </w:r>
    </w:p>
    <w:p w14:paraId="6E17F255" w14:textId="77777777" w:rsidR="00550E26" w:rsidRDefault="00550E26" w:rsidP="00550E26">
      <w:pPr>
        <w:shd w:val="clear" w:color="auto" w:fill="FFFFFF"/>
        <w:jc w:val="both"/>
        <w:rPr>
          <w:sz w:val="28"/>
          <w:szCs w:val="28"/>
          <w:lang w:val="uk-UA"/>
        </w:rPr>
      </w:pPr>
      <w:r w:rsidRPr="006558E9">
        <w:rPr>
          <w:sz w:val="28"/>
          <w:szCs w:val="28"/>
          <w:lang w:val="uk-UA"/>
        </w:rPr>
        <w:t xml:space="preserve">село Залевки </w:t>
      </w:r>
      <w:r>
        <w:rPr>
          <w:sz w:val="28"/>
          <w:szCs w:val="28"/>
          <w:lang w:val="uk-UA"/>
        </w:rPr>
        <w:t>- 579 жителів; 366</w:t>
      </w:r>
      <w:r w:rsidRPr="006558E9">
        <w:rPr>
          <w:sz w:val="28"/>
          <w:szCs w:val="28"/>
          <w:lang w:val="uk-UA"/>
        </w:rPr>
        <w:t xml:space="preserve"> господарських дворів</w:t>
      </w:r>
      <w:r>
        <w:rPr>
          <w:sz w:val="28"/>
          <w:szCs w:val="28"/>
          <w:lang w:val="uk-UA"/>
        </w:rPr>
        <w:t>;</w:t>
      </w:r>
      <w:r w:rsidRPr="00531364">
        <w:rPr>
          <w:sz w:val="28"/>
          <w:szCs w:val="28"/>
          <w:lang w:val="uk-UA"/>
        </w:rPr>
        <w:t xml:space="preserve"> </w:t>
      </w:r>
      <w:r w:rsidRPr="00E70231">
        <w:rPr>
          <w:sz w:val="28"/>
          <w:szCs w:val="28"/>
          <w:lang w:val="uk-UA"/>
        </w:rPr>
        <w:t xml:space="preserve">площа – </w:t>
      </w:r>
      <w:r>
        <w:rPr>
          <w:sz w:val="28"/>
          <w:szCs w:val="28"/>
          <w:lang w:val="uk-UA"/>
        </w:rPr>
        <w:t>327,4178</w:t>
      </w:r>
      <w:r w:rsidRPr="00E70231">
        <w:rPr>
          <w:sz w:val="28"/>
          <w:szCs w:val="28"/>
          <w:lang w:val="uk-UA"/>
        </w:rPr>
        <w:t>га;</w:t>
      </w:r>
      <w:r w:rsidRPr="006558E9">
        <w:rPr>
          <w:sz w:val="28"/>
          <w:szCs w:val="28"/>
          <w:lang w:val="uk-UA"/>
        </w:rPr>
        <w:t>.</w:t>
      </w:r>
    </w:p>
    <w:p w14:paraId="27B8945A" w14:textId="77777777" w:rsidR="00550E26" w:rsidRDefault="00550E26" w:rsidP="00550E26">
      <w:pPr>
        <w:shd w:val="clear" w:color="auto" w:fill="FFFFFF"/>
        <w:ind w:firstLine="567"/>
        <w:jc w:val="both"/>
        <w:rPr>
          <w:sz w:val="28"/>
          <w:szCs w:val="28"/>
          <w:lang w:val="uk-UA"/>
        </w:rPr>
      </w:pPr>
      <w:r>
        <w:rPr>
          <w:sz w:val="28"/>
          <w:szCs w:val="28"/>
          <w:lang w:val="uk-UA"/>
        </w:rPr>
        <w:t xml:space="preserve">Площа земель Степанківської сільської територіальної громади </w:t>
      </w:r>
      <w:r w:rsidRPr="00BC0D8E">
        <w:rPr>
          <w:sz w:val="28"/>
          <w:szCs w:val="28"/>
          <w:lang w:val="uk-UA"/>
        </w:rPr>
        <w:t xml:space="preserve">становить </w:t>
      </w:r>
      <w:r w:rsidRPr="00063F6A">
        <w:rPr>
          <w:sz w:val="28"/>
          <w:szCs w:val="28"/>
        </w:rPr>
        <w:t>12975,</w:t>
      </w:r>
      <w:r>
        <w:rPr>
          <w:sz w:val="28"/>
          <w:szCs w:val="28"/>
          <w:lang w:val="uk-UA"/>
        </w:rPr>
        <w:t xml:space="preserve">07 га, з них землі сільськогосподарського призначення  </w:t>
      </w:r>
      <w:r w:rsidRPr="00424654">
        <w:rPr>
          <w:sz w:val="28"/>
          <w:szCs w:val="28"/>
          <w:lang w:val="uk-UA"/>
        </w:rPr>
        <w:t>– 8874,11 га.</w:t>
      </w:r>
    </w:p>
    <w:p w14:paraId="4AF2A50E" w14:textId="77777777" w:rsidR="00550E26" w:rsidRPr="00550E26" w:rsidRDefault="00550E26" w:rsidP="00D35125">
      <w:pPr>
        <w:ind w:right="-83"/>
        <w:jc w:val="center"/>
        <w:rPr>
          <w:b/>
          <w:sz w:val="20"/>
          <w:szCs w:val="20"/>
          <w:lang w:val="uk-UA"/>
        </w:rPr>
      </w:pPr>
    </w:p>
    <w:p w14:paraId="602BFA32" w14:textId="46B9EB93" w:rsidR="00D35125" w:rsidRPr="00D35125" w:rsidRDefault="00D35125" w:rsidP="00D35125">
      <w:pPr>
        <w:ind w:right="-83"/>
        <w:jc w:val="center"/>
        <w:rPr>
          <w:b/>
          <w:sz w:val="28"/>
          <w:szCs w:val="28"/>
          <w:lang w:val="uk-UA"/>
        </w:rPr>
      </w:pPr>
      <w:r w:rsidRPr="00D35125">
        <w:rPr>
          <w:b/>
          <w:sz w:val="28"/>
          <w:szCs w:val="28"/>
          <w:lang w:val="uk-UA"/>
        </w:rPr>
        <w:lastRenderedPageBreak/>
        <w:t xml:space="preserve">Основні показники соціально-економічного розвитку </w:t>
      </w:r>
      <w:r>
        <w:rPr>
          <w:b/>
          <w:sz w:val="28"/>
          <w:szCs w:val="28"/>
          <w:lang w:val="uk-UA"/>
        </w:rPr>
        <w:t>громади</w:t>
      </w:r>
    </w:p>
    <w:p w14:paraId="7830928E" w14:textId="0EACE940" w:rsidR="00D35125" w:rsidRDefault="00D35125" w:rsidP="00D35125">
      <w:pPr>
        <w:ind w:right="-83"/>
        <w:jc w:val="center"/>
        <w:rPr>
          <w:b/>
          <w:sz w:val="28"/>
          <w:szCs w:val="28"/>
          <w:lang w:val="uk-UA"/>
        </w:rPr>
      </w:pPr>
      <w:r w:rsidRPr="00D35125">
        <w:rPr>
          <w:b/>
          <w:sz w:val="28"/>
          <w:szCs w:val="28"/>
          <w:lang w:val="uk-UA"/>
        </w:rPr>
        <w:t xml:space="preserve">за </w:t>
      </w:r>
      <w:r>
        <w:rPr>
          <w:b/>
          <w:sz w:val="28"/>
          <w:szCs w:val="28"/>
          <w:lang w:val="uk-UA"/>
        </w:rPr>
        <w:t>2021-2022</w:t>
      </w:r>
      <w:r w:rsidRPr="00D35125">
        <w:rPr>
          <w:b/>
          <w:sz w:val="28"/>
          <w:szCs w:val="28"/>
          <w:lang w:val="uk-UA"/>
        </w:rPr>
        <w:t xml:space="preserve"> рок</w:t>
      </w:r>
      <w:r>
        <w:rPr>
          <w:b/>
          <w:sz w:val="28"/>
          <w:szCs w:val="28"/>
          <w:lang w:val="uk-UA"/>
        </w:rPr>
        <w:t>и та очікувані показники на 2023</w:t>
      </w:r>
      <w:r w:rsidRPr="00D35125">
        <w:rPr>
          <w:b/>
          <w:sz w:val="28"/>
          <w:szCs w:val="28"/>
          <w:lang w:val="uk-UA"/>
        </w:rPr>
        <w:t xml:space="preserve"> рік</w:t>
      </w:r>
    </w:p>
    <w:p w14:paraId="1A7CEE28" w14:textId="2B5F92E4" w:rsidR="00D35125" w:rsidRPr="00550E26" w:rsidRDefault="00D35125" w:rsidP="00D35125">
      <w:pPr>
        <w:ind w:right="-83"/>
        <w:jc w:val="center"/>
        <w:rPr>
          <w:b/>
          <w:sz w:val="16"/>
          <w:szCs w:val="16"/>
          <w:lang w:val="uk-UA"/>
        </w:rPr>
      </w:pPr>
    </w:p>
    <w:tbl>
      <w:tblPr>
        <w:tblW w:w="9497" w:type="dxa"/>
        <w:tblInd w:w="-5" w:type="dxa"/>
        <w:tblLayout w:type="fixed"/>
        <w:tblCellMar>
          <w:left w:w="10" w:type="dxa"/>
          <w:right w:w="10" w:type="dxa"/>
        </w:tblCellMar>
        <w:tblLook w:val="0000" w:firstRow="0" w:lastRow="0" w:firstColumn="0" w:lastColumn="0" w:noHBand="0" w:noVBand="0"/>
      </w:tblPr>
      <w:tblGrid>
        <w:gridCol w:w="567"/>
        <w:gridCol w:w="3544"/>
        <w:gridCol w:w="708"/>
        <w:gridCol w:w="993"/>
        <w:gridCol w:w="851"/>
        <w:gridCol w:w="850"/>
        <w:gridCol w:w="992"/>
        <w:gridCol w:w="992"/>
      </w:tblGrid>
      <w:tr w:rsidR="00D35125" w:rsidRPr="00D35125" w14:paraId="0F0FC938" w14:textId="77777777" w:rsidTr="00271DF9">
        <w:trPr>
          <w:trHeight w:val="1549"/>
          <w:tblHeader/>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6B3276" w14:textId="25EEC2CF" w:rsidR="00D35125" w:rsidRPr="00D35125" w:rsidRDefault="00D35125" w:rsidP="00D35125">
            <w:pPr>
              <w:jc w:val="center"/>
              <w:rPr>
                <w:rFonts w:eastAsia="Calibri"/>
                <w:sz w:val="20"/>
                <w:szCs w:val="20"/>
                <w:lang w:val="uk-UA" w:eastAsia="en-US"/>
              </w:rPr>
            </w:pPr>
            <w:r w:rsidRPr="00D35125">
              <w:rPr>
                <w:rFonts w:eastAsia="Calibri"/>
                <w:sz w:val="20"/>
                <w:szCs w:val="20"/>
                <w:lang w:val="uk-UA" w:eastAsia="en-US"/>
              </w:rPr>
              <w:t>№ з/п</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7BB729" w14:textId="77777777" w:rsidR="00D35125" w:rsidRPr="00D35125" w:rsidRDefault="00D35125" w:rsidP="00D35125">
            <w:pPr>
              <w:jc w:val="center"/>
              <w:rPr>
                <w:rFonts w:eastAsia="Calibri"/>
                <w:sz w:val="20"/>
                <w:szCs w:val="20"/>
                <w:lang w:val="uk-UA" w:eastAsia="en-US"/>
              </w:rPr>
            </w:pPr>
            <w:r w:rsidRPr="00D35125">
              <w:rPr>
                <w:sz w:val="20"/>
                <w:szCs w:val="20"/>
                <w:lang w:val="uk-UA" w:eastAsia="en-US"/>
              </w:rPr>
              <w:t>Найменування показника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2EA3C5" w14:textId="713DBD77" w:rsidR="00D35125" w:rsidRPr="00271DF9" w:rsidRDefault="00D35125" w:rsidP="00271DF9">
            <w:pPr>
              <w:ind w:left="-114" w:right="-106"/>
              <w:jc w:val="center"/>
              <w:rPr>
                <w:rFonts w:eastAsia="Calibri"/>
                <w:sz w:val="16"/>
                <w:szCs w:val="16"/>
                <w:lang w:val="uk-UA" w:eastAsia="en-US"/>
              </w:rPr>
            </w:pPr>
            <w:r w:rsidRPr="00271DF9">
              <w:rPr>
                <w:sz w:val="16"/>
                <w:szCs w:val="16"/>
                <w:lang w:val="uk-UA" w:eastAsia="en-US"/>
              </w:rPr>
              <w:t>Одиниця виміру</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4D8A6B" w14:textId="3EFD4767" w:rsidR="00D35125" w:rsidRPr="00D35125" w:rsidRDefault="00937A32" w:rsidP="00D35125">
            <w:pPr>
              <w:ind w:left="-114" w:right="-106"/>
              <w:jc w:val="center"/>
              <w:rPr>
                <w:sz w:val="20"/>
                <w:szCs w:val="20"/>
                <w:lang w:val="uk-UA" w:eastAsia="en-US"/>
              </w:rPr>
            </w:pPr>
            <w:r>
              <w:rPr>
                <w:sz w:val="20"/>
                <w:szCs w:val="20"/>
                <w:lang w:val="uk-UA" w:eastAsia="en-US"/>
              </w:rPr>
              <w:t>Факт</w:t>
            </w:r>
          </w:p>
          <w:p w14:paraId="79C3FA24" w14:textId="48B995AB" w:rsidR="00D35125" w:rsidRPr="00D35125" w:rsidRDefault="00D35125" w:rsidP="00D35125">
            <w:pPr>
              <w:ind w:left="-114" w:right="-106"/>
              <w:jc w:val="center"/>
              <w:rPr>
                <w:rFonts w:eastAsia="Calibri"/>
                <w:sz w:val="20"/>
                <w:szCs w:val="20"/>
                <w:lang w:val="uk-UA" w:eastAsia="en-US"/>
              </w:rPr>
            </w:pPr>
            <w:r>
              <w:rPr>
                <w:sz w:val="20"/>
                <w:szCs w:val="20"/>
                <w:lang w:val="uk-UA" w:eastAsia="en-US"/>
              </w:rPr>
              <w:t xml:space="preserve">за </w:t>
            </w:r>
            <w:r w:rsidRPr="00D35125">
              <w:rPr>
                <w:sz w:val="20"/>
                <w:szCs w:val="20"/>
                <w:lang w:val="uk-UA" w:eastAsia="en-US"/>
              </w:rPr>
              <w:t>2021</w:t>
            </w:r>
            <w:r>
              <w:rPr>
                <w:sz w:val="20"/>
                <w:szCs w:val="20"/>
                <w:lang w:val="uk-UA" w:eastAsia="en-US"/>
              </w:rPr>
              <w:t xml:space="preserve"> рік</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6E603E05" w14:textId="27A2E7B5" w:rsidR="00D35125" w:rsidRPr="00D35125" w:rsidRDefault="00D35125" w:rsidP="00D35125">
            <w:pPr>
              <w:ind w:left="-114" w:right="-106"/>
              <w:jc w:val="center"/>
              <w:rPr>
                <w:sz w:val="20"/>
                <w:szCs w:val="20"/>
                <w:lang w:val="uk-UA" w:eastAsia="en-US"/>
              </w:rPr>
            </w:pPr>
            <w:r w:rsidRPr="00D35125">
              <w:rPr>
                <w:sz w:val="20"/>
                <w:szCs w:val="20"/>
                <w:lang w:val="uk-UA" w:eastAsia="en-US"/>
              </w:rPr>
              <w:t xml:space="preserve">План  </w:t>
            </w:r>
          </w:p>
          <w:p w14:paraId="73AC3682" w14:textId="7D0D94C6" w:rsidR="00D35125" w:rsidRPr="00D35125" w:rsidRDefault="00D35125" w:rsidP="00D35125">
            <w:pPr>
              <w:ind w:left="-114" w:right="-106"/>
              <w:jc w:val="center"/>
              <w:rPr>
                <w:rFonts w:eastAsia="Calibri"/>
                <w:sz w:val="20"/>
                <w:szCs w:val="20"/>
                <w:lang w:val="uk-UA" w:eastAsia="en-US"/>
              </w:rPr>
            </w:pPr>
            <w:r>
              <w:rPr>
                <w:sz w:val="20"/>
                <w:szCs w:val="20"/>
                <w:lang w:val="uk-UA" w:eastAsia="en-US"/>
              </w:rPr>
              <w:t>на 2022 рік</w:t>
            </w:r>
          </w:p>
          <w:p w14:paraId="30B40C18" w14:textId="77777777" w:rsidR="00D35125" w:rsidRPr="00D35125" w:rsidRDefault="00D35125" w:rsidP="00D35125">
            <w:pPr>
              <w:ind w:left="-114" w:right="-106"/>
              <w:jc w:val="center"/>
              <w:rPr>
                <w:rFonts w:eastAsia="Calibri"/>
                <w:sz w:val="20"/>
                <w:szCs w:val="20"/>
                <w:lang w:val="uk-UA" w:eastAsia="en-US"/>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07AC1853" w14:textId="71464FF4" w:rsidR="00D35125" w:rsidRDefault="00D35125" w:rsidP="00D35125">
            <w:pPr>
              <w:ind w:left="-114" w:right="-106"/>
              <w:jc w:val="center"/>
              <w:rPr>
                <w:sz w:val="20"/>
                <w:szCs w:val="20"/>
                <w:lang w:val="uk-UA" w:eastAsia="en-US"/>
              </w:rPr>
            </w:pPr>
            <w:r>
              <w:rPr>
                <w:sz w:val="20"/>
                <w:szCs w:val="20"/>
                <w:lang w:val="uk-UA" w:eastAsia="en-US"/>
              </w:rPr>
              <w:t>Факт</w:t>
            </w:r>
          </w:p>
          <w:p w14:paraId="0640B9BB" w14:textId="14106428" w:rsidR="00D35125" w:rsidRPr="00D35125" w:rsidRDefault="00C611BA" w:rsidP="00C611BA">
            <w:pPr>
              <w:ind w:left="-114" w:right="-106"/>
              <w:jc w:val="center"/>
              <w:rPr>
                <w:rFonts w:eastAsia="Calibri"/>
                <w:sz w:val="20"/>
                <w:szCs w:val="20"/>
                <w:lang w:val="uk-UA" w:eastAsia="en-US"/>
              </w:rPr>
            </w:pPr>
            <w:r>
              <w:rPr>
                <w:sz w:val="20"/>
                <w:szCs w:val="20"/>
                <w:lang w:val="uk-UA" w:eastAsia="en-US"/>
              </w:rPr>
              <w:t>за 11</w:t>
            </w:r>
            <w:r w:rsidR="00D35125" w:rsidRPr="00D35125">
              <w:rPr>
                <w:sz w:val="20"/>
                <w:szCs w:val="20"/>
                <w:lang w:val="uk-UA" w:eastAsia="en-US"/>
              </w:rPr>
              <w:t xml:space="preserve"> місяців 2022 року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C21F992" w14:textId="57603BD4" w:rsidR="00D35125" w:rsidRPr="00D35125" w:rsidRDefault="00D35125" w:rsidP="00D35125">
            <w:pPr>
              <w:ind w:left="-114" w:right="-106"/>
              <w:jc w:val="center"/>
              <w:rPr>
                <w:sz w:val="20"/>
                <w:szCs w:val="20"/>
                <w:lang w:val="uk-UA" w:eastAsia="en-US"/>
              </w:rPr>
            </w:pPr>
            <w:r w:rsidRPr="00D35125">
              <w:rPr>
                <w:sz w:val="20"/>
                <w:szCs w:val="20"/>
                <w:lang w:val="uk-UA" w:eastAsia="en-US"/>
              </w:rPr>
              <w:t xml:space="preserve">План  </w:t>
            </w:r>
            <w:r>
              <w:rPr>
                <w:sz w:val="20"/>
                <w:szCs w:val="20"/>
                <w:lang w:val="uk-UA" w:eastAsia="en-US"/>
              </w:rPr>
              <w:t>на</w:t>
            </w:r>
          </w:p>
          <w:p w14:paraId="3E70508C" w14:textId="397A876C" w:rsidR="00D35125" w:rsidRPr="00D35125" w:rsidRDefault="00D35125" w:rsidP="00D35125">
            <w:pPr>
              <w:ind w:left="-114" w:right="-106"/>
              <w:jc w:val="center"/>
              <w:rPr>
                <w:sz w:val="20"/>
                <w:szCs w:val="20"/>
                <w:lang w:val="uk-UA" w:eastAsia="en-US"/>
              </w:rPr>
            </w:pPr>
            <w:r w:rsidRPr="00D35125">
              <w:rPr>
                <w:sz w:val="20"/>
                <w:szCs w:val="20"/>
                <w:lang w:val="uk-UA" w:eastAsia="en-US"/>
              </w:rPr>
              <w:t>2023</w:t>
            </w:r>
          </w:p>
          <w:p w14:paraId="75CEE419" w14:textId="47044A12" w:rsidR="00D35125" w:rsidRPr="00D35125" w:rsidRDefault="00D35125" w:rsidP="00D35125">
            <w:pPr>
              <w:ind w:left="-114" w:right="-106"/>
              <w:jc w:val="center"/>
              <w:rPr>
                <w:rFonts w:eastAsia="Calibri"/>
                <w:sz w:val="20"/>
                <w:szCs w:val="20"/>
                <w:lang w:val="uk-UA" w:eastAsia="en-US"/>
              </w:rPr>
            </w:pPr>
            <w:r>
              <w:rPr>
                <w:sz w:val="20"/>
                <w:szCs w:val="20"/>
                <w:lang w:val="uk-UA" w:eastAsia="en-US"/>
              </w:rPr>
              <w:t>рік</w:t>
            </w:r>
          </w:p>
          <w:p w14:paraId="1D1179BC" w14:textId="77777777" w:rsidR="00D35125" w:rsidRPr="00D35125" w:rsidRDefault="00D35125" w:rsidP="00D35125">
            <w:pPr>
              <w:ind w:left="-114" w:right="-106"/>
              <w:jc w:val="center"/>
              <w:rPr>
                <w:sz w:val="20"/>
                <w:szCs w:val="20"/>
                <w:lang w:val="uk-UA"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3B7CD4" w14:textId="77777777" w:rsidR="00937A32" w:rsidRDefault="00937A32" w:rsidP="00937A32">
            <w:pPr>
              <w:ind w:left="-109" w:right="-111"/>
              <w:jc w:val="center"/>
              <w:rPr>
                <w:sz w:val="20"/>
                <w:szCs w:val="20"/>
                <w:lang w:val="uk-UA" w:eastAsia="en-US"/>
              </w:rPr>
            </w:pPr>
            <w:r>
              <w:rPr>
                <w:sz w:val="20"/>
                <w:szCs w:val="20"/>
                <w:lang w:val="uk-UA" w:eastAsia="en-US"/>
              </w:rPr>
              <w:t>Темп зростання/</w:t>
            </w:r>
          </w:p>
          <w:p w14:paraId="4277F571" w14:textId="2F1D75C3" w:rsidR="00D35125" w:rsidRPr="00D35125" w:rsidRDefault="00937A32" w:rsidP="00937A32">
            <w:pPr>
              <w:ind w:left="-109" w:right="-111"/>
              <w:jc w:val="center"/>
              <w:rPr>
                <w:rFonts w:eastAsia="Calibri"/>
                <w:sz w:val="20"/>
                <w:szCs w:val="20"/>
                <w:lang w:val="uk-UA" w:eastAsia="en-US"/>
              </w:rPr>
            </w:pPr>
            <w:r>
              <w:rPr>
                <w:sz w:val="20"/>
                <w:szCs w:val="20"/>
                <w:lang w:val="uk-UA" w:eastAsia="en-US"/>
              </w:rPr>
              <w:t>зниження показника 2023 року</w:t>
            </w:r>
            <w:r w:rsidR="00D35125" w:rsidRPr="00D35125">
              <w:rPr>
                <w:sz w:val="20"/>
                <w:szCs w:val="20"/>
                <w:lang w:val="uk-UA" w:eastAsia="en-US"/>
              </w:rPr>
              <w:t xml:space="preserve"> до 2022 року</w:t>
            </w:r>
          </w:p>
        </w:tc>
      </w:tr>
      <w:tr w:rsidR="00D35125" w:rsidRPr="00D35125" w14:paraId="5449C07F" w14:textId="77777777" w:rsidTr="00271DF9">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737B3A" w14:textId="1B7A8766" w:rsidR="00D35125" w:rsidRPr="00D35125" w:rsidRDefault="00C611BA" w:rsidP="00937A32">
            <w:pPr>
              <w:rPr>
                <w:rFonts w:eastAsia="Calibri"/>
                <w:sz w:val="20"/>
                <w:szCs w:val="20"/>
                <w:lang w:val="uk-UA" w:eastAsia="en-US"/>
              </w:rPr>
            </w:pPr>
            <w:r>
              <w:rPr>
                <w:sz w:val="20"/>
                <w:szCs w:val="20"/>
                <w:lang w:val="uk-UA" w:eastAsia="en-US"/>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4B4B85" w14:textId="1AAC3563" w:rsidR="00D35125" w:rsidRPr="00D35125" w:rsidRDefault="00D35125" w:rsidP="00937A32">
            <w:pPr>
              <w:rPr>
                <w:rFonts w:eastAsia="Calibri"/>
                <w:sz w:val="20"/>
                <w:szCs w:val="20"/>
                <w:lang w:val="uk-UA" w:eastAsia="en-US"/>
              </w:rPr>
            </w:pPr>
            <w:r w:rsidRPr="00D35125">
              <w:rPr>
                <w:sz w:val="20"/>
                <w:szCs w:val="20"/>
                <w:lang w:val="uk-UA" w:eastAsia="en-US"/>
              </w:rPr>
              <w:t>Чисельність постійного населення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9CF312" w14:textId="77777777" w:rsidR="00D35125" w:rsidRPr="00271DF9" w:rsidRDefault="00D35125" w:rsidP="00271DF9">
            <w:pPr>
              <w:ind w:left="-114" w:right="-106"/>
              <w:jc w:val="center"/>
              <w:rPr>
                <w:rFonts w:eastAsia="Calibri"/>
                <w:sz w:val="16"/>
                <w:szCs w:val="16"/>
                <w:lang w:val="uk-UA" w:eastAsia="en-US"/>
              </w:rPr>
            </w:pPr>
            <w:r w:rsidRPr="00271DF9">
              <w:rPr>
                <w:sz w:val="16"/>
                <w:szCs w:val="16"/>
                <w:lang w:val="uk-UA" w:eastAsia="en-US"/>
              </w:rPr>
              <w:t>осіб</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25FDDD"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7430</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2488D8BC"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7428</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30EF68C8"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7286</w:t>
            </w:r>
          </w:p>
        </w:tc>
        <w:tc>
          <w:tcPr>
            <w:tcW w:w="992" w:type="dxa"/>
            <w:tcBorders>
              <w:top w:val="single" w:sz="4" w:space="0" w:color="000000"/>
              <w:left w:val="single" w:sz="4" w:space="0" w:color="000000"/>
              <w:bottom w:val="single" w:sz="4" w:space="0" w:color="000000"/>
              <w:right w:val="single" w:sz="4" w:space="0" w:color="000000"/>
            </w:tcBorders>
          </w:tcPr>
          <w:p w14:paraId="6B939B3E"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7300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B78A85" w14:textId="74780278" w:rsidR="00D35125" w:rsidRPr="00D35125" w:rsidRDefault="00937A32" w:rsidP="00937A32">
            <w:pPr>
              <w:jc w:val="center"/>
              <w:rPr>
                <w:rFonts w:eastAsia="Calibri"/>
                <w:sz w:val="20"/>
                <w:szCs w:val="20"/>
                <w:lang w:val="uk-UA" w:eastAsia="en-US"/>
              </w:rPr>
            </w:pPr>
            <w:r>
              <w:rPr>
                <w:rFonts w:eastAsia="Calibri"/>
                <w:sz w:val="20"/>
                <w:szCs w:val="20"/>
                <w:lang w:val="uk-UA" w:eastAsia="en-US"/>
              </w:rPr>
              <w:t>98,3</w:t>
            </w:r>
          </w:p>
        </w:tc>
      </w:tr>
      <w:tr w:rsidR="00D35125" w:rsidRPr="00D35125" w14:paraId="7436293F" w14:textId="77777777" w:rsidTr="00271DF9">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6A9A1C" w14:textId="5982CFFB" w:rsidR="00D35125" w:rsidRPr="00D35125" w:rsidRDefault="00C611BA" w:rsidP="00937A32">
            <w:pPr>
              <w:rPr>
                <w:rFonts w:eastAsia="Calibri"/>
                <w:sz w:val="20"/>
                <w:szCs w:val="20"/>
                <w:lang w:val="uk-UA" w:eastAsia="en-US"/>
              </w:rPr>
            </w:pPr>
            <w:r>
              <w:rPr>
                <w:sz w:val="20"/>
                <w:szCs w:val="20"/>
                <w:lang w:val="uk-UA" w:eastAsia="en-US"/>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A6F313" w14:textId="2CE5EEF7" w:rsidR="00D35125" w:rsidRPr="00D35125" w:rsidRDefault="00D35125" w:rsidP="00937A32">
            <w:pPr>
              <w:rPr>
                <w:rFonts w:eastAsia="Calibri"/>
                <w:sz w:val="20"/>
                <w:szCs w:val="20"/>
                <w:lang w:val="uk-UA" w:eastAsia="en-US"/>
              </w:rPr>
            </w:pPr>
            <w:r w:rsidRPr="00D35125">
              <w:rPr>
                <w:sz w:val="20"/>
                <w:szCs w:val="20"/>
                <w:lang w:val="uk-UA" w:eastAsia="en-US"/>
              </w:rPr>
              <w:t>Чисельність постійного населення віком 16-59 років</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C7DDA4" w14:textId="77777777" w:rsidR="00D35125" w:rsidRPr="00271DF9" w:rsidRDefault="00D35125" w:rsidP="00271DF9">
            <w:pPr>
              <w:ind w:left="-114" w:right="-106"/>
              <w:jc w:val="center"/>
              <w:rPr>
                <w:rFonts w:eastAsia="Calibri"/>
                <w:sz w:val="16"/>
                <w:szCs w:val="16"/>
                <w:lang w:val="uk-UA" w:eastAsia="en-US"/>
              </w:rPr>
            </w:pPr>
            <w:r w:rsidRPr="00271DF9">
              <w:rPr>
                <w:sz w:val="16"/>
                <w:szCs w:val="16"/>
                <w:lang w:val="uk-UA" w:eastAsia="en-US"/>
              </w:rPr>
              <w:t>осіб</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8ED031"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4424</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3ED5CC21"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5125</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2B04F025" w14:textId="0C0D4B68"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4393</w:t>
            </w:r>
          </w:p>
        </w:tc>
        <w:tc>
          <w:tcPr>
            <w:tcW w:w="992" w:type="dxa"/>
            <w:tcBorders>
              <w:top w:val="single" w:sz="4" w:space="0" w:color="000000"/>
              <w:left w:val="single" w:sz="4" w:space="0" w:color="000000"/>
              <w:bottom w:val="single" w:sz="4" w:space="0" w:color="000000"/>
              <w:right w:val="single" w:sz="4" w:space="0" w:color="000000"/>
            </w:tcBorders>
          </w:tcPr>
          <w:p w14:paraId="777D9354"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4 400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8A0031" w14:textId="11F1FD8F" w:rsidR="00D35125" w:rsidRPr="00D35125" w:rsidRDefault="00937A32" w:rsidP="00937A32">
            <w:pPr>
              <w:jc w:val="center"/>
              <w:rPr>
                <w:rFonts w:eastAsia="Calibri"/>
                <w:sz w:val="20"/>
                <w:szCs w:val="20"/>
                <w:lang w:val="uk-UA" w:eastAsia="en-US"/>
              </w:rPr>
            </w:pPr>
            <w:r>
              <w:rPr>
                <w:rFonts w:eastAsia="Calibri"/>
                <w:sz w:val="20"/>
                <w:szCs w:val="20"/>
                <w:lang w:val="uk-UA" w:eastAsia="en-US"/>
              </w:rPr>
              <w:t>85,8</w:t>
            </w:r>
          </w:p>
        </w:tc>
      </w:tr>
      <w:tr w:rsidR="00D35125" w:rsidRPr="00D35125" w14:paraId="4F564065" w14:textId="77777777" w:rsidTr="00271DF9">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D940BC" w14:textId="7BA47639" w:rsidR="00D35125" w:rsidRPr="00D35125" w:rsidRDefault="00C611BA" w:rsidP="00937A32">
            <w:pPr>
              <w:rPr>
                <w:rFonts w:eastAsia="Calibri"/>
                <w:sz w:val="20"/>
                <w:szCs w:val="20"/>
                <w:lang w:val="uk-UA" w:eastAsia="en-US"/>
              </w:rPr>
            </w:pPr>
            <w:r>
              <w:rPr>
                <w:sz w:val="20"/>
                <w:szCs w:val="20"/>
                <w:lang w:val="uk-UA" w:eastAsia="en-US"/>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95470A" w14:textId="77777777" w:rsidR="00D35125" w:rsidRPr="00D35125" w:rsidRDefault="00D35125" w:rsidP="00937A32">
            <w:pPr>
              <w:rPr>
                <w:rFonts w:eastAsia="Calibri"/>
                <w:sz w:val="20"/>
                <w:szCs w:val="20"/>
                <w:lang w:val="uk-UA" w:eastAsia="en-US"/>
              </w:rPr>
            </w:pPr>
            <w:r w:rsidRPr="00D35125">
              <w:rPr>
                <w:sz w:val="20"/>
                <w:szCs w:val="20"/>
                <w:lang w:val="uk-UA" w:eastAsia="en-US"/>
              </w:rPr>
              <w:t>Кількість дітей віком до 16 років</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D2FCD6" w14:textId="77777777" w:rsidR="00D35125" w:rsidRPr="00271DF9" w:rsidRDefault="00D35125" w:rsidP="00271DF9">
            <w:pPr>
              <w:ind w:left="-114" w:right="-106"/>
              <w:jc w:val="center"/>
              <w:rPr>
                <w:rFonts w:eastAsia="Calibri"/>
                <w:sz w:val="16"/>
                <w:szCs w:val="16"/>
                <w:lang w:val="uk-UA" w:eastAsia="en-US"/>
              </w:rPr>
            </w:pPr>
            <w:r w:rsidRPr="00271DF9">
              <w:rPr>
                <w:sz w:val="16"/>
                <w:szCs w:val="16"/>
                <w:lang w:val="uk-UA" w:eastAsia="en-US"/>
              </w:rPr>
              <w:t>осіб</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3A6C0B"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1070</w:t>
            </w:r>
          </w:p>
        </w:tc>
        <w:tc>
          <w:tcPr>
            <w:tcW w:w="851"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14:paraId="7B4FB4B7"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1074</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3BD4BEB3"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1074</w:t>
            </w:r>
          </w:p>
        </w:tc>
        <w:tc>
          <w:tcPr>
            <w:tcW w:w="992" w:type="dxa"/>
            <w:tcBorders>
              <w:top w:val="single" w:sz="4" w:space="0" w:color="000000"/>
              <w:left w:val="single" w:sz="4" w:space="0" w:color="000000"/>
              <w:bottom w:val="single" w:sz="4" w:space="0" w:color="000000"/>
              <w:right w:val="single" w:sz="4" w:space="0" w:color="000000"/>
            </w:tcBorders>
          </w:tcPr>
          <w:p w14:paraId="6BA4BA5B"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1075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8E3364" w14:textId="6E939A8C" w:rsidR="00D35125" w:rsidRPr="00D35125" w:rsidRDefault="00937A32" w:rsidP="00937A32">
            <w:pPr>
              <w:jc w:val="center"/>
              <w:rPr>
                <w:rFonts w:eastAsia="Calibri"/>
                <w:sz w:val="20"/>
                <w:szCs w:val="20"/>
                <w:lang w:val="uk-UA" w:eastAsia="en-US"/>
              </w:rPr>
            </w:pPr>
            <w:r>
              <w:rPr>
                <w:rFonts w:eastAsia="Calibri"/>
                <w:sz w:val="20"/>
                <w:szCs w:val="20"/>
                <w:lang w:val="uk-UA" w:eastAsia="en-US"/>
              </w:rPr>
              <w:t>100,1</w:t>
            </w:r>
          </w:p>
        </w:tc>
      </w:tr>
      <w:tr w:rsidR="00D35125" w:rsidRPr="00D35125" w14:paraId="639A4485" w14:textId="77777777" w:rsidTr="00271DF9">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F13DF4" w14:textId="39ED0AFC" w:rsidR="00D35125" w:rsidRPr="00D35125" w:rsidRDefault="00C611BA" w:rsidP="00937A32">
            <w:pPr>
              <w:rPr>
                <w:rFonts w:eastAsia="Calibri"/>
                <w:sz w:val="20"/>
                <w:szCs w:val="20"/>
                <w:lang w:val="uk-UA" w:eastAsia="en-US"/>
              </w:rPr>
            </w:pPr>
            <w:r>
              <w:rPr>
                <w:sz w:val="20"/>
                <w:szCs w:val="20"/>
                <w:lang w:val="uk-UA" w:eastAsia="en-US"/>
              </w:rPr>
              <w:t>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E29C9F" w14:textId="751287CE" w:rsidR="00D35125" w:rsidRPr="00D35125" w:rsidRDefault="00D35125" w:rsidP="00937A32">
            <w:pPr>
              <w:rPr>
                <w:rFonts w:eastAsia="Calibri"/>
                <w:sz w:val="20"/>
                <w:szCs w:val="20"/>
                <w:lang w:val="uk-UA" w:eastAsia="en-US"/>
              </w:rPr>
            </w:pPr>
            <w:r w:rsidRPr="00D35125">
              <w:rPr>
                <w:sz w:val="20"/>
                <w:szCs w:val="20"/>
                <w:lang w:val="uk-UA" w:eastAsia="en-US"/>
              </w:rPr>
              <w:t>Демографічне навантаження на 1000 осіб працездатного віку</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9F5794" w14:textId="77777777" w:rsidR="00D35125" w:rsidRPr="00271DF9" w:rsidRDefault="00D35125" w:rsidP="00271DF9">
            <w:pPr>
              <w:ind w:left="-114" w:right="-106"/>
              <w:jc w:val="center"/>
              <w:rPr>
                <w:rFonts w:eastAsia="Calibri"/>
                <w:sz w:val="16"/>
                <w:szCs w:val="16"/>
                <w:lang w:val="uk-UA" w:eastAsia="en-US"/>
              </w:rPr>
            </w:pPr>
            <w:r w:rsidRPr="00271DF9">
              <w:rPr>
                <w:sz w:val="16"/>
                <w:szCs w:val="16"/>
                <w:lang w:val="uk-UA" w:eastAsia="en-US"/>
              </w:rPr>
              <w:t>осіб</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EF9E1B"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534</w:t>
            </w:r>
          </w:p>
        </w:tc>
        <w:tc>
          <w:tcPr>
            <w:tcW w:w="851"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14:paraId="61916DBD"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588</w:t>
            </w:r>
          </w:p>
        </w:tc>
        <w:tc>
          <w:tcPr>
            <w:tcW w:w="850" w:type="dxa"/>
            <w:tcBorders>
              <w:top w:val="single" w:sz="4" w:space="0" w:color="000000"/>
              <w:left w:val="single" w:sz="4" w:space="0" w:color="auto"/>
              <w:bottom w:val="single" w:sz="4" w:space="0" w:color="000000"/>
              <w:right w:val="single" w:sz="4" w:space="0" w:color="000000"/>
            </w:tcBorders>
            <w:shd w:val="clear" w:color="auto" w:fill="FFFFFF"/>
          </w:tcPr>
          <w:p w14:paraId="232BD649"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589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3C87433"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590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1EC5E3" w14:textId="15D9128C" w:rsidR="00D35125" w:rsidRPr="00D35125" w:rsidRDefault="00937A32" w:rsidP="00937A32">
            <w:pPr>
              <w:jc w:val="center"/>
              <w:rPr>
                <w:rFonts w:eastAsia="Calibri"/>
                <w:sz w:val="20"/>
                <w:szCs w:val="20"/>
                <w:lang w:val="uk-UA" w:eastAsia="en-US"/>
              </w:rPr>
            </w:pPr>
            <w:r>
              <w:rPr>
                <w:rFonts w:eastAsia="Calibri"/>
                <w:sz w:val="20"/>
                <w:szCs w:val="20"/>
                <w:lang w:val="uk-UA" w:eastAsia="en-US"/>
              </w:rPr>
              <w:t>100,4</w:t>
            </w:r>
          </w:p>
        </w:tc>
      </w:tr>
      <w:tr w:rsidR="00D35125" w:rsidRPr="00D35125" w14:paraId="3E0315BA" w14:textId="77777777" w:rsidTr="00271DF9">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437EDB" w14:textId="4B324167" w:rsidR="00D35125" w:rsidRPr="00D35125" w:rsidRDefault="00C611BA" w:rsidP="00937A32">
            <w:pPr>
              <w:rPr>
                <w:rFonts w:eastAsia="Calibri"/>
                <w:sz w:val="20"/>
                <w:szCs w:val="20"/>
                <w:lang w:val="uk-UA" w:eastAsia="en-US"/>
              </w:rPr>
            </w:pPr>
            <w:r>
              <w:rPr>
                <w:sz w:val="20"/>
                <w:szCs w:val="20"/>
                <w:lang w:val="uk-UA" w:eastAsia="en-US"/>
              </w:rPr>
              <w:t>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66578D" w14:textId="77777777" w:rsidR="00D35125" w:rsidRPr="00D35125" w:rsidRDefault="00D35125" w:rsidP="00937A32">
            <w:pPr>
              <w:rPr>
                <w:sz w:val="20"/>
                <w:szCs w:val="20"/>
                <w:lang w:val="uk-UA" w:eastAsia="en-US"/>
              </w:rPr>
            </w:pPr>
            <w:r w:rsidRPr="00D35125">
              <w:rPr>
                <w:sz w:val="20"/>
                <w:szCs w:val="20"/>
                <w:lang w:val="uk-UA" w:eastAsia="en-US"/>
              </w:rPr>
              <w:t>Природний приріст (скорочення)</w:t>
            </w:r>
          </w:p>
          <w:p w14:paraId="79397457" w14:textId="77777777" w:rsidR="00D35125" w:rsidRPr="00D35125" w:rsidRDefault="00D35125" w:rsidP="00937A32">
            <w:pPr>
              <w:rPr>
                <w:rFonts w:eastAsia="Calibri"/>
                <w:sz w:val="20"/>
                <w:szCs w:val="20"/>
                <w:lang w:val="uk-UA" w:eastAsia="en-US"/>
              </w:rPr>
            </w:pPr>
            <w:r w:rsidRPr="00D35125">
              <w:rPr>
                <w:sz w:val="20"/>
                <w:szCs w:val="20"/>
                <w:lang w:val="uk-UA" w:eastAsia="en-US"/>
              </w:rPr>
              <w:t>населення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312FAF" w14:textId="77777777" w:rsidR="00D35125" w:rsidRPr="00271DF9" w:rsidRDefault="00D35125" w:rsidP="00271DF9">
            <w:pPr>
              <w:ind w:left="-114" w:right="-106"/>
              <w:jc w:val="center"/>
              <w:rPr>
                <w:rFonts w:eastAsia="Calibri"/>
                <w:sz w:val="16"/>
                <w:szCs w:val="16"/>
                <w:lang w:val="uk-UA" w:eastAsia="en-US"/>
              </w:rPr>
            </w:pPr>
            <w:r w:rsidRPr="00271DF9">
              <w:rPr>
                <w:sz w:val="16"/>
                <w:szCs w:val="16"/>
                <w:lang w:val="uk-UA" w:eastAsia="en-US"/>
              </w:rPr>
              <w:t>проміле</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FF0CA3"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-5</w:t>
            </w:r>
          </w:p>
        </w:tc>
        <w:tc>
          <w:tcPr>
            <w:tcW w:w="851"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14:paraId="5494AEAB"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-6</w:t>
            </w:r>
          </w:p>
        </w:tc>
        <w:tc>
          <w:tcPr>
            <w:tcW w:w="850" w:type="dxa"/>
            <w:tcBorders>
              <w:top w:val="single" w:sz="4" w:space="0" w:color="000000"/>
              <w:left w:val="single" w:sz="4" w:space="0" w:color="auto"/>
              <w:bottom w:val="single" w:sz="4" w:space="0" w:color="000000"/>
              <w:right w:val="single" w:sz="4" w:space="0" w:color="000000"/>
            </w:tcBorders>
            <w:shd w:val="clear" w:color="auto" w:fill="FFFFFF"/>
          </w:tcPr>
          <w:p w14:paraId="66FDADDC"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D03C5A9"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C2BE16" w14:textId="5F5410E4" w:rsidR="00D35125" w:rsidRPr="00D35125" w:rsidRDefault="00937A32" w:rsidP="00937A32">
            <w:pPr>
              <w:jc w:val="center"/>
              <w:rPr>
                <w:rFonts w:eastAsia="Calibri"/>
                <w:sz w:val="20"/>
                <w:szCs w:val="20"/>
                <w:lang w:val="uk-UA" w:eastAsia="en-US"/>
              </w:rPr>
            </w:pPr>
            <w:r>
              <w:rPr>
                <w:rFonts w:eastAsia="Calibri"/>
                <w:sz w:val="20"/>
                <w:szCs w:val="20"/>
                <w:lang w:val="uk-UA" w:eastAsia="en-US"/>
              </w:rPr>
              <w:t>100</w:t>
            </w:r>
          </w:p>
        </w:tc>
      </w:tr>
      <w:tr w:rsidR="00D35125" w:rsidRPr="00D35125" w14:paraId="34527361" w14:textId="77777777" w:rsidTr="00271DF9">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656234" w14:textId="58239C2E" w:rsidR="00D35125" w:rsidRPr="00D35125" w:rsidRDefault="00C611BA" w:rsidP="00937A32">
            <w:pPr>
              <w:rPr>
                <w:rFonts w:eastAsia="Calibri"/>
                <w:sz w:val="20"/>
                <w:szCs w:val="20"/>
                <w:lang w:val="uk-UA" w:eastAsia="en-US"/>
              </w:rPr>
            </w:pPr>
            <w:r>
              <w:rPr>
                <w:sz w:val="20"/>
                <w:szCs w:val="20"/>
                <w:lang w:val="uk-UA" w:eastAsia="en-US"/>
              </w:rPr>
              <w:t>6</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75325E" w14:textId="77777777" w:rsidR="00D35125" w:rsidRPr="00D35125" w:rsidRDefault="00D35125" w:rsidP="00937A32">
            <w:pPr>
              <w:rPr>
                <w:rFonts w:eastAsia="Calibri"/>
                <w:sz w:val="20"/>
                <w:szCs w:val="20"/>
                <w:lang w:val="uk-UA" w:eastAsia="en-US"/>
              </w:rPr>
            </w:pPr>
            <w:r w:rsidRPr="00D35125">
              <w:rPr>
                <w:sz w:val="20"/>
                <w:szCs w:val="20"/>
                <w:lang w:val="uk-UA" w:eastAsia="en-US"/>
              </w:rPr>
              <w:t>Кількість зайнятого (працюючого) населення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1A12F1" w14:textId="77777777" w:rsidR="00D35125" w:rsidRPr="00271DF9" w:rsidRDefault="00D35125" w:rsidP="00271DF9">
            <w:pPr>
              <w:ind w:left="-114" w:right="-106"/>
              <w:jc w:val="center"/>
              <w:rPr>
                <w:rFonts w:eastAsia="Calibri"/>
                <w:sz w:val="16"/>
                <w:szCs w:val="16"/>
                <w:lang w:val="uk-UA" w:eastAsia="en-US"/>
              </w:rPr>
            </w:pPr>
            <w:r w:rsidRPr="00271DF9">
              <w:rPr>
                <w:rFonts w:eastAsia="Calibri"/>
                <w:sz w:val="16"/>
                <w:szCs w:val="16"/>
                <w:lang w:val="uk-UA" w:eastAsia="en-US"/>
              </w:rPr>
              <w:t>осіб</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1559CBD"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3965</w:t>
            </w:r>
          </w:p>
        </w:tc>
        <w:tc>
          <w:tcPr>
            <w:tcW w:w="851"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14:paraId="0C6ADBCD"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4363</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7A7EF27A"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4288</w:t>
            </w:r>
          </w:p>
        </w:tc>
        <w:tc>
          <w:tcPr>
            <w:tcW w:w="992" w:type="dxa"/>
            <w:tcBorders>
              <w:top w:val="single" w:sz="4" w:space="0" w:color="000000"/>
              <w:left w:val="single" w:sz="4" w:space="0" w:color="000000"/>
              <w:bottom w:val="single" w:sz="4" w:space="0" w:color="000000"/>
              <w:right w:val="single" w:sz="4" w:space="0" w:color="000000"/>
            </w:tcBorders>
          </w:tcPr>
          <w:p w14:paraId="73293C8F"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4200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053F1A" w14:textId="4A4267F2" w:rsidR="00D35125" w:rsidRPr="00D35125" w:rsidRDefault="00937A32" w:rsidP="00937A32">
            <w:pPr>
              <w:jc w:val="center"/>
              <w:rPr>
                <w:rFonts w:eastAsia="Calibri"/>
                <w:sz w:val="20"/>
                <w:szCs w:val="20"/>
                <w:lang w:val="uk-UA" w:eastAsia="en-US"/>
              </w:rPr>
            </w:pPr>
            <w:r>
              <w:rPr>
                <w:rFonts w:eastAsia="Calibri"/>
                <w:sz w:val="20"/>
                <w:szCs w:val="20"/>
                <w:lang w:val="uk-UA" w:eastAsia="en-US"/>
              </w:rPr>
              <w:t>96,3</w:t>
            </w:r>
          </w:p>
        </w:tc>
      </w:tr>
      <w:tr w:rsidR="00D35125" w:rsidRPr="00D35125" w14:paraId="0C41A888" w14:textId="77777777" w:rsidTr="00271DF9">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212D26" w14:textId="69E0B97B" w:rsidR="00D35125" w:rsidRPr="00D35125" w:rsidRDefault="00C611BA" w:rsidP="00937A32">
            <w:pPr>
              <w:rPr>
                <w:rFonts w:eastAsia="Calibri"/>
                <w:sz w:val="20"/>
                <w:szCs w:val="20"/>
                <w:lang w:val="uk-UA" w:eastAsia="en-US"/>
              </w:rPr>
            </w:pPr>
            <w:r>
              <w:rPr>
                <w:sz w:val="20"/>
                <w:szCs w:val="20"/>
                <w:lang w:val="uk-UA" w:eastAsia="en-US"/>
              </w:rPr>
              <w:t>7</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CDEDA3" w14:textId="77777777" w:rsidR="00D35125" w:rsidRPr="00D35125" w:rsidRDefault="00D35125" w:rsidP="00937A32">
            <w:pPr>
              <w:rPr>
                <w:rFonts w:eastAsia="Calibri"/>
                <w:sz w:val="20"/>
                <w:szCs w:val="20"/>
                <w:lang w:val="uk-UA" w:eastAsia="en-US"/>
              </w:rPr>
            </w:pPr>
            <w:r w:rsidRPr="00D35125">
              <w:rPr>
                <w:sz w:val="20"/>
                <w:szCs w:val="20"/>
                <w:lang w:val="uk-UA" w:eastAsia="en-US"/>
              </w:rPr>
              <w:t>Внутрішня міграція населення в межах населених пунктів сільської територіальної громади</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225019" w14:textId="77777777" w:rsidR="00D35125" w:rsidRPr="00271DF9" w:rsidRDefault="00D35125" w:rsidP="00271DF9">
            <w:pPr>
              <w:ind w:left="-114" w:right="-106"/>
              <w:jc w:val="center"/>
              <w:rPr>
                <w:rFonts w:eastAsia="Calibri"/>
                <w:sz w:val="16"/>
                <w:szCs w:val="16"/>
                <w:lang w:val="uk-UA" w:eastAsia="en-US"/>
              </w:rPr>
            </w:pPr>
            <w:r w:rsidRPr="00271DF9">
              <w:rPr>
                <w:sz w:val="16"/>
                <w:szCs w:val="16"/>
                <w:lang w:val="uk-UA" w:eastAsia="en-US"/>
              </w:rPr>
              <w:t>осіб</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67864E"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28</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49983328" w14:textId="62F0DE6C"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31</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6EEF50AF"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20</w:t>
            </w:r>
          </w:p>
        </w:tc>
        <w:tc>
          <w:tcPr>
            <w:tcW w:w="992" w:type="dxa"/>
            <w:tcBorders>
              <w:top w:val="single" w:sz="4" w:space="0" w:color="000000"/>
              <w:left w:val="single" w:sz="4" w:space="0" w:color="000000"/>
              <w:bottom w:val="single" w:sz="4" w:space="0" w:color="000000"/>
              <w:right w:val="single" w:sz="4" w:space="0" w:color="000000"/>
            </w:tcBorders>
          </w:tcPr>
          <w:p w14:paraId="6DF72A87"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277F0B" w14:textId="11F2646B" w:rsidR="00D35125" w:rsidRPr="00D35125" w:rsidRDefault="00937A32" w:rsidP="00937A32">
            <w:pPr>
              <w:jc w:val="center"/>
              <w:rPr>
                <w:rFonts w:eastAsia="Calibri"/>
                <w:sz w:val="20"/>
                <w:szCs w:val="20"/>
                <w:lang w:val="uk-UA" w:eastAsia="en-US"/>
              </w:rPr>
            </w:pPr>
            <w:r>
              <w:rPr>
                <w:rFonts w:eastAsia="Calibri"/>
                <w:sz w:val="20"/>
                <w:szCs w:val="20"/>
                <w:lang w:val="uk-UA" w:eastAsia="en-US"/>
              </w:rPr>
              <w:t>80,6</w:t>
            </w:r>
          </w:p>
        </w:tc>
      </w:tr>
      <w:tr w:rsidR="00D35125" w:rsidRPr="00D35125" w14:paraId="00BAF349" w14:textId="77777777" w:rsidTr="00271DF9">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EB3396" w14:textId="00914357" w:rsidR="00D35125" w:rsidRPr="00D35125" w:rsidRDefault="00C611BA" w:rsidP="00937A32">
            <w:pPr>
              <w:rPr>
                <w:rFonts w:eastAsia="Calibri"/>
                <w:sz w:val="20"/>
                <w:szCs w:val="20"/>
                <w:lang w:val="uk-UA" w:eastAsia="en-US"/>
              </w:rPr>
            </w:pPr>
            <w:r>
              <w:rPr>
                <w:sz w:val="20"/>
                <w:szCs w:val="20"/>
                <w:lang w:val="uk-UA" w:eastAsia="en-US"/>
              </w:rPr>
              <w:t>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26D496" w14:textId="4D91C75A" w:rsidR="00D35125" w:rsidRPr="00D35125" w:rsidRDefault="00D35125" w:rsidP="00937A32">
            <w:pPr>
              <w:rPr>
                <w:sz w:val="20"/>
                <w:szCs w:val="20"/>
                <w:lang w:val="uk-UA" w:eastAsia="en-US"/>
              </w:rPr>
            </w:pPr>
            <w:r w:rsidRPr="00D35125">
              <w:rPr>
                <w:sz w:val="20"/>
                <w:szCs w:val="20"/>
                <w:lang w:val="uk-UA" w:eastAsia="en-US"/>
              </w:rPr>
              <w:t>Чисельність осіб з інвалідністю,</w:t>
            </w:r>
          </w:p>
          <w:p w14:paraId="13B66931" w14:textId="77777777" w:rsidR="00D35125" w:rsidRPr="00D35125" w:rsidRDefault="00D35125" w:rsidP="00937A32">
            <w:pPr>
              <w:rPr>
                <w:rFonts w:eastAsia="Calibri"/>
                <w:sz w:val="20"/>
                <w:szCs w:val="20"/>
                <w:lang w:val="uk-UA" w:eastAsia="en-US"/>
              </w:rPr>
            </w:pPr>
            <w:r w:rsidRPr="00D35125">
              <w:rPr>
                <w:sz w:val="20"/>
                <w:szCs w:val="20"/>
                <w:lang w:val="uk-UA" w:eastAsia="en-US"/>
              </w:rPr>
              <w:t>з них:</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EE4974" w14:textId="77777777" w:rsidR="00D35125" w:rsidRPr="00271DF9" w:rsidRDefault="00D35125" w:rsidP="00271DF9">
            <w:pPr>
              <w:ind w:left="-114" w:right="-106"/>
              <w:jc w:val="center"/>
              <w:rPr>
                <w:rFonts w:eastAsia="Calibri"/>
                <w:sz w:val="16"/>
                <w:szCs w:val="16"/>
                <w:lang w:val="uk-UA" w:eastAsia="en-US"/>
              </w:rPr>
            </w:pPr>
            <w:r w:rsidRPr="00271DF9">
              <w:rPr>
                <w:sz w:val="16"/>
                <w:szCs w:val="16"/>
                <w:lang w:val="uk-UA" w:eastAsia="en-US"/>
              </w:rPr>
              <w:t>осіб</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84BA02"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353</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5DE0DAE2"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421</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1639E932"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412</w:t>
            </w:r>
          </w:p>
        </w:tc>
        <w:tc>
          <w:tcPr>
            <w:tcW w:w="992" w:type="dxa"/>
            <w:tcBorders>
              <w:top w:val="single" w:sz="4" w:space="0" w:color="000000"/>
              <w:left w:val="single" w:sz="4" w:space="0" w:color="000000"/>
              <w:bottom w:val="single" w:sz="4" w:space="0" w:color="000000"/>
              <w:right w:val="single" w:sz="4" w:space="0" w:color="000000"/>
            </w:tcBorders>
          </w:tcPr>
          <w:p w14:paraId="46B3D584"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424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130530" w14:textId="435EFE6E" w:rsidR="00D35125" w:rsidRPr="00D35125" w:rsidRDefault="00937A32" w:rsidP="00937A32">
            <w:pPr>
              <w:jc w:val="center"/>
              <w:rPr>
                <w:rFonts w:eastAsia="Calibri"/>
                <w:sz w:val="20"/>
                <w:szCs w:val="20"/>
                <w:lang w:val="uk-UA" w:eastAsia="en-US"/>
              </w:rPr>
            </w:pPr>
            <w:r>
              <w:rPr>
                <w:rFonts w:eastAsia="Calibri"/>
                <w:sz w:val="20"/>
                <w:szCs w:val="20"/>
                <w:lang w:val="uk-UA" w:eastAsia="en-US"/>
              </w:rPr>
              <w:t>100,8</w:t>
            </w:r>
          </w:p>
        </w:tc>
      </w:tr>
      <w:tr w:rsidR="00D35125" w:rsidRPr="00D35125" w14:paraId="1D59DE5A" w14:textId="77777777" w:rsidTr="00271DF9">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13D9EA" w14:textId="77777777" w:rsidR="00D35125" w:rsidRPr="00D35125" w:rsidRDefault="00D35125" w:rsidP="00937A32">
            <w:pPr>
              <w:rPr>
                <w:rFonts w:eastAsia="Calibri"/>
                <w:sz w:val="20"/>
                <w:szCs w:val="20"/>
                <w:lang w:val="uk-UA" w:eastAsia="en-US"/>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9BA7CB" w14:textId="77777777" w:rsidR="00D35125" w:rsidRPr="00D35125" w:rsidRDefault="00D35125" w:rsidP="00937A32">
            <w:pPr>
              <w:rPr>
                <w:rFonts w:eastAsia="Calibri"/>
                <w:sz w:val="20"/>
                <w:szCs w:val="20"/>
                <w:lang w:val="uk-UA" w:eastAsia="en-US"/>
              </w:rPr>
            </w:pPr>
            <w:r w:rsidRPr="00D35125">
              <w:rPr>
                <w:sz w:val="20"/>
                <w:szCs w:val="20"/>
                <w:lang w:val="uk-UA" w:eastAsia="en-US"/>
              </w:rPr>
              <w:t>діти віком до 18 років</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810E86" w14:textId="77777777" w:rsidR="00D35125" w:rsidRPr="00271DF9" w:rsidRDefault="00D35125" w:rsidP="00271DF9">
            <w:pPr>
              <w:ind w:left="-114" w:right="-106"/>
              <w:jc w:val="center"/>
              <w:rPr>
                <w:rFonts w:eastAsia="Calibri"/>
                <w:sz w:val="16"/>
                <w:szCs w:val="16"/>
                <w:lang w:val="uk-UA" w:eastAsia="en-US"/>
              </w:rPr>
            </w:pPr>
            <w:r w:rsidRPr="00271DF9">
              <w:rPr>
                <w:sz w:val="16"/>
                <w:szCs w:val="16"/>
                <w:lang w:val="uk-UA" w:eastAsia="en-US"/>
              </w:rPr>
              <w:t>осіб</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16D889"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18</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027DDFE8"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24</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32037C7B"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24</w:t>
            </w:r>
          </w:p>
        </w:tc>
        <w:tc>
          <w:tcPr>
            <w:tcW w:w="992" w:type="dxa"/>
            <w:tcBorders>
              <w:top w:val="single" w:sz="4" w:space="0" w:color="000000"/>
              <w:left w:val="single" w:sz="4" w:space="0" w:color="000000"/>
              <w:bottom w:val="single" w:sz="4" w:space="0" w:color="000000"/>
              <w:right w:val="single" w:sz="4" w:space="0" w:color="000000"/>
            </w:tcBorders>
          </w:tcPr>
          <w:p w14:paraId="4ACB532D"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42C3AE" w14:textId="1AFCE791" w:rsidR="00D35125" w:rsidRPr="00D35125" w:rsidRDefault="00937A32" w:rsidP="00937A32">
            <w:pPr>
              <w:jc w:val="center"/>
              <w:rPr>
                <w:rFonts w:eastAsia="Calibri"/>
                <w:sz w:val="20"/>
                <w:szCs w:val="20"/>
                <w:lang w:val="uk-UA" w:eastAsia="en-US"/>
              </w:rPr>
            </w:pPr>
            <w:r>
              <w:rPr>
                <w:rFonts w:eastAsia="Calibri"/>
                <w:sz w:val="20"/>
                <w:szCs w:val="20"/>
                <w:lang w:val="uk-UA" w:eastAsia="en-US"/>
              </w:rPr>
              <w:t>104,2</w:t>
            </w:r>
          </w:p>
        </w:tc>
      </w:tr>
      <w:tr w:rsidR="00D35125" w:rsidRPr="00D35125" w14:paraId="05C10492" w14:textId="77777777" w:rsidTr="00271DF9">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B3EB27" w14:textId="70F69D8B" w:rsidR="00D35125" w:rsidRPr="00D35125" w:rsidRDefault="00C611BA" w:rsidP="00937A32">
            <w:pPr>
              <w:rPr>
                <w:rFonts w:eastAsia="Calibri"/>
                <w:sz w:val="20"/>
                <w:szCs w:val="20"/>
                <w:lang w:val="uk-UA" w:eastAsia="en-US"/>
              </w:rPr>
            </w:pPr>
            <w:r>
              <w:rPr>
                <w:sz w:val="20"/>
                <w:szCs w:val="20"/>
                <w:lang w:val="uk-UA" w:eastAsia="en-US"/>
              </w:rPr>
              <w:t>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510371" w14:textId="6C9993AC" w:rsidR="00D35125" w:rsidRPr="00D35125" w:rsidRDefault="00D35125" w:rsidP="00937A32">
            <w:pPr>
              <w:rPr>
                <w:rFonts w:eastAsia="Calibri"/>
                <w:sz w:val="20"/>
                <w:szCs w:val="20"/>
                <w:lang w:val="uk-UA" w:eastAsia="en-US"/>
              </w:rPr>
            </w:pPr>
            <w:r w:rsidRPr="00D35125">
              <w:rPr>
                <w:sz w:val="20"/>
                <w:szCs w:val="20"/>
                <w:lang w:val="uk-UA" w:eastAsia="en-US"/>
              </w:rPr>
              <w:t>Контингент, який потребує соціальної підтримки</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FE02CF" w14:textId="77777777" w:rsidR="00D35125" w:rsidRPr="00271DF9" w:rsidRDefault="00D35125" w:rsidP="00271DF9">
            <w:pPr>
              <w:ind w:left="-114" w:right="-106"/>
              <w:jc w:val="center"/>
              <w:rPr>
                <w:rFonts w:eastAsia="Calibri"/>
                <w:sz w:val="16"/>
                <w:szCs w:val="16"/>
                <w:lang w:val="uk-UA" w:eastAsia="en-US"/>
              </w:rPr>
            </w:pPr>
            <w:r w:rsidRPr="00271DF9">
              <w:rPr>
                <w:sz w:val="16"/>
                <w:szCs w:val="16"/>
                <w:lang w:val="uk-UA" w:eastAsia="en-US"/>
              </w:rPr>
              <w:t>осіб</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BE833D"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1788</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54BD6BF0"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2065</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01E2B98C"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1798</w:t>
            </w:r>
          </w:p>
        </w:tc>
        <w:tc>
          <w:tcPr>
            <w:tcW w:w="992" w:type="dxa"/>
            <w:tcBorders>
              <w:top w:val="single" w:sz="4" w:space="0" w:color="000000"/>
              <w:left w:val="single" w:sz="4" w:space="0" w:color="000000"/>
              <w:bottom w:val="single" w:sz="4" w:space="0" w:color="000000"/>
              <w:right w:val="single" w:sz="4" w:space="0" w:color="000000"/>
            </w:tcBorders>
          </w:tcPr>
          <w:p w14:paraId="71F4DDCA"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1800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ED757C" w14:textId="1935FBFA" w:rsidR="00D35125" w:rsidRPr="00D35125" w:rsidRDefault="00937A32" w:rsidP="00937A32">
            <w:pPr>
              <w:jc w:val="center"/>
              <w:rPr>
                <w:rFonts w:eastAsia="Calibri"/>
                <w:sz w:val="20"/>
                <w:szCs w:val="20"/>
                <w:lang w:val="uk-UA" w:eastAsia="en-US"/>
              </w:rPr>
            </w:pPr>
            <w:r>
              <w:rPr>
                <w:rFonts w:eastAsia="Calibri"/>
                <w:sz w:val="20"/>
                <w:szCs w:val="20"/>
                <w:lang w:val="uk-UA" w:eastAsia="en-US"/>
              </w:rPr>
              <w:t>87,2</w:t>
            </w:r>
          </w:p>
        </w:tc>
      </w:tr>
      <w:tr w:rsidR="00D35125" w:rsidRPr="00D35125" w14:paraId="78BBB1BA" w14:textId="77777777" w:rsidTr="00271DF9">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D90571" w14:textId="6F08A52C" w:rsidR="00D35125" w:rsidRPr="00D35125" w:rsidRDefault="00C611BA" w:rsidP="00937A32">
            <w:pPr>
              <w:rPr>
                <w:rFonts w:eastAsia="Calibri"/>
                <w:sz w:val="20"/>
                <w:szCs w:val="20"/>
                <w:lang w:val="uk-UA" w:eastAsia="en-US"/>
              </w:rPr>
            </w:pPr>
            <w:r>
              <w:rPr>
                <w:sz w:val="20"/>
                <w:szCs w:val="20"/>
                <w:lang w:val="uk-UA" w:eastAsia="en-US"/>
              </w:rPr>
              <w:t>10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B2A6EE" w14:textId="5AC30E5E" w:rsidR="00D35125" w:rsidRPr="00D35125" w:rsidRDefault="00D35125" w:rsidP="00937A32">
            <w:pPr>
              <w:rPr>
                <w:rFonts w:eastAsia="Calibri"/>
                <w:sz w:val="20"/>
                <w:szCs w:val="20"/>
                <w:lang w:val="uk-UA" w:eastAsia="en-US"/>
              </w:rPr>
            </w:pPr>
            <w:r w:rsidRPr="00D35125">
              <w:rPr>
                <w:sz w:val="20"/>
                <w:szCs w:val="20"/>
                <w:lang w:val="uk-UA" w:eastAsia="en-US"/>
              </w:rPr>
              <w:t>Кількість зареєстрованих внутрішньо переміщених осіб</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BABB00" w14:textId="77777777" w:rsidR="00D35125" w:rsidRPr="00271DF9" w:rsidRDefault="00D35125" w:rsidP="00271DF9">
            <w:pPr>
              <w:ind w:left="-114" w:right="-106"/>
              <w:jc w:val="center"/>
              <w:rPr>
                <w:rFonts w:eastAsia="Calibri"/>
                <w:sz w:val="16"/>
                <w:szCs w:val="16"/>
                <w:lang w:val="uk-UA" w:eastAsia="en-US"/>
              </w:rPr>
            </w:pPr>
            <w:r w:rsidRPr="00271DF9">
              <w:rPr>
                <w:sz w:val="16"/>
                <w:szCs w:val="16"/>
                <w:lang w:val="uk-UA" w:eastAsia="en-US"/>
              </w:rPr>
              <w:t>осіб</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A4ADDD"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28</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1EAEE056"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29</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35E1100B"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482</w:t>
            </w:r>
          </w:p>
        </w:tc>
        <w:tc>
          <w:tcPr>
            <w:tcW w:w="992" w:type="dxa"/>
            <w:tcBorders>
              <w:top w:val="single" w:sz="4" w:space="0" w:color="000000"/>
              <w:left w:val="single" w:sz="4" w:space="0" w:color="000000"/>
              <w:bottom w:val="single" w:sz="4" w:space="0" w:color="000000"/>
              <w:right w:val="single" w:sz="4" w:space="0" w:color="000000"/>
            </w:tcBorders>
          </w:tcPr>
          <w:p w14:paraId="163156CE"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500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DBEA62" w14:textId="594D9049" w:rsidR="00D35125" w:rsidRPr="00D35125" w:rsidRDefault="00C611BA" w:rsidP="00937A32">
            <w:pPr>
              <w:jc w:val="center"/>
              <w:rPr>
                <w:rFonts w:eastAsia="Calibri"/>
                <w:sz w:val="20"/>
                <w:szCs w:val="20"/>
                <w:lang w:val="uk-UA" w:eastAsia="en-US"/>
              </w:rPr>
            </w:pPr>
            <w:r>
              <w:rPr>
                <w:rFonts w:eastAsia="Calibri"/>
                <w:sz w:val="20"/>
                <w:szCs w:val="20"/>
                <w:lang w:val="uk-UA" w:eastAsia="en-US"/>
              </w:rPr>
              <w:t>1724,2</w:t>
            </w:r>
          </w:p>
        </w:tc>
      </w:tr>
      <w:tr w:rsidR="00D35125" w:rsidRPr="00D35125" w14:paraId="59605EC7" w14:textId="77777777" w:rsidTr="00271DF9">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20F359" w14:textId="088D0D2F" w:rsidR="00D35125" w:rsidRPr="00D35125" w:rsidRDefault="00C611BA" w:rsidP="00937A32">
            <w:pPr>
              <w:rPr>
                <w:rFonts w:eastAsia="Calibri"/>
                <w:sz w:val="20"/>
                <w:szCs w:val="20"/>
                <w:lang w:val="uk-UA" w:eastAsia="en-US"/>
              </w:rPr>
            </w:pPr>
            <w:r>
              <w:rPr>
                <w:sz w:val="20"/>
                <w:szCs w:val="20"/>
                <w:lang w:val="uk-UA" w:eastAsia="en-US"/>
              </w:rPr>
              <w:t>11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2461F7" w14:textId="77777777" w:rsidR="00D35125" w:rsidRPr="00D35125" w:rsidRDefault="00D35125" w:rsidP="00937A32">
            <w:pPr>
              <w:rPr>
                <w:rFonts w:eastAsia="Calibri"/>
                <w:sz w:val="20"/>
                <w:szCs w:val="20"/>
                <w:lang w:val="uk-UA" w:eastAsia="en-US"/>
              </w:rPr>
            </w:pPr>
            <w:r w:rsidRPr="00D35125">
              <w:rPr>
                <w:sz w:val="20"/>
                <w:szCs w:val="20"/>
                <w:lang w:val="uk-UA" w:eastAsia="en-US"/>
              </w:rPr>
              <w:t>Кількість підприємств малого та середнього бізнесу на 1000 осіб наявного населення</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CF2941" w14:textId="77777777" w:rsidR="00D35125" w:rsidRPr="00271DF9" w:rsidRDefault="00D35125" w:rsidP="00271DF9">
            <w:pPr>
              <w:ind w:left="-114" w:right="-106"/>
              <w:jc w:val="center"/>
              <w:rPr>
                <w:rFonts w:eastAsia="Calibri"/>
                <w:sz w:val="16"/>
                <w:szCs w:val="16"/>
                <w:lang w:val="uk-UA" w:eastAsia="en-US"/>
              </w:rPr>
            </w:pPr>
            <w:r w:rsidRPr="00271DF9">
              <w:rPr>
                <w:sz w:val="16"/>
                <w:szCs w:val="16"/>
                <w:lang w:val="uk-UA" w:eastAsia="en-US"/>
              </w:rPr>
              <w:t>одиниць</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6E8B5E"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4,03</w:t>
            </w:r>
          </w:p>
        </w:tc>
        <w:tc>
          <w:tcPr>
            <w:tcW w:w="851"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14:paraId="4BE54614"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5,21</w:t>
            </w:r>
          </w:p>
        </w:tc>
        <w:tc>
          <w:tcPr>
            <w:tcW w:w="850" w:type="dxa"/>
            <w:tcBorders>
              <w:top w:val="single" w:sz="4" w:space="0" w:color="000000"/>
              <w:left w:val="single" w:sz="4" w:space="0" w:color="auto"/>
              <w:bottom w:val="single" w:sz="4" w:space="0" w:color="000000"/>
              <w:right w:val="single" w:sz="4" w:space="0" w:color="000000"/>
            </w:tcBorders>
            <w:shd w:val="clear" w:color="auto" w:fill="FFFFFF"/>
          </w:tcPr>
          <w:p w14:paraId="35BE3832"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5,21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D7EA237"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5,49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E21FFD4" w14:textId="619D57FE" w:rsidR="00D35125" w:rsidRPr="00D35125" w:rsidRDefault="00C611BA" w:rsidP="00937A32">
            <w:pPr>
              <w:jc w:val="center"/>
              <w:rPr>
                <w:rFonts w:eastAsia="Calibri"/>
                <w:sz w:val="20"/>
                <w:szCs w:val="20"/>
                <w:lang w:val="uk-UA" w:eastAsia="en-US"/>
              </w:rPr>
            </w:pPr>
            <w:r>
              <w:rPr>
                <w:rFonts w:eastAsia="Calibri"/>
                <w:sz w:val="20"/>
                <w:szCs w:val="20"/>
                <w:lang w:val="uk-UA" w:eastAsia="en-US"/>
              </w:rPr>
              <w:t>105,4</w:t>
            </w:r>
          </w:p>
        </w:tc>
      </w:tr>
      <w:tr w:rsidR="00D35125" w:rsidRPr="00D35125" w14:paraId="623B22E8" w14:textId="77777777" w:rsidTr="00271DF9">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84B3BF" w14:textId="4F8453FD" w:rsidR="00D35125" w:rsidRPr="00D35125" w:rsidRDefault="00C611BA" w:rsidP="00937A32">
            <w:pPr>
              <w:rPr>
                <w:rFonts w:eastAsia="Calibri"/>
                <w:sz w:val="20"/>
                <w:szCs w:val="20"/>
                <w:lang w:val="uk-UA" w:eastAsia="en-US"/>
              </w:rPr>
            </w:pPr>
            <w:r>
              <w:rPr>
                <w:sz w:val="20"/>
                <w:szCs w:val="20"/>
                <w:lang w:val="uk-UA" w:eastAsia="en-US"/>
              </w:rPr>
              <w:t>12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F08505" w14:textId="77777777" w:rsidR="00D35125" w:rsidRPr="00D35125" w:rsidRDefault="00D35125" w:rsidP="00937A32">
            <w:pPr>
              <w:rPr>
                <w:rFonts w:eastAsia="Calibri"/>
                <w:sz w:val="20"/>
                <w:szCs w:val="20"/>
                <w:lang w:val="uk-UA" w:eastAsia="en-US"/>
              </w:rPr>
            </w:pPr>
            <w:r w:rsidRPr="00D35125">
              <w:rPr>
                <w:sz w:val="20"/>
                <w:szCs w:val="20"/>
                <w:lang w:val="uk-UA" w:eastAsia="en-US"/>
              </w:rPr>
              <w:t>Загальна протяжність автошляхів з твердим покриттям</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2BFA76" w14:textId="77777777" w:rsidR="00D35125" w:rsidRPr="00271DF9" w:rsidRDefault="00D35125" w:rsidP="00271DF9">
            <w:pPr>
              <w:ind w:left="-114" w:right="-106"/>
              <w:jc w:val="center"/>
              <w:rPr>
                <w:rFonts w:eastAsia="Calibri"/>
                <w:sz w:val="16"/>
                <w:szCs w:val="16"/>
                <w:lang w:val="uk-UA" w:eastAsia="en-US"/>
              </w:rPr>
            </w:pPr>
            <w:r w:rsidRPr="00271DF9">
              <w:rPr>
                <w:sz w:val="16"/>
                <w:szCs w:val="16"/>
                <w:lang w:val="uk-UA" w:eastAsia="en-US"/>
              </w:rPr>
              <w:t>км</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34856B"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39,8</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01EF19CA"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39,8</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4CBD0B89"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39,8</w:t>
            </w:r>
          </w:p>
        </w:tc>
        <w:tc>
          <w:tcPr>
            <w:tcW w:w="992" w:type="dxa"/>
            <w:tcBorders>
              <w:top w:val="single" w:sz="4" w:space="0" w:color="000000"/>
              <w:left w:val="single" w:sz="4" w:space="0" w:color="000000"/>
              <w:bottom w:val="single" w:sz="4" w:space="0" w:color="000000"/>
              <w:right w:val="single" w:sz="4" w:space="0" w:color="000000"/>
            </w:tcBorders>
          </w:tcPr>
          <w:p w14:paraId="0B70669C"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39,8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1D1EFF" w14:textId="6E5ACE9B" w:rsidR="00D35125" w:rsidRPr="00D35125" w:rsidRDefault="00C611BA" w:rsidP="00937A32">
            <w:pPr>
              <w:jc w:val="center"/>
              <w:rPr>
                <w:rFonts w:eastAsia="Calibri"/>
                <w:sz w:val="20"/>
                <w:szCs w:val="20"/>
                <w:lang w:val="uk-UA" w:eastAsia="en-US"/>
              </w:rPr>
            </w:pPr>
            <w:r>
              <w:rPr>
                <w:rFonts w:eastAsia="Calibri"/>
                <w:sz w:val="20"/>
                <w:szCs w:val="20"/>
                <w:lang w:val="uk-UA" w:eastAsia="en-US"/>
              </w:rPr>
              <w:t>100</w:t>
            </w:r>
          </w:p>
        </w:tc>
      </w:tr>
      <w:tr w:rsidR="00D35125" w:rsidRPr="00D35125" w14:paraId="39983478" w14:textId="77777777" w:rsidTr="00271DF9">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692D59" w14:textId="17143099" w:rsidR="00D35125" w:rsidRPr="00D35125" w:rsidRDefault="00C611BA" w:rsidP="00937A32">
            <w:pPr>
              <w:rPr>
                <w:rFonts w:eastAsia="Calibri"/>
                <w:sz w:val="20"/>
                <w:szCs w:val="20"/>
                <w:lang w:val="uk-UA" w:eastAsia="en-US"/>
              </w:rPr>
            </w:pPr>
            <w:r>
              <w:rPr>
                <w:rFonts w:eastAsia="Calibri"/>
                <w:sz w:val="20"/>
                <w:szCs w:val="20"/>
                <w:lang w:val="uk-UA" w:eastAsia="en-US"/>
              </w:rPr>
              <w:t>13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FD7158" w14:textId="77777777" w:rsidR="00D35125" w:rsidRPr="00D35125" w:rsidRDefault="00D35125" w:rsidP="00937A32">
            <w:pPr>
              <w:rPr>
                <w:rFonts w:eastAsia="Calibri"/>
                <w:sz w:val="20"/>
                <w:szCs w:val="20"/>
                <w:lang w:val="uk-UA" w:eastAsia="en-US"/>
              </w:rPr>
            </w:pPr>
            <w:r w:rsidRPr="00D35125">
              <w:rPr>
                <w:sz w:val="20"/>
                <w:szCs w:val="20"/>
                <w:lang w:val="uk-UA" w:eastAsia="en-US"/>
              </w:rPr>
              <w:t>Частка домогосподарств, що мають доступ до фіксованої широкосмугової мережі Інтернет, у загальній кількості домогосподарств сільської територіальної громади</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F217C9" w14:textId="77777777" w:rsidR="00D35125" w:rsidRPr="00271DF9" w:rsidRDefault="00D35125" w:rsidP="00271DF9">
            <w:pPr>
              <w:ind w:left="-114" w:right="-106"/>
              <w:jc w:val="center"/>
              <w:rPr>
                <w:rFonts w:eastAsia="Calibri"/>
                <w:sz w:val="16"/>
                <w:szCs w:val="16"/>
                <w:lang w:val="uk-UA" w:eastAsia="en-US"/>
              </w:rPr>
            </w:pPr>
            <w:r w:rsidRPr="00271DF9">
              <w:rPr>
                <w:sz w:val="16"/>
                <w:szCs w:val="16"/>
                <w:lang w:val="uk-UA" w:eastAsia="en-US"/>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873331"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85</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4DC3A8FB"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91</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66367847"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91</w:t>
            </w:r>
          </w:p>
        </w:tc>
        <w:tc>
          <w:tcPr>
            <w:tcW w:w="992" w:type="dxa"/>
            <w:tcBorders>
              <w:top w:val="single" w:sz="4" w:space="0" w:color="000000"/>
              <w:left w:val="single" w:sz="4" w:space="0" w:color="000000"/>
              <w:bottom w:val="single" w:sz="4" w:space="0" w:color="000000"/>
              <w:right w:val="single" w:sz="4" w:space="0" w:color="000000"/>
            </w:tcBorders>
          </w:tcPr>
          <w:p w14:paraId="52B1267D"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91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1E7C6C" w14:textId="3FC79B65" w:rsidR="00D35125" w:rsidRPr="00D35125" w:rsidRDefault="00C611BA" w:rsidP="00937A32">
            <w:pPr>
              <w:jc w:val="center"/>
              <w:rPr>
                <w:rFonts w:eastAsia="Calibri"/>
                <w:sz w:val="20"/>
                <w:szCs w:val="20"/>
                <w:lang w:val="uk-UA" w:eastAsia="en-US"/>
              </w:rPr>
            </w:pPr>
            <w:r>
              <w:rPr>
                <w:rFonts w:eastAsia="Calibri"/>
                <w:sz w:val="20"/>
                <w:szCs w:val="20"/>
                <w:lang w:val="uk-UA" w:eastAsia="en-US"/>
              </w:rPr>
              <w:t>100</w:t>
            </w:r>
          </w:p>
        </w:tc>
      </w:tr>
      <w:tr w:rsidR="00D35125" w:rsidRPr="00D35125" w14:paraId="34D4A0A7" w14:textId="77777777" w:rsidTr="00271DF9">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21B58A" w14:textId="61A37319" w:rsidR="00D35125" w:rsidRPr="00D35125" w:rsidRDefault="00C611BA" w:rsidP="00937A32">
            <w:pPr>
              <w:rPr>
                <w:rFonts w:eastAsia="Calibri"/>
                <w:sz w:val="20"/>
                <w:szCs w:val="20"/>
                <w:lang w:val="uk-UA" w:eastAsia="en-US"/>
              </w:rPr>
            </w:pPr>
            <w:r>
              <w:rPr>
                <w:rFonts w:eastAsia="Calibri"/>
                <w:sz w:val="20"/>
                <w:szCs w:val="20"/>
                <w:lang w:val="uk-UA" w:eastAsia="en-US"/>
              </w:rPr>
              <w:t>14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3E2FB8" w14:textId="77777777" w:rsidR="00D35125" w:rsidRPr="00D35125" w:rsidRDefault="00D35125" w:rsidP="00937A32">
            <w:pPr>
              <w:rPr>
                <w:rFonts w:eastAsia="Calibri"/>
                <w:sz w:val="20"/>
                <w:szCs w:val="20"/>
                <w:lang w:val="uk-UA" w:eastAsia="en-US"/>
              </w:rPr>
            </w:pPr>
            <w:r w:rsidRPr="00D35125">
              <w:rPr>
                <w:sz w:val="20"/>
                <w:szCs w:val="20"/>
                <w:lang w:val="uk-UA" w:eastAsia="en-US"/>
              </w:rPr>
              <w:t>Кількість лікарів загальної практики - сімейних лікарів на 1000 осіб наявного населення на кінець року</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B995B6" w14:textId="7437472B" w:rsidR="00D35125" w:rsidRPr="00271DF9" w:rsidRDefault="00D35125" w:rsidP="00271DF9">
            <w:pPr>
              <w:ind w:left="-114" w:right="-106"/>
              <w:jc w:val="center"/>
              <w:rPr>
                <w:rFonts w:eastAsia="Calibri"/>
                <w:sz w:val="16"/>
                <w:szCs w:val="16"/>
                <w:lang w:val="uk-UA" w:eastAsia="en-US"/>
              </w:rPr>
            </w:pPr>
            <w:r w:rsidRPr="00271DF9">
              <w:rPr>
                <w:sz w:val="16"/>
                <w:szCs w:val="16"/>
                <w:lang w:val="uk-UA" w:eastAsia="en-US"/>
              </w:rPr>
              <w:t>осіб</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B1484D"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0,27</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112F7C01"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0,27</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65B4F785"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0,55</w:t>
            </w:r>
          </w:p>
        </w:tc>
        <w:tc>
          <w:tcPr>
            <w:tcW w:w="992" w:type="dxa"/>
            <w:tcBorders>
              <w:top w:val="single" w:sz="4" w:space="0" w:color="000000"/>
              <w:left w:val="single" w:sz="4" w:space="0" w:color="000000"/>
              <w:bottom w:val="single" w:sz="4" w:space="0" w:color="000000"/>
              <w:right w:val="single" w:sz="4" w:space="0" w:color="000000"/>
            </w:tcBorders>
          </w:tcPr>
          <w:p w14:paraId="6A889C41"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0,55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DF5BE2" w14:textId="79054F04" w:rsidR="00D35125" w:rsidRPr="00D35125" w:rsidRDefault="00C611BA" w:rsidP="00937A32">
            <w:pPr>
              <w:jc w:val="center"/>
              <w:rPr>
                <w:rFonts w:eastAsia="Calibri"/>
                <w:sz w:val="20"/>
                <w:szCs w:val="20"/>
                <w:lang w:val="uk-UA" w:eastAsia="en-US"/>
              </w:rPr>
            </w:pPr>
            <w:r>
              <w:rPr>
                <w:rFonts w:eastAsia="Calibri"/>
                <w:sz w:val="20"/>
                <w:szCs w:val="20"/>
                <w:lang w:val="uk-UA" w:eastAsia="en-US"/>
              </w:rPr>
              <w:t>203,7</w:t>
            </w:r>
          </w:p>
        </w:tc>
      </w:tr>
      <w:tr w:rsidR="00D35125" w:rsidRPr="00D35125" w14:paraId="5D2D1636" w14:textId="77777777" w:rsidTr="00271DF9">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23FF4F" w14:textId="3B4FA249" w:rsidR="00D35125" w:rsidRPr="00D35125" w:rsidRDefault="00C611BA" w:rsidP="00937A32">
            <w:pPr>
              <w:rPr>
                <w:rFonts w:eastAsia="Calibri"/>
                <w:sz w:val="20"/>
                <w:szCs w:val="20"/>
                <w:lang w:val="uk-UA" w:eastAsia="en-US"/>
              </w:rPr>
            </w:pPr>
            <w:r>
              <w:rPr>
                <w:rFonts w:eastAsia="Calibri"/>
                <w:sz w:val="20"/>
                <w:szCs w:val="20"/>
                <w:lang w:val="uk-UA" w:eastAsia="en-US"/>
              </w:rPr>
              <w:t>15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064EF7" w14:textId="77777777" w:rsidR="00D35125" w:rsidRPr="00D35125" w:rsidRDefault="00D35125" w:rsidP="00937A32">
            <w:pPr>
              <w:rPr>
                <w:rFonts w:eastAsia="Calibri"/>
                <w:sz w:val="20"/>
                <w:szCs w:val="20"/>
                <w:lang w:val="uk-UA" w:eastAsia="en-US"/>
              </w:rPr>
            </w:pPr>
            <w:r w:rsidRPr="00D35125">
              <w:rPr>
                <w:sz w:val="20"/>
                <w:szCs w:val="20"/>
                <w:lang w:val="uk-UA" w:eastAsia="en-US"/>
              </w:rPr>
              <w:t>Середня наповнюваність групи дошкільного навчального закладу сільської територіальної громади</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104EB1" w14:textId="07B23CFA" w:rsidR="00D35125" w:rsidRPr="00271DF9" w:rsidRDefault="00D35125" w:rsidP="00271DF9">
            <w:pPr>
              <w:ind w:left="-114" w:right="-106"/>
              <w:jc w:val="center"/>
              <w:rPr>
                <w:rFonts w:eastAsia="Calibri"/>
                <w:sz w:val="16"/>
                <w:szCs w:val="16"/>
                <w:lang w:val="uk-UA" w:eastAsia="en-US"/>
              </w:rPr>
            </w:pPr>
            <w:r w:rsidRPr="00271DF9">
              <w:rPr>
                <w:sz w:val="16"/>
                <w:szCs w:val="16"/>
                <w:lang w:val="uk-UA" w:eastAsia="en-US"/>
              </w:rPr>
              <w:t>осіб</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A7CAF9"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17</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6D2270CC"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17</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5D4E20BE"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17</w:t>
            </w:r>
          </w:p>
        </w:tc>
        <w:tc>
          <w:tcPr>
            <w:tcW w:w="992" w:type="dxa"/>
            <w:tcBorders>
              <w:top w:val="single" w:sz="4" w:space="0" w:color="000000"/>
              <w:left w:val="single" w:sz="4" w:space="0" w:color="000000"/>
              <w:bottom w:val="single" w:sz="4" w:space="0" w:color="000000"/>
              <w:right w:val="single" w:sz="4" w:space="0" w:color="000000"/>
            </w:tcBorders>
          </w:tcPr>
          <w:p w14:paraId="194B02C0"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B53E8A" w14:textId="42C4BCC3" w:rsidR="00D35125" w:rsidRPr="00D35125" w:rsidRDefault="00C611BA" w:rsidP="00937A32">
            <w:pPr>
              <w:jc w:val="center"/>
              <w:rPr>
                <w:rFonts w:eastAsia="Calibri"/>
                <w:sz w:val="20"/>
                <w:szCs w:val="20"/>
                <w:lang w:val="uk-UA" w:eastAsia="en-US"/>
              </w:rPr>
            </w:pPr>
            <w:r>
              <w:rPr>
                <w:rFonts w:eastAsia="Calibri"/>
                <w:sz w:val="20"/>
                <w:szCs w:val="20"/>
                <w:lang w:val="uk-UA" w:eastAsia="en-US"/>
              </w:rPr>
              <w:t>100</w:t>
            </w:r>
          </w:p>
        </w:tc>
      </w:tr>
      <w:tr w:rsidR="00D35125" w:rsidRPr="00D35125" w14:paraId="3C120443" w14:textId="77777777" w:rsidTr="00271DF9">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BA0CFB" w14:textId="1F9FCC34" w:rsidR="00D35125" w:rsidRPr="00D35125" w:rsidRDefault="00C611BA" w:rsidP="00937A32">
            <w:pPr>
              <w:rPr>
                <w:rFonts w:eastAsia="Calibri"/>
                <w:sz w:val="20"/>
                <w:szCs w:val="20"/>
                <w:lang w:val="uk-UA" w:eastAsia="en-US"/>
              </w:rPr>
            </w:pPr>
            <w:r>
              <w:rPr>
                <w:rFonts w:eastAsia="Calibri"/>
                <w:sz w:val="20"/>
                <w:szCs w:val="20"/>
                <w:lang w:val="uk-UA" w:eastAsia="en-US"/>
              </w:rPr>
              <w:t>16</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90BA38" w14:textId="77777777" w:rsidR="00D35125" w:rsidRPr="00D35125" w:rsidRDefault="00D35125" w:rsidP="00937A32">
            <w:pPr>
              <w:rPr>
                <w:rFonts w:eastAsia="Calibri"/>
                <w:sz w:val="20"/>
                <w:szCs w:val="20"/>
                <w:lang w:val="uk-UA" w:eastAsia="en-US"/>
              </w:rPr>
            </w:pPr>
            <w:r w:rsidRPr="00D35125">
              <w:rPr>
                <w:sz w:val="20"/>
                <w:szCs w:val="20"/>
                <w:lang w:val="uk-UA" w:eastAsia="en-US"/>
              </w:rPr>
              <w:t>Частка дітей дошкільного віку охоплена дошкільними навчальними закладами, у загальній кількості дітей дошкільного віку</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44E9A8" w14:textId="77777777" w:rsidR="00D35125" w:rsidRPr="00271DF9" w:rsidRDefault="00D35125" w:rsidP="00271DF9">
            <w:pPr>
              <w:ind w:left="-114" w:right="-106"/>
              <w:jc w:val="center"/>
              <w:rPr>
                <w:rFonts w:eastAsia="Calibri"/>
                <w:sz w:val="16"/>
                <w:szCs w:val="16"/>
                <w:lang w:val="uk-UA" w:eastAsia="en-US"/>
              </w:rPr>
            </w:pPr>
            <w:r w:rsidRPr="00271DF9">
              <w:rPr>
                <w:sz w:val="16"/>
                <w:szCs w:val="16"/>
                <w:lang w:val="uk-UA" w:eastAsia="en-US"/>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C4C0DA"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75</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1127377A"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80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2887F35A"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100</w:t>
            </w:r>
          </w:p>
        </w:tc>
        <w:tc>
          <w:tcPr>
            <w:tcW w:w="992" w:type="dxa"/>
            <w:tcBorders>
              <w:top w:val="single" w:sz="4" w:space="0" w:color="000000"/>
              <w:left w:val="single" w:sz="4" w:space="0" w:color="000000"/>
              <w:bottom w:val="single" w:sz="4" w:space="0" w:color="000000"/>
              <w:right w:val="single" w:sz="4" w:space="0" w:color="000000"/>
            </w:tcBorders>
          </w:tcPr>
          <w:p w14:paraId="028F87BC"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56E813" w14:textId="2D5A10C0" w:rsidR="00D35125" w:rsidRPr="00D35125" w:rsidRDefault="00C611BA" w:rsidP="00937A32">
            <w:pPr>
              <w:jc w:val="center"/>
              <w:rPr>
                <w:rFonts w:eastAsia="Calibri"/>
                <w:sz w:val="20"/>
                <w:szCs w:val="20"/>
                <w:lang w:val="uk-UA" w:eastAsia="en-US"/>
              </w:rPr>
            </w:pPr>
            <w:r>
              <w:rPr>
                <w:rFonts w:eastAsia="Calibri"/>
                <w:sz w:val="20"/>
                <w:szCs w:val="20"/>
                <w:lang w:val="uk-UA" w:eastAsia="en-US"/>
              </w:rPr>
              <w:t>125</w:t>
            </w:r>
          </w:p>
        </w:tc>
      </w:tr>
      <w:tr w:rsidR="00D35125" w:rsidRPr="00D35125" w14:paraId="4866C602" w14:textId="77777777" w:rsidTr="00271DF9">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3A4347" w14:textId="552E457F" w:rsidR="00D35125" w:rsidRPr="00D35125" w:rsidRDefault="00C611BA" w:rsidP="00937A32">
            <w:pPr>
              <w:rPr>
                <w:rFonts w:eastAsia="Calibri"/>
                <w:sz w:val="20"/>
                <w:szCs w:val="20"/>
                <w:lang w:val="uk-UA" w:eastAsia="en-US"/>
              </w:rPr>
            </w:pPr>
            <w:r>
              <w:rPr>
                <w:rFonts w:eastAsia="Calibri"/>
                <w:sz w:val="20"/>
                <w:szCs w:val="20"/>
                <w:lang w:val="uk-UA" w:eastAsia="en-US"/>
              </w:rPr>
              <w:t>17</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33B277" w14:textId="77777777" w:rsidR="00D35125" w:rsidRPr="00D35125" w:rsidRDefault="00D35125" w:rsidP="00937A32">
            <w:pPr>
              <w:rPr>
                <w:rFonts w:eastAsia="Calibri"/>
                <w:sz w:val="20"/>
                <w:szCs w:val="20"/>
                <w:lang w:val="uk-UA" w:eastAsia="en-US"/>
              </w:rPr>
            </w:pPr>
            <w:r w:rsidRPr="00D35125">
              <w:rPr>
                <w:sz w:val="20"/>
                <w:szCs w:val="20"/>
                <w:lang w:val="uk-UA" w:eastAsia="en-US"/>
              </w:rPr>
              <w:t>Середня наповнюваність класів загальноосвітньої школи сільської територіальної громади</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525780" w14:textId="77777777" w:rsidR="00D35125" w:rsidRPr="00271DF9" w:rsidRDefault="00D35125" w:rsidP="00271DF9">
            <w:pPr>
              <w:ind w:left="-114" w:right="-106"/>
              <w:jc w:val="center"/>
              <w:rPr>
                <w:rFonts w:eastAsia="Calibri"/>
                <w:sz w:val="16"/>
                <w:szCs w:val="16"/>
                <w:lang w:val="uk-UA" w:eastAsia="en-US"/>
              </w:rPr>
            </w:pPr>
            <w:r w:rsidRPr="00271DF9">
              <w:rPr>
                <w:sz w:val="16"/>
                <w:szCs w:val="16"/>
                <w:lang w:val="uk-UA" w:eastAsia="en-US"/>
              </w:rPr>
              <w:t>осіб</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F37BEE"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17</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36E6164E"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17</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33F28BB3"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17</w:t>
            </w:r>
          </w:p>
        </w:tc>
        <w:tc>
          <w:tcPr>
            <w:tcW w:w="992" w:type="dxa"/>
            <w:tcBorders>
              <w:top w:val="single" w:sz="4" w:space="0" w:color="000000"/>
              <w:left w:val="single" w:sz="4" w:space="0" w:color="000000"/>
              <w:bottom w:val="single" w:sz="4" w:space="0" w:color="000000"/>
              <w:right w:val="single" w:sz="4" w:space="0" w:color="000000"/>
            </w:tcBorders>
          </w:tcPr>
          <w:p w14:paraId="7AE611F0"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4B2211" w14:textId="503184BF" w:rsidR="00D35125" w:rsidRPr="00D35125" w:rsidRDefault="00C611BA" w:rsidP="00937A32">
            <w:pPr>
              <w:jc w:val="center"/>
              <w:rPr>
                <w:rFonts w:eastAsia="Calibri"/>
                <w:sz w:val="20"/>
                <w:szCs w:val="20"/>
                <w:lang w:val="uk-UA" w:eastAsia="en-US"/>
              </w:rPr>
            </w:pPr>
            <w:r>
              <w:rPr>
                <w:rFonts w:eastAsia="Calibri"/>
                <w:sz w:val="20"/>
                <w:szCs w:val="20"/>
                <w:lang w:val="uk-UA" w:eastAsia="en-US"/>
              </w:rPr>
              <w:t>100</w:t>
            </w:r>
          </w:p>
        </w:tc>
      </w:tr>
      <w:tr w:rsidR="00D35125" w:rsidRPr="00D35125" w14:paraId="22925AF5" w14:textId="77777777" w:rsidTr="00271DF9">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C720C8" w14:textId="237B1949" w:rsidR="00D35125" w:rsidRPr="00D35125" w:rsidRDefault="00C611BA" w:rsidP="00937A32">
            <w:pPr>
              <w:rPr>
                <w:rFonts w:eastAsia="Calibri"/>
                <w:sz w:val="20"/>
                <w:szCs w:val="20"/>
                <w:lang w:val="uk-UA" w:eastAsia="en-US"/>
              </w:rPr>
            </w:pPr>
            <w:r>
              <w:rPr>
                <w:rFonts w:eastAsia="Calibri"/>
                <w:sz w:val="20"/>
                <w:szCs w:val="20"/>
                <w:lang w:val="uk-UA" w:eastAsia="en-US"/>
              </w:rPr>
              <w:t>18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415B44" w14:textId="77777777" w:rsidR="00D35125" w:rsidRPr="00D35125" w:rsidRDefault="00D35125" w:rsidP="00937A32">
            <w:pPr>
              <w:rPr>
                <w:rFonts w:eastAsia="Calibri"/>
                <w:sz w:val="20"/>
                <w:szCs w:val="20"/>
                <w:lang w:val="uk-UA" w:eastAsia="en-US"/>
              </w:rPr>
            </w:pPr>
            <w:r w:rsidRPr="00D35125">
              <w:rPr>
                <w:sz w:val="20"/>
                <w:szCs w:val="20"/>
                <w:lang w:val="uk-UA" w:eastAsia="en-US"/>
              </w:rPr>
              <w:t>Частка дітей, для яких організовано підвезення до місця навчання і додому, у загальній кількості учнів, які того потребують</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572BE7" w14:textId="77777777" w:rsidR="00D35125" w:rsidRPr="00271DF9" w:rsidRDefault="00D35125" w:rsidP="00271DF9">
            <w:pPr>
              <w:ind w:left="-114" w:right="-106"/>
              <w:jc w:val="center"/>
              <w:rPr>
                <w:rFonts w:eastAsia="Calibri"/>
                <w:sz w:val="16"/>
                <w:szCs w:val="16"/>
                <w:lang w:val="uk-UA" w:eastAsia="en-US"/>
              </w:rPr>
            </w:pPr>
            <w:r w:rsidRPr="00271DF9">
              <w:rPr>
                <w:sz w:val="16"/>
                <w:szCs w:val="16"/>
                <w:lang w:val="uk-UA" w:eastAsia="en-US"/>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3BFB7D"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100</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002B913A"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100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226F207F"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w:t>
            </w:r>
          </w:p>
        </w:tc>
        <w:tc>
          <w:tcPr>
            <w:tcW w:w="992" w:type="dxa"/>
            <w:tcBorders>
              <w:top w:val="single" w:sz="4" w:space="0" w:color="000000"/>
              <w:left w:val="single" w:sz="4" w:space="0" w:color="000000"/>
              <w:bottom w:val="single" w:sz="4" w:space="0" w:color="000000"/>
              <w:right w:val="single" w:sz="4" w:space="0" w:color="000000"/>
            </w:tcBorders>
          </w:tcPr>
          <w:p w14:paraId="1C3E6FBC"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51435F" w14:textId="2DDB2242" w:rsidR="00D35125" w:rsidRPr="00D35125" w:rsidRDefault="00C611BA" w:rsidP="00937A32">
            <w:pPr>
              <w:jc w:val="center"/>
              <w:rPr>
                <w:rFonts w:eastAsia="Calibri"/>
                <w:sz w:val="20"/>
                <w:szCs w:val="20"/>
                <w:lang w:val="uk-UA" w:eastAsia="en-US"/>
              </w:rPr>
            </w:pPr>
            <w:r>
              <w:rPr>
                <w:rFonts w:eastAsia="Calibri"/>
                <w:sz w:val="20"/>
                <w:szCs w:val="20"/>
                <w:lang w:val="uk-UA" w:eastAsia="en-US"/>
              </w:rPr>
              <w:t>100</w:t>
            </w:r>
          </w:p>
        </w:tc>
      </w:tr>
      <w:tr w:rsidR="00D35125" w:rsidRPr="00D35125" w14:paraId="4E5C9CB9" w14:textId="77777777" w:rsidTr="00271DF9">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B8371D" w14:textId="026B3A8D" w:rsidR="00D35125" w:rsidRPr="00D35125" w:rsidRDefault="00C611BA" w:rsidP="00937A32">
            <w:pPr>
              <w:rPr>
                <w:rFonts w:eastAsia="Calibri"/>
                <w:sz w:val="20"/>
                <w:szCs w:val="20"/>
                <w:lang w:val="uk-UA" w:eastAsia="en-US"/>
              </w:rPr>
            </w:pPr>
            <w:r>
              <w:rPr>
                <w:rFonts w:eastAsia="Calibri"/>
                <w:sz w:val="20"/>
                <w:szCs w:val="20"/>
                <w:lang w:val="uk-UA" w:eastAsia="en-US"/>
              </w:rPr>
              <w:t>19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274E62" w14:textId="77777777" w:rsidR="00D35125" w:rsidRPr="00D35125" w:rsidRDefault="00D35125" w:rsidP="00937A32">
            <w:pPr>
              <w:rPr>
                <w:rFonts w:eastAsia="Calibri"/>
                <w:sz w:val="20"/>
                <w:szCs w:val="20"/>
                <w:lang w:val="uk-UA" w:eastAsia="en-US"/>
              </w:rPr>
            </w:pPr>
            <w:r w:rsidRPr="00D35125">
              <w:rPr>
                <w:sz w:val="20"/>
                <w:szCs w:val="20"/>
                <w:lang w:val="uk-UA" w:eastAsia="en-US"/>
              </w:rPr>
              <w:t>Частка дітей, охоплених позашкільною освітою, у загальній кількості дітей шкільного віку</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F6C48A" w14:textId="77777777" w:rsidR="00D35125" w:rsidRPr="00271DF9" w:rsidRDefault="00D35125" w:rsidP="00271DF9">
            <w:pPr>
              <w:ind w:left="-114" w:right="-106"/>
              <w:jc w:val="center"/>
              <w:rPr>
                <w:rFonts w:eastAsia="Calibri"/>
                <w:sz w:val="16"/>
                <w:szCs w:val="16"/>
                <w:lang w:val="uk-UA" w:eastAsia="en-US"/>
              </w:rPr>
            </w:pPr>
            <w:r w:rsidRPr="00271DF9">
              <w:rPr>
                <w:sz w:val="16"/>
                <w:szCs w:val="16"/>
                <w:lang w:val="uk-UA" w:eastAsia="en-US"/>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DED227"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80</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6F30EAD9"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85</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42AE6804"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7D92B8F"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85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68D914" w14:textId="0FEF1093" w:rsidR="00D35125" w:rsidRPr="00D35125" w:rsidRDefault="00C611BA" w:rsidP="00937A32">
            <w:pPr>
              <w:jc w:val="center"/>
              <w:rPr>
                <w:rFonts w:eastAsia="Calibri"/>
                <w:sz w:val="20"/>
                <w:szCs w:val="20"/>
                <w:lang w:val="uk-UA" w:eastAsia="en-US"/>
              </w:rPr>
            </w:pPr>
            <w:r>
              <w:rPr>
                <w:rFonts w:eastAsia="Calibri"/>
                <w:sz w:val="20"/>
                <w:szCs w:val="20"/>
                <w:lang w:val="uk-UA" w:eastAsia="en-US"/>
              </w:rPr>
              <w:t>100</w:t>
            </w:r>
          </w:p>
        </w:tc>
      </w:tr>
      <w:tr w:rsidR="00D35125" w:rsidRPr="00D35125" w14:paraId="0B15BC3E" w14:textId="77777777" w:rsidTr="00271DF9">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7F93D6" w14:textId="519175E8" w:rsidR="00D35125" w:rsidRPr="00D35125" w:rsidRDefault="00C611BA" w:rsidP="00937A32">
            <w:pPr>
              <w:rPr>
                <w:rFonts w:eastAsia="Calibri"/>
                <w:sz w:val="20"/>
                <w:szCs w:val="20"/>
                <w:lang w:val="uk-UA" w:eastAsia="en-US"/>
              </w:rPr>
            </w:pPr>
            <w:r>
              <w:rPr>
                <w:rFonts w:eastAsia="Calibri"/>
                <w:sz w:val="20"/>
                <w:szCs w:val="20"/>
                <w:lang w:val="uk-UA" w:eastAsia="en-US"/>
              </w:rPr>
              <w:t>20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574B3E" w14:textId="77777777" w:rsidR="00D35125" w:rsidRPr="00D35125" w:rsidRDefault="00D35125" w:rsidP="00937A32">
            <w:pPr>
              <w:rPr>
                <w:rFonts w:eastAsia="Calibri"/>
                <w:sz w:val="20"/>
                <w:szCs w:val="20"/>
                <w:lang w:val="uk-UA" w:eastAsia="en-US"/>
              </w:rPr>
            </w:pPr>
            <w:r w:rsidRPr="00D35125">
              <w:rPr>
                <w:sz w:val="20"/>
                <w:szCs w:val="20"/>
                <w:lang w:val="uk-UA" w:eastAsia="en-US"/>
              </w:rPr>
              <w:t xml:space="preserve">Кількість осіб, охоплених соціальними програмами та </w:t>
            </w:r>
            <w:r w:rsidRPr="00D35125">
              <w:rPr>
                <w:sz w:val="20"/>
                <w:szCs w:val="20"/>
                <w:lang w:val="uk-UA" w:eastAsia="en-US"/>
              </w:rPr>
              <w:lastRenderedPageBreak/>
              <w:t>послугами, що фінансуються за кошти місцевого бюджету</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EE3C79" w14:textId="77777777" w:rsidR="00D35125" w:rsidRPr="00271DF9" w:rsidRDefault="00D35125" w:rsidP="00271DF9">
            <w:pPr>
              <w:ind w:left="-114" w:right="-106"/>
              <w:jc w:val="center"/>
              <w:rPr>
                <w:rFonts w:eastAsia="Calibri"/>
                <w:sz w:val="16"/>
                <w:szCs w:val="16"/>
                <w:lang w:val="uk-UA" w:eastAsia="en-US"/>
              </w:rPr>
            </w:pPr>
            <w:r w:rsidRPr="00271DF9">
              <w:rPr>
                <w:sz w:val="16"/>
                <w:szCs w:val="16"/>
                <w:lang w:val="uk-UA" w:eastAsia="en-US"/>
              </w:rPr>
              <w:lastRenderedPageBreak/>
              <w:t>осіб</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92DB93"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48</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65FE8CA3"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52</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71663B2E"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52</w:t>
            </w:r>
          </w:p>
        </w:tc>
        <w:tc>
          <w:tcPr>
            <w:tcW w:w="992" w:type="dxa"/>
            <w:tcBorders>
              <w:top w:val="single" w:sz="4" w:space="0" w:color="000000"/>
              <w:left w:val="single" w:sz="4" w:space="0" w:color="000000"/>
              <w:bottom w:val="single" w:sz="4" w:space="0" w:color="000000"/>
              <w:right w:val="single" w:sz="4" w:space="0" w:color="000000"/>
            </w:tcBorders>
          </w:tcPr>
          <w:p w14:paraId="79F9381D"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EA99A8" w14:textId="66005671" w:rsidR="00D35125" w:rsidRPr="00D35125" w:rsidRDefault="00C611BA" w:rsidP="00937A32">
            <w:pPr>
              <w:jc w:val="center"/>
              <w:rPr>
                <w:rFonts w:eastAsia="Calibri"/>
                <w:sz w:val="20"/>
                <w:szCs w:val="20"/>
                <w:lang w:val="uk-UA" w:eastAsia="en-US"/>
              </w:rPr>
            </w:pPr>
            <w:r>
              <w:rPr>
                <w:rFonts w:eastAsia="Calibri"/>
                <w:sz w:val="20"/>
                <w:szCs w:val="20"/>
                <w:lang w:val="uk-UA" w:eastAsia="en-US"/>
              </w:rPr>
              <w:t>96,2</w:t>
            </w:r>
          </w:p>
        </w:tc>
      </w:tr>
      <w:tr w:rsidR="00D35125" w:rsidRPr="00D35125" w14:paraId="5F2C456E" w14:textId="77777777" w:rsidTr="00271DF9">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F58AC8" w14:textId="3D57D20B" w:rsidR="00D35125" w:rsidRPr="00D35125" w:rsidRDefault="00C611BA" w:rsidP="00937A32">
            <w:pPr>
              <w:rPr>
                <w:rFonts w:eastAsia="Calibri"/>
                <w:sz w:val="20"/>
                <w:szCs w:val="20"/>
                <w:lang w:val="uk-UA" w:eastAsia="en-US"/>
              </w:rPr>
            </w:pPr>
            <w:r>
              <w:rPr>
                <w:rFonts w:eastAsia="Calibri"/>
                <w:sz w:val="20"/>
                <w:szCs w:val="20"/>
                <w:lang w:val="uk-UA" w:eastAsia="en-US"/>
              </w:rPr>
              <w:lastRenderedPageBreak/>
              <w:t>21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D9DC85" w14:textId="77777777" w:rsidR="00D35125" w:rsidRPr="00D35125" w:rsidRDefault="00D35125" w:rsidP="00937A32">
            <w:pPr>
              <w:rPr>
                <w:rFonts w:eastAsia="Calibri"/>
                <w:sz w:val="20"/>
                <w:szCs w:val="20"/>
                <w:lang w:val="uk-UA" w:eastAsia="en-US"/>
              </w:rPr>
            </w:pPr>
            <w:r w:rsidRPr="00D35125">
              <w:rPr>
                <w:sz w:val="20"/>
                <w:szCs w:val="20"/>
                <w:lang w:val="uk-UA" w:eastAsia="en-US"/>
              </w:rPr>
              <w:t>Частка населених пунктів сільської територіальної громади, у яких укладені договори на вивезення твердих побутових відходів між домогосподарствами та обслуговуючим підприємством (надавачем послуги з вивезення побутових відходів),  у загальній кількості населених пунктів сільської територіальної громади</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EDA731" w14:textId="77777777" w:rsidR="00D35125" w:rsidRPr="00271DF9" w:rsidRDefault="00D35125" w:rsidP="00271DF9">
            <w:pPr>
              <w:ind w:left="-114" w:right="-106"/>
              <w:jc w:val="center"/>
              <w:rPr>
                <w:rFonts w:eastAsia="Calibri"/>
                <w:sz w:val="16"/>
                <w:szCs w:val="16"/>
                <w:lang w:val="uk-UA" w:eastAsia="en-US"/>
              </w:rPr>
            </w:pPr>
            <w:r w:rsidRPr="00271DF9">
              <w:rPr>
                <w:sz w:val="16"/>
                <w:szCs w:val="16"/>
                <w:lang w:val="uk-UA" w:eastAsia="en-US"/>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33EA93"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42</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08BAF933"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70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07F6CD4E"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70</w:t>
            </w:r>
          </w:p>
        </w:tc>
        <w:tc>
          <w:tcPr>
            <w:tcW w:w="992" w:type="dxa"/>
            <w:tcBorders>
              <w:top w:val="single" w:sz="4" w:space="0" w:color="000000"/>
              <w:left w:val="single" w:sz="4" w:space="0" w:color="000000"/>
              <w:bottom w:val="single" w:sz="4" w:space="0" w:color="000000"/>
              <w:right w:val="single" w:sz="4" w:space="0" w:color="000000"/>
            </w:tcBorders>
          </w:tcPr>
          <w:p w14:paraId="222EF085"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CDE738" w14:textId="1B27BA62" w:rsidR="00D35125" w:rsidRPr="00D35125" w:rsidRDefault="00C611BA" w:rsidP="00937A32">
            <w:pPr>
              <w:jc w:val="center"/>
              <w:rPr>
                <w:rFonts w:eastAsia="Calibri"/>
                <w:sz w:val="20"/>
                <w:szCs w:val="20"/>
                <w:lang w:val="uk-UA" w:eastAsia="en-US"/>
              </w:rPr>
            </w:pPr>
            <w:r>
              <w:rPr>
                <w:rFonts w:eastAsia="Calibri"/>
                <w:sz w:val="20"/>
                <w:szCs w:val="20"/>
                <w:lang w:val="uk-UA" w:eastAsia="en-US"/>
              </w:rPr>
              <w:t>107,1</w:t>
            </w:r>
          </w:p>
        </w:tc>
      </w:tr>
      <w:tr w:rsidR="00D35125" w:rsidRPr="00D35125" w14:paraId="01E9C2D0" w14:textId="77777777" w:rsidTr="00271DF9">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7070FE" w14:textId="399AC8D1" w:rsidR="00D35125" w:rsidRPr="00D35125" w:rsidRDefault="00C611BA" w:rsidP="00937A32">
            <w:pPr>
              <w:rPr>
                <w:rFonts w:eastAsia="Calibri"/>
                <w:sz w:val="20"/>
                <w:szCs w:val="20"/>
                <w:lang w:val="uk-UA" w:eastAsia="en-US"/>
              </w:rPr>
            </w:pPr>
            <w:r>
              <w:rPr>
                <w:rFonts w:eastAsia="Calibri"/>
                <w:sz w:val="20"/>
                <w:szCs w:val="20"/>
                <w:lang w:val="uk-UA" w:eastAsia="en-US"/>
              </w:rPr>
              <w:t>22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AB868F" w14:textId="77777777" w:rsidR="00D35125" w:rsidRPr="00D35125" w:rsidRDefault="00D35125" w:rsidP="00937A32">
            <w:pPr>
              <w:rPr>
                <w:rFonts w:eastAsia="Calibri"/>
                <w:sz w:val="20"/>
                <w:szCs w:val="20"/>
                <w:lang w:val="uk-UA" w:eastAsia="en-US"/>
              </w:rPr>
            </w:pPr>
            <w:r w:rsidRPr="00D35125">
              <w:rPr>
                <w:sz w:val="20"/>
                <w:szCs w:val="20"/>
                <w:lang w:val="uk-UA" w:eastAsia="en-US"/>
              </w:rPr>
              <w:t>Частка населених пунктів, які уклали договори з обслуговуючими організаціями на вивезення твердих побутових відходів, у загальній кількості населених пунктів сільської територіальної громади</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55DDF6" w14:textId="77777777" w:rsidR="00D35125" w:rsidRPr="00271DF9" w:rsidRDefault="00D35125" w:rsidP="00271DF9">
            <w:pPr>
              <w:ind w:left="-114" w:right="-106"/>
              <w:jc w:val="center"/>
              <w:rPr>
                <w:rFonts w:eastAsia="Calibri"/>
                <w:sz w:val="16"/>
                <w:szCs w:val="16"/>
                <w:lang w:val="uk-UA" w:eastAsia="en-US"/>
              </w:rPr>
            </w:pPr>
            <w:r w:rsidRPr="00271DF9">
              <w:rPr>
                <w:sz w:val="16"/>
                <w:szCs w:val="16"/>
                <w:lang w:val="uk-UA" w:eastAsia="en-US"/>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31012F"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7307213E"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42,86</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14:paraId="73933810"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42,86</w:t>
            </w:r>
          </w:p>
        </w:tc>
        <w:tc>
          <w:tcPr>
            <w:tcW w:w="992" w:type="dxa"/>
            <w:tcBorders>
              <w:top w:val="single" w:sz="4" w:space="0" w:color="000000"/>
              <w:left w:val="single" w:sz="4" w:space="0" w:color="auto"/>
              <w:bottom w:val="single" w:sz="4" w:space="0" w:color="000000"/>
              <w:right w:val="single" w:sz="4" w:space="0" w:color="auto"/>
            </w:tcBorders>
          </w:tcPr>
          <w:p w14:paraId="71DAC5A8" w14:textId="54AAC931"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57,14</w:t>
            </w:r>
          </w:p>
        </w:tc>
        <w:tc>
          <w:tcPr>
            <w:tcW w:w="992"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70DDA402" w14:textId="2AE0673B" w:rsidR="00D35125" w:rsidRPr="00D35125" w:rsidRDefault="00C611BA" w:rsidP="00937A32">
            <w:pPr>
              <w:jc w:val="center"/>
              <w:rPr>
                <w:rFonts w:eastAsia="Calibri"/>
                <w:sz w:val="20"/>
                <w:szCs w:val="20"/>
                <w:lang w:val="uk-UA" w:eastAsia="en-US"/>
              </w:rPr>
            </w:pPr>
            <w:r>
              <w:rPr>
                <w:rFonts w:eastAsia="Calibri"/>
                <w:sz w:val="20"/>
                <w:szCs w:val="20"/>
                <w:lang w:val="uk-UA" w:eastAsia="en-US"/>
              </w:rPr>
              <w:t>133,4</w:t>
            </w:r>
          </w:p>
        </w:tc>
      </w:tr>
      <w:tr w:rsidR="00D35125" w:rsidRPr="00D35125" w14:paraId="33C57725" w14:textId="77777777" w:rsidTr="00271DF9">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E35031" w14:textId="154C26C6" w:rsidR="00D35125" w:rsidRPr="00D35125" w:rsidRDefault="00C611BA" w:rsidP="00937A32">
            <w:pPr>
              <w:rPr>
                <w:rFonts w:eastAsia="Calibri"/>
                <w:sz w:val="20"/>
                <w:szCs w:val="20"/>
                <w:lang w:val="uk-UA" w:eastAsia="en-US"/>
              </w:rPr>
            </w:pPr>
            <w:r>
              <w:rPr>
                <w:rFonts w:eastAsia="Calibri"/>
                <w:sz w:val="20"/>
                <w:szCs w:val="20"/>
                <w:lang w:val="uk-UA" w:eastAsia="en-US"/>
              </w:rPr>
              <w:t>23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887591" w14:textId="5F6EDDC0" w:rsidR="00D35125" w:rsidRPr="00D35125" w:rsidRDefault="00D35125" w:rsidP="00937A32">
            <w:pPr>
              <w:rPr>
                <w:rFonts w:eastAsia="Calibri"/>
                <w:sz w:val="20"/>
                <w:szCs w:val="20"/>
                <w:lang w:val="uk-UA" w:eastAsia="en-US"/>
              </w:rPr>
            </w:pPr>
            <w:r w:rsidRPr="00D35125">
              <w:rPr>
                <w:sz w:val="20"/>
                <w:szCs w:val="20"/>
                <w:lang w:val="uk-UA" w:eastAsia="en-US"/>
              </w:rPr>
              <w:t>Частка домогосподарств, в яких створені об’єднання співвласників багатоквартирних будинків у загальній кількості домогосподарств сільської територіальної громади</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131FB4" w14:textId="77777777" w:rsidR="00D35125" w:rsidRPr="00271DF9" w:rsidRDefault="00D35125" w:rsidP="00271DF9">
            <w:pPr>
              <w:ind w:left="-114" w:right="-106"/>
              <w:jc w:val="center"/>
              <w:rPr>
                <w:rFonts w:eastAsia="Calibri"/>
                <w:sz w:val="16"/>
                <w:szCs w:val="16"/>
                <w:lang w:val="uk-UA" w:eastAsia="en-US"/>
              </w:rPr>
            </w:pPr>
            <w:r w:rsidRPr="00271DF9">
              <w:rPr>
                <w:sz w:val="16"/>
                <w:szCs w:val="16"/>
                <w:lang w:val="uk-UA" w:eastAsia="en-US"/>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B42909"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1</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369726A5"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1</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5FB262C1"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598365A5"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DF5B7C" w14:textId="42FA5A68" w:rsidR="00D35125" w:rsidRPr="00D35125" w:rsidRDefault="00C611BA" w:rsidP="00937A32">
            <w:pPr>
              <w:jc w:val="center"/>
              <w:rPr>
                <w:rFonts w:eastAsia="Calibri"/>
                <w:sz w:val="20"/>
                <w:szCs w:val="20"/>
                <w:lang w:val="uk-UA" w:eastAsia="en-US"/>
              </w:rPr>
            </w:pPr>
            <w:r>
              <w:rPr>
                <w:rFonts w:eastAsia="Calibri"/>
                <w:sz w:val="20"/>
                <w:szCs w:val="20"/>
                <w:lang w:val="uk-UA" w:eastAsia="en-US"/>
              </w:rPr>
              <w:t>100</w:t>
            </w:r>
          </w:p>
        </w:tc>
      </w:tr>
      <w:tr w:rsidR="00D35125" w:rsidRPr="00D35125" w14:paraId="7B06B1CD" w14:textId="77777777" w:rsidTr="00271DF9">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788AC7" w14:textId="001A0305" w:rsidR="00D35125" w:rsidRPr="00D35125" w:rsidRDefault="00C611BA" w:rsidP="00937A32">
            <w:pPr>
              <w:rPr>
                <w:rFonts w:eastAsia="Calibri"/>
                <w:sz w:val="20"/>
                <w:szCs w:val="20"/>
                <w:lang w:val="uk-UA" w:eastAsia="en-US"/>
              </w:rPr>
            </w:pPr>
            <w:r>
              <w:rPr>
                <w:rFonts w:eastAsia="Calibri"/>
                <w:sz w:val="20"/>
                <w:szCs w:val="20"/>
                <w:lang w:val="uk-UA" w:eastAsia="en-US"/>
              </w:rPr>
              <w:t>24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70C0F1" w14:textId="36F54E05" w:rsidR="00D35125" w:rsidRPr="00D35125" w:rsidRDefault="00D35125" w:rsidP="00937A32">
            <w:pPr>
              <w:rPr>
                <w:rFonts w:eastAsia="Calibri"/>
                <w:sz w:val="20"/>
                <w:szCs w:val="20"/>
                <w:lang w:val="uk-UA" w:eastAsia="en-US"/>
              </w:rPr>
            </w:pPr>
            <w:r w:rsidRPr="00D35125">
              <w:rPr>
                <w:sz w:val="20"/>
                <w:szCs w:val="20"/>
                <w:lang w:val="uk-UA" w:eastAsia="en-US"/>
              </w:rPr>
              <w:t>Кількість установ соціального призначення,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A6D6C8" w14:textId="77777777" w:rsidR="00D35125" w:rsidRPr="00271DF9" w:rsidRDefault="00D35125" w:rsidP="00271DF9">
            <w:pPr>
              <w:ind w:left="-114" w:right="-106"/>
              <w:jc w:val="center"/>
              <w:rPr>
                <w:rFonts w:eastAsia="Calibri"/>
                <w:sz w:val="16"/>
                <w:szCs w:val="16"/>
                <w:lang w:val="uk-UA" w:eastAsia="en-US"/>
              </w:rPr>
            </w:pPr>
            <w:r w:rsidRPr="00271DF9">
              <w:rPr>
                <w:sz w:val="16"/>
                <w:szCs w:val="16"/>
                <w:lang w:val="uk-UA" w:eastAsia="en-US"/>
              </w:rPr>
              <w:t>одиниць</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8AB2CF"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1</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12FAAE95"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1</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36083583"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73F9C2F2"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B8AE61" w14:textId="055DB922" w:rsidR="00D35125" w:rsidRPr="00D35125" w:rsidRDefault="00C611BA" w:rsidP="00937A32">
            <w:pPr>
              <w:jc w:val="center"/>
              <w:rPr>
                <w:rFonts w:eastAsia="Calibri"/>
                <w:sz w:val="20"/>
                <w:szCs w:val="20"/>
                <w:lang w:val="uk-UA" w:eastAsia="en-US"/>
              </w:rPr>
            </w:pPr>
            <w:r>
              <w:rPr>
                <w:rFonts w:eastAsia="Calibri"/>
                <w:sz w:val="20"/>
                <w:szCs w:val="20"/>
                <w:lang w:val="uk-UA" w:eastAsia="en-US"/>
              </w:rPr>
              <w:t>100</w:t>
            </w:r>
          </w:p>
        </w:tc>
      </w:tr>
      <w:tr w:rsidR="00D35125" w:rsidRPr="00D35125" w14:paraId="4E91FDF5" w14:textId="77777777" w:rsidTr="00271DF9">
        <w:trPr>
          <w:trHeight w:val="878"/>
        </w:trPr>
        <w:tc>
          <w:tcPr>
            <w:tcW w:w="567"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14:paraId="029FCD4B" w14:textId="266E5A15" w:rsidR="00D35125" w:rsidRPr="00D35125" w:rsidRDefault="00C611BA" w:rsidP="00937A32">
            <w:pPr>
              <w:rPr>
                <w:sz w:val="20"/>
                <w:szCs w:val="20"/>
                <w:lang w:val="uk-UA" w:eastAsia="en-US"/>
              </w:rPr>
            </w:pPr>
            <w:r>
              <w:rPr>
                <w:sz w:val="20"/>
                <w:szCs w:val="20"/>
                <w:lang w:val="uk-UA" w:eastAsia="en-US"/>
              </w:rPr>
              <w:t>25</w:t>
            </w:r>
          </w:p>
        </w:tc>
        <w:tc>
          <w:tcPr>
            <w:tcW w:w="3544"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14:paraId="47937436" w14:textId="77777777" w:rsidR="00D35125" w:rsidRPr="00D35125" w:rsidRDefault="00D35125" w:rsidP="00937A32">
            <w:pPr>
              <w:rPr>
                <w:sz w:val="20"/>
                <w:szCs w:val="20"/>
                <w:lang w:val="uk-UA" w:eastAsia="en-US"/>
              </w:rPr>
            </w:pPr>
            <w:r w:rsidRPr="00D35125">
              <w:rPr>
                <w:sz w:val="20"/>
                <w:szCs w:val="20"/>
                <w:lang w:val="uk-UA" w:eastAsia="en-US"/>
              </w:rPr>
              <w:t>Частка домогосподарств, забезпечених централізованим газопостачанням, у їх загальній кількостію</w:t>
            </w:r>
          </w:p>
        </w:tc>
        <w:tc>
          <w:tcPr>
            <w:tcW w:w="708"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vAlign w:val="center"/>
          </w:tcPr>
          <w:p w14:paraId="7EDE1DC6" w14:textId="77777777" w:rsidR="00D35125" w:rsidRPr="00271DF9" w:rsidRDefault="00D35125" w:rsidP="00271DF9">
            <w:pPr>
              <w:ind w:left="-114" w:right="-106"/>
              <w:jc w:val="center"/>
              <w:rPr>
                <w:sz w:val="16"/>
                <w:szCs w:val="16"/>
                <w:lang w:val="uk-UA" w:eastAsia="en-US"/>
              </w:rPr>
            </w:pPr>
          </w:p>
          <w:p w14:paraId="2A2923D3" w14:textId="77777777" w:rsidR="00D35125" w:rsidRPr="00271DF9" w:rsidRDefault="00D35125" w:rsidP="00271DF9">
            <w:pPr>
              <w:ind w:left="-114" w:right="-106"/>
              <w:jc w:val="center"/>
              <w:rPr>
                <w:sz w:val="16"/>
                <w:szCs w:val="16"/>
                <w:lang w:val="uk-UA" w:eastAsia="en-US"/>
              </w:rPr>
            </w:pPr>
            <w:r w:rsidRPr="00271DF9">
              <w:rPr>
                <w:sz w:val="16"/>
                <w:szCs w:val="16"/>
                <w:lang w:val="uk-UA" w:eastAsia="en-US"/>
              </w:rPr>
              <w:t>%</w:t>
            </w:r>
          </w:p>
          <w:p w14:paraId="075028E7" w14:textId="77777777" w:rsidR="00D35125" w:rsidRPr="00271DF9" w:rsidRDefault="00D35125" w:rsidP="00271DF9">
            <w:pPr>
              <w:ind w:left="-114" w:right="-106"/>
              <w:jc w:val="center"/>
              <w:rPr>
                <w:sz w:val="16"/>
                <w:szCs w:val="16"/>
                <w:lang w:val="uk-UA" w:eastAsia="en-US"/>
              </w:rPr>
            </w:pPr>
          </w:p>
        </w:tc>
        <w:tc>
          <w:tcPr>
            <w:tcW w:w="993"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vAlign w:val="center"/>
          </w:tcPr>
          <w:p w14:paraId="293DD1D4"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84</w:t>
            </w:r>
          </w:p>
        </w:tc>
        <w:tc>
          <w:tcPr>
            <w:tcW w:w="851" w:type="dxa"/>
            <w:tcBorders>
              <w:top w:val="single" w:sz="4" w:space="0" w:color="auto"/>
              <w:left w:val="single" w:sz="4" w:space="0" w:color="000000"/>
              <w:bottom w:val="single" w:sz="4" w:space="0" w:color="auto"/>
              <w:right w:val="single" w:sz="4" w:space="0" w:color="auto"/>
            </w:tcBorders>
            <w:shd w:val="clear" w:color="auto" w:fill="auto"/>
            <w:tcMar>
              <w:left w:w="108" w:type="dxa"/>
              <w:right w:w="108" w:type="dxa"/>
            </w:tcMar>
            <w:vAlign w:val="center"/>
          </w:tcPr>
          <w:p w14:paraId="43A7766D"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89</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14:paraId="0A770739"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89</w:t>
            </w:r>
          </w:p>
        </w:tc>
        <w:tc>
          <w:tcPr>
            <w:tcW w:w="992" w:type="dxa"/>
            <w:tcBorders>
              <w:top w:val="single" w:sz="4" w:space="0" w:color="auto"/>
              <w:left w:val="single" w:sz="4" w:space="0" w:color="000000"/>
              <w:bottom w:val="single" w:sz="4" w:space="0" w:color="auto"/>
              <w:right w:val="single" w:sz="4" w:space="0" w:color="000000"/>
            </w:tcBorders>
            <w:vAlign w:val="center"/>
          </w:tcPr>
          <w:p w14:paraId="135CBE19"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90</w:t>
            </w:r>
          </w:p>
        </w:tc>
        <w:tc>
          <w:tcPr>
            <w:tcW w:w="992"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vAlign w:val="center"/>
          </w:tcPr>
          <w:p w14:paraId="67F574E2" w14:textId="05212A1B" w:rsidR="00D35125" w:rsidRPr="00D35125" w:rsidRDefault="00C611BA" w:rsidP="00937A32">
            <w:pPr>
              <w:jc w:val="center"/>
              <w:rPr>
                <w:rFonts w:eastAsia="Calibri"/>
                <w:sz w:val="20"/>
                <w:szCs w:val="20"/>
                <w:lang w:val="uk-UA" w:eastAsia="en-US"/>
              </w:rPr>
            </w:pPr>
            <w:r>
              <w:rPr>
                <w:rFonts w:eastAsia="Calibri"/>
                <w:sz w:val="20"/>
                <w:szCs w:val="20"/>
                <w:lang w:val="uk-UA" w:eastAsia="en-US"/>
              </w:rPr>
              <w:t>101,1</w:t>
            </w:r>
          </w:p>
        </w:tc>
      </w:tr>
      <w:tr w:rsidR="00D35125" w:rsidRPr="00D35125" w14:paraId="49F3D020" w14:textId="77777777" w:rsidTr="00271DF9">
        <w:trPr>
          <w:trHeight w:val="555"/>
        </w:trPr>
        <w:tc>
          <w:tcPr>
            <w:tcW w:w="567"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14:paraId="51C88382" w14:textId="0E62471C" w:rsidR="00D35125" w:rsidRPr="00D35125" w:rsidRDefault="00C611BA" w:rsidP="00937A32">
            <w:pPr>
              <w:rPr>
                <w:sz w:val="20"/>
                <w:szCs w:val="20"/>
                <w:lang w:val="uk-UA" w:eastAsia="en-US"/>
              </w:rPr>
            </w:pPr>
            <w:r>
              <w:rPr>
                <w:sz w:val="20"/>
                <w:szCs w:val="20"/>
                <w:lang w:val="uk-UA" w:eastAsia="en-US"/>
              </w:rPr>
              <w:t>26</w:t>
            </w:r>
          </w:p>
        </w:tc>
        <w:tc>
          <w:tcPr>
            <w:tcW w:w="3544"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14:paraId="1469F476" w14:textId="77777777" w:rsidR="00D35125" w:rsidRPr="00D35125" w:rsidRDefault="00D35125" w:rsidP="00937A32">
            <w:pPr>
              <w:rPr>
                <w:sz w:val="20"/>
                <w:szCs w:val="20"/>
                <w:lang w:val="uk-UA" w:eastAsia="en-US"/>
              </w:rPr>
            </w:pPr>
            <w:r w:rsidRPr="00D35125">
              <w:rPr>
                <w:sz w:val="20"/>
                <w:szCs w:val="20"/>
                <w:lang w:val="uk-UA" w:eastAsia="en-US"/>
              </w:rPr>
              <w:t>Кількість фізичних осіб підприємців на 1000 населення</w:t>
            </w:r>
          </w:p>
        </w:tc>
        <w:tc>
          <w:tcPr>
            <w:tcW w:w="708"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vAlign w:val="center"/>
          </w:tcPr>
          <w:p w14:paraId="3FD40B5D" w14:textId="77777777" w:rsidR="00D35125" w:rsidRPr="00271DF9" w:rsidRDefault="00D35125" w:rsidP="00271DF9">
            <w:pPr>
              <w:ind w:left="-114" w:right="-106"/>
              <w:jc w:val="center"/>
              <w:rPr>
                <w:sz w:val="16"/>
                <w:szCs w:val="16"/>
                <w:lang w:val="uk-UA" w:eastAsia="en-US"/>
              </w:rPr>
            </w:pPr>
            <w:r w:rsidRPr="00271DF9">
              <w:rPr>
                <w:sz w:val="16"/>
                <w:szCs w:val="16"/>
                <w:lang w:val="uk-UA" w:eastAsia="en-US"/>
              </w:rPr>
              <w:t>%</w:t>
            </w:r>
          </w:p>
          <w:p w14:paraId="44C4C6FA" w14:textId="77777777" w:rsidR="00D35125" w:rsidRPr="00271DF9" w:rsidRDefault="00D35125" w:rsidP="00271DF9">
            <w:pPr>
              <w:ind w:left="-114" w:right="-106"/>
              <w:jc w:val="center"/>
              <w:rPr>
                <w:sz w:val="16"/>
                <w:szCs w:val="16"/>
                <w:lang w:val="uk-UA" w:eastAsia="en-US"/>
              </w:rPr>
            </w:pPr>
          </w:p>
        </w:tc>
        <w:tc>
          <w:tcPr>
            <w:tcW w:w="993"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vAlign w:val="center"/>
          </w:tcPr>
          <w:p w14:paraId="4C1236A4"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2,19</w:t>
            </w:r>
          </w:p>
        </w:tc>
        <w:tc>
          <w:tcPr>
            <w:tcW w:w="851" w:type="dxa"/>
            <w:tcBorders>
              <w:top w:val="single" w:sz="4" w:space="0" w:color="auto"/>
              <w:left w:val="single" w:sz="4" w:space="0" w:color="000000"/>
              <w:bottom w:val="single" w:sz="4" w:space="0" w:color="auto"/>
              <w:right w:val="single" w:sz="4" w:space="0" w:color="auto"/>
            </w:tcBorders>
            <w:shd w:val="clear" w:color="auto" w:fill="auto"/>
            <w:tcMar>
              <w:left w:w="108" w:type="dxa"/>
              <w:right w:w="108" w:type="dxa"/>
            </w:tcMar>
            <w:vAlign w:val="center"/>
          </w:tcPr>
          <w:p w14:paraId="71C718E7"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2,20</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14:paraId="7E134243"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2,21</w:t>
            </w:r>
          </w:p>
        </w:tc>
        <w:tc>
          <w:tcPr>
            <w:tcW w:w="992" w:type="dxa"/>
            <w:tcBorders>
              <w:top w:val="single" w:sz="4" w:space="0" w:color="auto"/>
              <w:left w:val="single" w:sz="4" w:space="0" w:color="000000"/>
              <w:bottom w:val="single" w:sz="4" w:space="0" w:color="auto"/>
              <w:right w:val="single" w:sz="4" w:space="0" w:color="000000"/>
            </w:tcBorders>
            <w:vAlign w:val="center"/>
          </w:tcPr>
          <w:p w14:paraId="43E1F75B"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2,21</w:t>
            </w:r>
          </w:p>
        </w:tc>
        <w:tc>
          <w:tcPr>
            <w:tcW w:w="992"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vAlign w:val="center"/>
          </w:tcPr>
          <w:p w14:paraId="4EDB3101" w14:textId="2EEBE8E2" w:rsidR="00D35125" w:rsidRPr="00D35125" w:rsidRDefault="00C611BA" w:rsidP="00937A32">
            <w:pPr>
              <w:jc w:val="center"/>
              <w:rPr>
                <w:rFonts w:eastAsia="Calibri"/>
                <w:sz w:val="20"/>
                <w:szCs w:val="20"/>
                <w:lang w:val="uk-UA" w:eastAsia="en-US"/>
              </w:rPr>
            </w:pPr>
            <w:r>
              <w:rPr>
                <w:rFonts w:eastAsia="Calibri"/>
                <w:sz w:val="20"/>
                <w:szCs w:val="20"/>
                <w:lang w:val="uk-UA" w:eastAsia="en-US"/>
              </w:rPr>
              <w:t>101,5</w:t>
            </w:r>
          </w:p>
        </w:tc>
      </w:tr>
      <w:tr w:rsidR="00D35125" w:rsidRPr="00D35125" w14:paraId="191D607B" w14:textId="77777777" w:rsidTr="00271DF9">
        <w:trPr>
          <w:trHeight w:val="608"/>
        </w:trPr>
        <w:tc>
          <w:tcPr>
            <w:tcW w:w="567"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14:paraId="29843085" w14:textId="70073722" w:rsidR="00D35125" w:rsidRPr="00D35125" w:rsidRDefault="00C611BA" w:rsidP="00937A32">
            <w:pPr>
              <w:rPr>
                <w:sz w:val="20"/>
                <w:szCs w:val="20"/>
                <w:lang w:val="uk-UA" w:eastAsia="en-US"/>
              </w:rPr>
            </w:pPr>
            <w:r>
              <w:rPr>
                <w:sz w:val="20"/>
                <w:szCs w:val="20"/>
                <w:lang w:val="uk-UA" w:eastAsia="en-US"/>
              </w:rPr>
              <w:t>27</w:t>
            </w:r>
          </w:p>
        </w:tc>
        <w:tc>
          <w:tcPr>
            <w:tcW w:w="3544"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14:paraId="4F463070" w14:textId="77777777" w:rsidR="00D35125" w:rsidRPr="00D35125" w:rsidRDefault="00D35125" w:rsidP="00937A32">
            <w:pPr>
              <w:rPr>
                <w:sz w:val="20"/>
                <w:szCs w:val="20"/>
                <w:lang w:val="uk-UA" w:eastAsia="en-US"/>
              </w:rPr>
            </w:pPr>
            <w:r w:rsidRPr="00D35125">
              <w:rPr>
                <w:sz w:val="20"/>
                <w:szCs w:val="20"/>
                <w:lang w:val="uk-UA" w:eastAsia="en-US"/>
              </w:rPr>
              <w:t>Кількість закладів культури (бібліотек, клубів, кінотеатрів тощо) на 1000 населення</w:t>
            </w:r>
          </w:p>
        </w:tc>
        <w:tc>
          <w:tcPr>
            <w:tcW w:w="708"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vAlign w:val="center"/>
          </w:tcPr>
          <w:p w14:paraId="52BD1586" w14:textId="77777777" w:rsidR="00D35125" w:rsidRPr="00271DF9" w:rsidRDefault="00D35125" w:rsidP="00271DF9">
            <w:pPr>
              <w:ind w:left="-114" w:right="-106"/>
              <w:jc w:val="center"/>
              <w:rPr>
                <w:sz w:val="16"/>
                <w:szCs w:val="16"/>
                <w:lang w:val="uk-UA" w:eastAsia="en-US"/>
              </w:rPr>
            </w:pPr>
            <w:r w:rsidRPr="00271DF9">
              <w:rPr>
                <w:sz w:val="16"/>
                <w:szCs w:val="16"/>
                <w:lang w:val="uk-UA" w:eastAsia="en-US"/>
              </w:rPr>
              <w:t>одиниць</w:t>
            </w:r>
          </w:p>
          <w:p w14:paraId="3AEF918B" w14:textId="77777777" w:rsidR="00D35125" w:rsidRPr="00271DF9" w:rsidRDefault="00D35125" w:rsidP="00271DF9">
            <w:pPr>
              <w:ind w:left="-114" w:right="-106"/>
              <w:jc w:val="center"/>
              <w:rPr>
                <w:sz w:val="16"/>
                <w:szCs w:val="16"/>
                <w:lang w:val="uk-UA" w:eastAsia="en-US"/>
              </w:rPr>
            </w:pPr>
          </w:p>
        </w:tc>
        <w:tc>
          <w:tcPr>
            <w:tcW w:w="993"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vAlign w:val="center"/>
          </w:tcPr>
          <w:p w14:paraId="13AF4F80"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1,34</w:t>
            </w:r>
          </w:p>
        </w:tc>
        <w:tc>
          <w:tcPr>
            <w:tcW w:w="851" w:type="dxa"/>
            <w:tcBorders>
              <w:top w:val="single" w:sz="4" w:space="0" w:color="auto"/>
              <w:left w:val="single" w:sz="4" w:space="0" w:color="000000"/>
              <w:bottom w:val="single" w:sz="4" w:space="0" w:color="auto"/>
              <w:right w:val="single" w:sz="4" w:space="0" w:color="auto"/>
            </w:tcBorders>
            <w:shd w:val="clear" w:color="auto" w:fill="auto"/>
            <w:tcMar>
              <w:left w:w="108" w:type="dxa"/>
              <w:right w:w="108" w:type="dxa"/>
            </w:tcMar>
            <w:vAlign w:val="center"/>
          </w:tcPr>
          <w:p w14:paraId="47899859"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1,34</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14:paraId="04A666AD"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1,51</w:t>
            </w:r>
          </w:p>
        </w:tc>
        <w:tc>
          <w:tcPr>
            <w:tcW w:w="992" w:type="dxa"/>
            <w:tcBorders>
              <w:top w:val="single" w:sz="4" w:space="0" w:color="auto"/>
              <w:left w:val="single" w:sz="4" w:space="0" w:color="000000"/>
              <w:bottom w:val="single" w:sz="4" w:space="0" w:color="auto"/>
              <w:right w:val="single" w:sz="4" w:space="0" w:color="000000"/>
            </w:tcBorders>
            <w:vAlign w:val="center"/>
          </w:tcPr>
          <w:p w14:paraId="7EBDB43D"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1,51</w:t>
            </w:r>
          </w:p>
        </w:tc>
        <w:tc>
          <w:tcPr>
            <w:tcW w:w="992"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vAlign w:val="center"/>
          </w:tcPr>
          <w:p w14:paraId="4EB88D9B" w14:textId="20E8A49B" w:rsidR="00D35125" w:rsidRPr="00D35125" w:rsidRDefault="00C611BA" w:rsidP="00937A32">
            <w:pPr>
              <w:jc w:val="center"/>
              <w:rPr>
                <w:rFonts w:eastAsia="Calibri"/>
                <w:sz w:val="20"/>
                <w:szCs w:val="20"/>
                <w:lang w:val="uk-UA" w:eastAsia="en-US"/>
              </w:rPr>
            </w:pPr>
            <w:r>
              <w:rPr>
                <w:rFonts w:eastAsia="Calibri"/>
                <w:sz w:val="20"/>
                <w:szCs w:val="20"/>
                <w:lang w:val="uk-UA" w:eastAsia="en-US"/>
              </w:rPr>
              <w:t>112,7</w:t>
            </w:r>
          </w:p>
        </w:tc>
      </w:tr>
      <w:tr w:rsidR="00D35125" w:rsidRPr="00D35125" w14:paraId="1DE1A2E4" w14:textId="77777777" w:rsidTr="00271DF9">
        <w:trPr>
          <w:trHeight w:val="650"/>
        </w:trPr>
        <w:tc>
          <w:tcPr>
            <w:tcW w:w="567"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14:paraId="170B1B1D" w14:textId="746AA0E6" w:rsidR="00D35125" w:rsidRPr="00D35125" w:rsidRDefault="00C611BA" w:rsidP="00937A32">
            <w:pPr>
              <w:rPr>
                <w:sz w:val="20"/>
                <w:szCs w:val="20"/>
                <w:lang w:val="uk-UA" w:eastAsia="en-US"/>
              </w:rPr>
            </w:pPr>
            <w:r>
              <w:rPr>
                <w:sz w:val="20"/>
                <w:szCs w:val="20"/>
                <w:lang w:val="uk-UA" w:eastAsia="en-US"/>
              </w:rPr>
              <w:t>28</w:t>
            </w:r>
          </w:p>
        </w:tc>
        <w:tc>
          <w:tcPr>
            <w:tcW w:w="3544"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14:paraId="201BE581" w14:textId="77777777" w:rsidR="00D35125" w:rsidRPr="00D35125" w:rsidRDefault="00D35125" w:rsidP="00937A32">
            <w:pPr>
              <w:rPr>
                <w:sz w:val="20"/>
                <w:szCs w:val="20"/>
                <w:lang w:val="uk-UA" w:eastAsia="en-US"/>
              </w:rPr>
            </w:pPr>
            <w:r w:rsidRPr="00D35125">
              <w:rPr>
                <w:sz w:val="20"/>
                <w:szCs w:val="20"/>
                <w:lang w:val="uk-UA" w:eastAsia="en-US"/>
              </w:rPr>
              <w:t>Кількість закладів фізичної культури і спорту (стадіонів, спортивних клубів тощо) на 1000 населення</w:t>
            </w:r>
          </w:p>
        </w:tc>
        <w:tc>
          <w:tcPr>
            <w:tcW w:w="708"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vAlign w:val="center"/>
          </w:tcPr>
          <w:p w14:paraId="694041A7" w14:textId="77777777" w:rsidR="00D35125" w:rsidRPr="00271DF9" w:rsidRDefault="00D35125" w:rsidP="00271DF9">
            <w:pPr>
              <w:ind w:left="-114" w:right="-106"/>
              <w:jc w:val="center"/>
              <w:rPr>
                <w:sz w:val="16"/>
                <w:szCs w:val="16"/>
                <w:lang w:val="uk-UA" w:eastAsia="en-US"/>
              </w:rPr>
            </w:pPr>
            <w:r w:rsidRPr="00271DF9">
              <w:rPr>
                <w:sz w:val="16"/>
                <w:szCs w:val="16"/>
                <w:lang w:val="uk-UA" w:eastAsia="en-US"/>
              </w:rPr>
              <w:t>одиниць</w:t>
            </w:r>
          </w:p>
        </w:tc>
        <w:tc>
          <w:tcPr>
            <w:tcW w:w="993"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vAlign w:val="center"/>
          </w:tcPr>
          <w:p w14:paraId="6123A1EC"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1,08</w:t>
            </w:r>
          </w:p>
        </w:tc>
        <w:tc>
          <w:tcPr>
            <w:tcW w:w="851" w:type="dxa"/>
            <w:tcBorders>
              <w:top w:val="single" w:sz="4" w:space="0" w:color="auto"/>
              <w:left w:val="single" w:sz="4" w:space="0" w:color="000000"/>
              <w:bottom w:val="single" w:sz="4" w:space="0" w:color="auto"/>
              <w:right w:val="single" w:sz="4" w:space="0" w:color="auto"/>
            </w:tcBorders>
            <w:shd w:val="clear" w:color="auto" w:fill="auto"/>
            <w:tcMar>
              <w:left w:w="108" w:type="dxa"/>
              <w:right w:w="108" w:type="dxa"/>
            </w:tcMar>
            <w:vAlign w:val="center"/>
          </w:tcPr>
          <w:p w14:paraId="2F07B70C"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1,08</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14:paraId="560618CE"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1,10</w:t>
            </w:r>
          </w:p>
        </w:tc>
        <w:tc>
          <w:tcPr>
            <w:tcW w:w="992" w:type="dxa"/>
            <w:tcBorders>
              <w:top w:val="single" w:sz="4" w:space="0" w:color="auto"/>
              <w:left w:val="single" w:sz="4" w:space="0" w:color="000000"/>
              <w:bottom w:val="single" w:sz="4" w:space="0" w:color="auto"/>
              <w:right w:val="single" w:sz="4" w:space="0" w:color="000000"/>
            </w:tcBorders>
            <w:vAlign w:val="center"/>
          </w:tcPr>
          <w:p w14:paraId="42F281AF" w14:textId="77777777" w:rsidR="00D35125" w:rsidRPr="00D35125" w:rsidRDefault="00D35125" w:rsidP="00937A32">
            <w:pPr>
              <w:jc w:val="center"/>
              <w:rPr>
                <w:rFonts w:eastAsia="Calibri"/>
                <w:sz w:val="20"/>
                <w:szCs w:val="20"/>
                <w:lang w:val="uk-UA" w:eastAsia="en-US"/>
              </w:rPr>
            </w:pPr>
            <w:r w:rsidRPr="00D35125">
              <w:rPr>
                <w:rFonts w:eastAsia="Calibri"/>
                <w:sz w:val="20"/>
                <w:szCs w:val="20"/>
                <w:lang w:val="uk-UA" w:eastAsia="en-US"/>
              </w:rPr>
              <w:t>1,10</w:t>
            </w:r>
          </w:p>
        </w:tc>
        <w:tc>
          <w:tcPr>
            <w:tcW w:w="992"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vAlign w:val="center"/>
          </w:tcPr>
          <w:p w14:paraId="6C65F129" w14:textId="1CD297EE" w:rsidR="00D35125" w:rsidRPr="00D35125" w:rsidRDefault="00C611BA" w:rsidP="00937A32">
            <w:pPr>
              <w:jc w:val="center"/>
              <w:rPr>
                <w:rFonts w:eastAsia="Calibri"/>
                <w:sz w:val="20"/>
                <w:szCs w:val="20"/>
                <w:lang w:val="uk-UA" w:eastAsia="en-US"/>
              </w:rPr>
            </w:pPr>
            <w:r>
              <w:rPr>
                <w:rFonts w:eastAsia="Calibri"/>
                <w:sz w:val="20"/>
                <w:szCs w:val="20"/>
                <w:lang w:val="uk-UA" w:eastAsia="en-US"/>
              </w:rPr>
              <w:t>101,9</w:t>
            </w:r>
          </w:p>
        </w:tc>
      </w:tr>
    </w:tbl>
    <w:p w14:paraId="77C2E724" w14:textId="77777777" w:rsidR="008F1832" w:rsidRPr="00550E26" w:rsidRDefault="008F1832" w:rsidP="008F1832">
      <w:pPr>
        <w:ind w:right="-83" w:firstLine="567"/>
        <w:jc w:val="both"/>
        <w:rPr>
          <w:sz w:val="10"/>
          <w:szCs w:val="10"/>
          <w:lang w:val="uk-UA"/>
        </w:rPr>
      </w:pPr>
    </w:p>
    <w:p w14:paraId="5C7F8011" w14:textId="77777777" w:rsidR="002F657E" w:rsidRDefault="002F657E" w:rsidP="002F657E">
      <w:pPr>
        <w:shd w:val="clear" w:color="auto" w:fill="FFFFFF"/>
        <w:ind w:firstLine="567"/>
        <w:jc w:val="center"/>
        <w:rPr>
          <w:b/>
          <w:sz w:val="28"/>
          <w:szCs w:val="28"/>
          <w:lang w:val="uk-UA"/>
        </w:rPr>
      </w:pPr>
      <w:r>
        <w:rPr>
          <w:b/>
          <w:sz w:val="28"/>
          <w:szCs w:val="28"/>
          <w:lang w:val="uk-UA"/>
        </w:rPr>
        <w:t>Демографічна ситуація</w:t>
      </w:r>
    </w:p>
    <w:p w14:paraId="7BAF8A40" w14:textId="513D8948" w:rsidR="002F657E" w:rsidRPr="003D678C" w:rsidRDefault="002F657E" w:rsidP="002F657E">
      <w:pPr>
        <w:ind w:firstLine="567"/>
        <w:jc w:val="both"/>
        <w:rPr>
          <w:sz w:val="28"/>
          <w:szCs w:val="28"/>
          <w:lang w:val="uk-UA"/>
        </w:rPr>
      </w:pPr>
      <w:r w:rsidRPr="003D678C">
        <w:rPr>
          <w:sz w:val="28"/>
          <w:szCs w:val="28"/>
          <w:lang w:val="uk-UA"/>
        </w:rPr>
        <w:t xml:space="preserve">Чисельність </w:t>
      </w:r>
      <w:r w:rsidR="00C53F66">
        <w:rPr>
          <w:sz w:val="28"/>
          <w:szCs w:val="28"/>
          <w:lang w:val="uk-UA"/>
        </w:rPr>
        <w:t>постійного</w:t>
      </w:r>
      <w:r w:rsidRPr="003D678C">
        <w:rPr>
          <w:sz w:val="28"/>
          <w:szCs w:val="28"/>
          <w:lang w:val="uk-UA"/>
        </w:rPr>
        <w:t xml:space="preserve"> на</w:t>
      </w:r>
      <w:r>
        <w:rPr>
          <w:sz w:val="28"/>
          <w:szCs w:val="28"/>
          <w:lang w:val="uk-UA"/>
        </w:rPr>
        <w:t>селення на території Степанківської сільської територіальної громади станом  на 01.12.202</w:t>
      </w:r>
      <w:r w:rsidR="004777FB">
        <w:rPr>
          <w:sz w:val="28"/>
          <w:szCs w:val="28"/>
          <w:lang w:val="uk-UA"/>
        </w:rPr>
        <w:t xml:space="preserve">2 року </w:t>
      </w:r>
      <w:r>
        <w:rPr>
          <w:sz w:val="28"/>
          <w:szCs w:val="28"/>
          <w:lang w:val="uk-UA"/>
        </w:rPr>
        <w:t>становила 7</w:t>
      </w:r>
      <w:r w:rsidR="004777FB">
        <w:rPr>
          <w:sz w:val="28"/>
          <w:szCs w:val="28"/>
          <w:lang w:val="uk-UA"/>
        </w:rPr>
        <w:t>286 осіб, також громада надала прихисток 482 внутрішньо переміщеним особам із території проведення бойових дій.</w:t>
      </w:r>
    </w:p>
    <w:p w14:paraId="1857AB72" w14:textId="4F33CEEB" w:rsidR="002F657E" w:rsidRDefault="002F657E" w:rsidP="002F657E">
      <w:pPr>
        <w:shd w:val="clear" w:color="auto" w:fill="FFFFFF"/>
        <w:ind w:firstLine="567"/>
        <w:jc w:val="both"/>
        <w:rPr>
          <w:sz w:val="28"/>
          <w:szCs w:val="28"/>
          <w:lang w:val="uk-UA"/>
        </w:rPr>
      </w:pPr>
      <w:r>
        <w:rPr>
          <w:sz w:val="28"/>
          <w:szCs w:val="28"/>
          <w:lang w:val="uk-UA"/>
        </w:rPr>
        <w:t xml:space="preserve">В загальній структурі постійного </w:t>
      </w:r>
      <w:r w:rsidRPr="00314CA4">
        <w:rPr>
          <w:sz w:val="28"/>
          <w:szCs w:val="28"/>
          <w:lang w:val="uk-UA"/>
        </w:rPr>
        <w:t xml:space="preserve">населення </w:t>
      </w:r>
      <w:r w:rsidR="00C53F66">
        <w:rPr>
          <w:sz w:val="28"/>
          <w:szCs w:val="28"/>
          <w:lang w:val="uk-UA"/>
        </w:rPr>
        <w:t>59</w:t>
      </w:r>
      <w:r w:rsidRPr="00314CA4">
        <w:rPr>
          <w:sz w:val="28"/>
          <w:szCs w:val="28"/>
          <w:lang w:val="uk-UA"/>
        </w:rPr>
        <w:t>% займає населення в працездатному віці,  </w:t>
      </w:r>
      <w:r w:rsidR="00C53F66">
        <w:rPr>
          <w:sz w:val="28"/>
          <w:szCs w:val="28"/>
          <w:lang w:val="uk-UA"/>
        </w:rPr>
        <w:t>25</w:t>
      </w:r>
      <w:r w:rsidRPr="00314CA4">
        <w:rPr>
          <w:sz w:val="28"/>
          <w:szCs w:val="28"/>
          <w:lang w:val="uk-UA"/>
        </w:rPr>
        <w:t xml:space="preserve">% – пенсіонери та </w:t>
      </w:r>
      <w:r w:rsidR="00C53F66">
        <w:rPr>
          <w:sz w:val="28"/>
          <w:szCs w:val="28"/>
          <w:lang w:val="uk-UA"/>
        </w:rPr>
        <w:t>16</w:t>
      </w:r>
      <w:r w:rsidRPr="00314CA4">
        <w:rPr>
          <w:sz w:val="28"/>
          <w:szCs w:val="28"/>
          <w:lang w:val="uk-UA"/>
        </w:rPr>
        <w:t xml:space="preserve">% – діти (дошкільного та шкільного віку). </w:t>
      </w:r>
    </w:p>
    <w:p w14:paraId="353B7583" w14:textId="77777777" w:rsidR="0079725B" w:rsidRDefault="0079725B" w:rsidP="002F657E">
      <w:pPr>
        <w:shd w:val="clear" w:color="auto" w:fill="FFFFFF"/>
        <w:ind w:firstLine="567"/>
        <w:jc w:val="both"/>
        <w:rPr>
          <w:sz w:val="28"/>
          <w:szCs w:val="28"/>
          <w:lang w:val="uk-UA"/>
        </w:rPr>
      </w:pPr>
    </w:p>
    <w:tbl>
      <w:tblPr>
        <w:tblStyle w:val="a6"/>
        <w:tblW w:w="0" w:type="auto"/>
        <w:tblLook w:val="04A0" w:firstRow="1" w:lastRow="0" w:firstColumn="1" w:lastColumn="0" w:noHBand="0" w:noVBand="1"/>
      </w:tblPr>
      <w:tblGrid>
        <w:gridCol w:w="1415"/>
        <w:gridCol w:w="977"/>
        <w:gridCol w:w="966"/>
        <w:gridCol w:w="936"/>
        <w:gridCol w:w="935"/>
        <w:gridCol w:w="1063"/>
        <w:gridCol w:w="936"/>
        <w:gridCol w:w="1173"/>
        <w:gridCol w:w="943"/>
      </w:tblGrid>
      <w:tr w:rsidR="002F657E" w:rsidRPr="00314CA4" w14:paraId="722B8E09" w14:textId="77777777" w:rsidTr="002F657E">
        <w:tc>
          <w:tcPr>
            <w:tcW w:w="1415" w:type="dxa"/>
            <w:vMerge w:val="restart"/>
          </w:tcPr>
          <w:p w14:paraId="3C98D024" w14:textId="77777777" w:rsidR="002F657E" w:rsidRPr="00314CA4" w:rsidRDefault="002F657E" w:rsidP="002F657E">
            <w:pPr>
              <w:jc w:val="center"/>
              <w:rPr>
                <w:sz w:val="22"/>
                <w:szCs w:val="22"/>
                <w:lang w:val="uk-UA"/>
              </w:rPr>
            </w:pPr>
            <w:r w:rsidRPr="00314CA4">
              <w:rPr>
                <w:sz w:val="22"/>
                <w:szCs w:val="22"/>
                <w:lang w:val="uk-UA"/>
              </w:rPr>
              <w:t>Категорія населення</w:t>
            </w:r>
          </w:p>
        </w:tc>
        <w:tc>
          <w:tcPr>
            <w:tcW w:w="977" w:type="dxa"/>
            <w:vMerge w:val="restart"/>
          </w:tcPr>
          <w:p w14:paraId="4D75C9AC" w14:textId="77777777" w:rsidR="002F657E" w:rsidRPr="00314CA4" w:rsidRDefault="002F657E" w:rsidP="002F657E">
            <w:pPr>
              <w:jc w:val="center"/>
              <w:rPr>
                <w:sz w:val="22"/>
                <w:szCs w:val="22"/>
                <w:lang w:val="uk-UA"/>
              </w:rPr>
            </w:pPr>
            <w:r w:rsidRPr="00314CA4">
              <w:rPr>
                <w:sz w:val="22"/>
                <w:szCs w:val="22"/>
                <w:lang w:val="uk-UA"/>
              </w:rPr>
              <w:t>Всього, осіб</w:t>
            </w:r>
          </w:p>
        </w:tc>
        <w:tc>
          <w:tcPr>
            <w:tcW w:w="6952" w:type="dxa"/>
            <w:gridSpan w:val="7"/>
          </w:tcPr>
          <w:p w14:paraId="3AC6A819" w14:textId="77777777" w:rsidR="002F657E" w:rsidRPr="00314CA4" w:rsidRDefault="002F657E" w:rsidP="002F657E">
            <w:pPr>
              <w:jc w:val="center"/>
              <w:rPr>
                <w:sz w:val="22"/>
                <w:szCs w:val="22"/>
                <w:lang w:val="uk-UA"/>
              </w:rPr>
            </w:pPr>
            <w:r w:rsidRPr="00314CA4">
              <w:rPr>
                <w:sz w:val="22"/>
                <w:szCs w:val="22"/>
                <w:lang w:val="uk-UA"/>
              </w:rPr>
              <w:t>В тому числі в розрізі населених пунктів:</w:t>
            </w:r>
          </w:p>
        </w:tc>
      </w:tr>
      <w:tr w:rsidR="002F657E" w:rsidRPr="00314CA4" w14:paraId="74967DAE" w14:textId="77777777" w:rsidTr="002F657E">
        <w:tc>
          <w:tcPr>
            <w:tcW w:w="1415" w:type="dxa"/>
            <w:vMerge/>
          </w:tcPr>
          <w:p w14:paraId="0BF4F000" w14:textId="77777777" w:rsidR="002F657E" w:rsidRPr="00314CA4" w:rsidRDefault="002F657E" w:rsidP="002F657E">
            <w:pPr>
              <w:jc w:val="center"/>
              <w:rPr>
                <w:sz w:val="22"/>
                <w:szCs w:val="22"/>
                <w:lang w:val="uk-UA"/>
              </w:rPr>
            </w:pPr>
          </w:p>
        </w:tc>
        <w:tc>
          <w:tcPr>
            <w:tcW w:w="977" w:type="dxa"/>
            <w:vMerge/>
          </w:tcPr>
          <w:p w14:paraId="4EA7E5DF" w14:textId="77777777" w:rsidR="002F657E" w:rsidRPr="00314CA4" w:rsidRDefault="002F657E" w:rsidP="002F657E">
            <w:pPr>
              <w:jc w:val="center"/>
              <w:rPr>
                <w:sz w:val="22"/>
                <w:szCs w:val="22"/>
                <w:lang w:val="uk-UA"/>
              </w:rPr>
            </w:pPr>
          </w:p>
        </w:tc>
        <w:tc>
          <w:tcPr>
            <w:tcW w:w="966" w:type="dxa"/>
          </w:tcPr>
          <w:p w14:paraId="1A2A8CDB" w14:textId="77777777" w:rsidR="002F657E" w:rsidRPr="00314CA4" w:rsidRDefault="002F657E" w:rsidP="002F657E">
            <w:pPr>
              <w:jc w:val="center"/>
              <w:rPr>
                <w:sz w:val="16"/>
                <w:szCs w:val="16"/>
                <w:lang w:val="uk-UA"/>
              </w:rPr>
            </w:pPr>
            <w:r w:rsidRPr="00314CA4">
              <w:rPr>
                <w:sz w:val="16"/>
                <w:szCs w:val="16"/>
                <w:lang w:val="uk-UA"/>
              </w:rPr>
              <w:t>село Степанки</w:t>
            </w:r>
          </w:p>
        </w:tc>
        <w:tc>
          <w:tcPr>
            <w:tcW w:w="936" w:type="dxa"/>
          </w:tcPr>
          <w:p w14:paraId="6D6A7629" w14:textId="77777777" w:rsidR="002F657E" w:rsidRPr="00314CA4" w:rsidRDefault="002F657E" w:rsidP="002F657E">
            <w:pPr>
              <w:jc w:val="center"/>
              <w:rPr>
                <w:sz w:val="16"/>
                <w:szCs w:val="16"/>
                <w:lang w:val="uk-UA"/>
              </w:rPr>
            </w:pPr>
            <w:r w:rsidRPr="00314CA4">
              <w:rPr>
                <w:sz w:val="16"/>
                <w:szCs w:val="16"/>
                <w:lang w:val="uk-UA"/>
              </w:rPr>
              <w:t>село Бузуків</w:t>
            </w:r>
          </w:p>
        </w:tc>
        <w:tc>
          <w:tcPr>
            <w:tcW w:w="935" w:type="dxa"/>
          </w:tcPr>
          <w:p w14:paraId="28440379" w14:textId="77777777" w:rsidR="002F657E" w:rsidRPr="00314CA4" w:rsidRDefault="002F657E" w:rsidP="002F657E">
            <w:pPr>
              <w:jc w:val="center"/>
              <w:rPr>
                <w:sz w:val="16"/>
                <w:szCs w:val="16"/>
                <w:lang w:val="uk-UA"/>
              </w:rPr>
            </w:pPr>
            <w:r w:rsidRPr="00314CA4">
              <w:rPr>
                <w:sz w:val="16"/>
                <w:szCs w:val="16"/>
                <w:lang w:val="uk-UA"/>
              </w:rPr>
              <w:t>село Хацьки</w:t>
            </w:r>
          </w:p>
        </w:tc>
        <w:tc>
          <w:tcPr>
            <w:tcW w:w="1063" w:type="dxa"/>
          </w:tcPr>
          <w:p w14:paraId="5446071B" w14:textId="77777777" w:rsidR="002F657E" w:rsidRPr="00314CA4" w:rsidRDefault="002F657E" w:rsidP="002F657E">
            <w:pPr>
              <w:jc w:val="center"/>
              <w:rPr>
                <w:sz w:val="16"/>
                <w:szCs w:val="16"/>
                <w:lang w:val="uk-UA"/>
              </w:rPr>
            </w:pPr>
            <w:r w:rsidRPr="00314CA4">
              <w:rPr>
                <w:sz w:val="16"/>
                <w:szCs w:val="16"/>
                <w:lang w:val="uk-UA"/>
              </w:rPr>
              <w:t>село Голов’ятине</w:t>
            </w:r>
          </w:p>
        </w:tc>
        <w:tc>
          <w:tcPr>
            <w:tcW w:w="936" w:type="dxa"/>
          </w:tcPr>
          <w:p w14:paraId="6C2785E1" w14:textId="77777777" w:rsidR="002F657E" w:rsidRDefault="002F657E" w:rsidP="002F657E">
            <w:pPr>
              <w:jc w:val="center"/>
              <w:rPr>
                <w:sz w:val="16"/>
                <w:szCs w:val="16"/>
                <w:lang w:val="uk-UA"/>
              </w:rPr>
            </w:pPr>
            <w:r w:rsidRPr="00314CA4">
              <w:rPr>
                <w:sz w:val="16"/>
                <w:szCs w:val="16"/>
                <w:lang w:val="uk-UA"/>
              </w:rPr>
              <w:t>село Малий Бузуків</w:t>
            </w:r>
          </w:p>
          <w:p w14:paraId="1D8B81F5" w14:textId="3A8A7140" w:rsidR="0076781A" w:rsidRPr="00314CA4" w:rsidRDefault="0076781A" w:rsidP="002F657E">
            <w:pPr>
              <w:jc w:val="center"/>
              <w:rPr>
                <w:sz w:val="16"/>
                <w:szCs w:val="16"/>
                <w:lang w:val="uk-UA"/>
              </w:rPr>
            </w:pPr>
          </w:p>
        </w:tc>
        <w:tc>
          <w:tcPr>
            <w:tcW w:w="1173" w:type="dxa"/>
          </w:tcPr>
          <w:p w14:paraId="0C05641B" w14:textId="77777777" w:rsidR="002F657E" w:rsidRPr="00314CA4" w:rsidRDefault="002F657E" w:rsidP="002F657E">
            <w:pPr>
              <w:jc w:val="center"/>
              <w:rPr>
                <w:sz w:val="16"/>
                <w:szCs w:val="16"/>
                <w:lang w:val="uk-UA"/>
              </w:rPr>
            </w:pPr>
            <w:r w:rsidRPr="00314CA4">
              <w:rPr>
                <w:sz w:val="16"/>
                <w:szCs w:val="16"/>
                <w:lang w:val="uk-UA"/>
              </w:rPr>
              <w:t>село Гуляйгородок</w:t>
            </w:r>
          </w:p>
        </w:tc>
        <w:tc>
          <w:tcPr>
            <w:tcW w:w="943" w:type="dxa"/>
          </w:tcPr>
          <w:p w14:paraId="45DE19F4" w14:textId="77777777" w:rsidR="002F657E" w:rsidRPr="00314CA4" w:rsidRDefault="002F657E" w:rsidP="002F657E">
            <w:pPr>
              <w:jc w:val="center"/>
              <w:rPr>
                <w:sz w:val="16"/>
                <w:szCs w:val="16"/>
                <w:lang w:val="uk-UA"/>
              </w:rPr>
            </w:pPr>
            <w:r w:rsidRPr="00314CA4">
              <w:rPr>
                <w:sz w:val="16"/>
                <w:szCs w:val="16"/>
                <w:lang w:val="uk-UA"/>
              </w:rPr>
              <w:t>село Залевки</w:t>
            </w:r>
          </w:p>
        </w:tc>
      </w:tr>
      <w:tr w:rsidR="002F657E" w:rsidRPr="00314CA4" w14:paraId="2E9D18F0" w14:textId="77777777" w:rsidTr="002F657E">
        <w:tc>
          <w:tcPr>
            <w:tcW w:w="1415" w:type="dxa"/>
          </w:tcPr>
          <w:p w14:paraId="4C606675" w14:textId="49CCA74D" w:rsidR="002F657E" w:rsidRPr="0076781A" w:rsidRDefault="002F657E" w:rsidP="0079725B">
            <w:pPr>
              <w:rPr>
                <w:sz w:val="22"/>
                <w:szCs w:val="22"/>
                <w:lang w:val="uk-UA"/>
              </w:rPr>
            </w:pPr>
            <w:r w:rsidRPr="0076781A">
              <w:rPr>
                <w:sz w:val="22"/>
                <w:szCs w:val="22"/>
                <w:lang w:val="uk-UA"/>
              </w:rPr>
              <w:t xml:space="preserve">Чисельність </w:t>
            </w:r>
            <w:r w:rsidR="00C53F66" w:rsidRPr="0076781A">
              <w:rPr>
                <w:sz w:val="22"/>
                <w:szCs w:val="22"/>
                <w:lang w:val="uk-UA"/>
              </w:rPr>
              <w:t>постійного</w:t>
            </w:r>
            <w:r w:rsidRPr="0076781A">
              <w:rPr>
                <w:sz w:val="22"/>
                <w:szCs w:val="22"/>
                <w:lang w:val="uk-UA"/>
              </w:rPr>
              <w:t xml:space="preserve"> </w:t>
            </w:r>
            <w:r w:rsidRPr="0076781A">
              <w:rPr>
                <w:sz w:val="22"/>
                <w:szCs w:val="22"/>
                <w:lang w:val="uk-UA"/>
              </w:rPr>
              <w:lastRenderedPageBreak/>
              <w:t>населення станом на 01.12</w:t>
            </w:r>
            <w:r w:rsidR="00C53F66" w:rsidRPr="0076781A">
              <w:rPr>
                <w:sz w:val="22"/>
                <w:szCs w:val="22"/>
                <w:lang w:val="uk-UA"/>
              </w:rPr>
              <w:t>.2022</w:t>
            </w:r>
            <w:r w:rsidR="002402CB" w:rsidRPr="0076781A">
              <w:rPr>
                <w:sz w:val="22"/>
                <w:szCs w:val="22"/>
                <w:lang w:val="uk-UA"/>
              </w:rPr>
              <w:t>, в тому числі</w:t>
            </w:r>
          </w:p>
        </w:tc>
        <w:tc>
          <w:tcPr>
            <w:tcW w:w="977" w:type="dxa"/>
          </w:tcPr>
          <w:p w14:paraId="29478639" w14:textId="711DFFA3" w:rsidR="002F657E" w:rsidRPr="00314CA4" w:rsidRDefault="002402CB" w:rsidP="002F657E">
            <w:pPr>
              <w:jc w:val="center"/>
              <w:rPr>
                <w:sz w:val="22"/>
                <w:szCs w:val="22"/>
                <w:lang w:val="uk-UA"/>
              </w:rPr>
            </w:pPr>
            <w:r>
              <w:rPr>
                <w:sz w:val="22"/>
                <w:szCs w:val="22"/>
                <w:lang w:val="uk-UA"/>
              </w:rPr>
              <w:lastRenderedPageBreak/>
              <w:t>7286</w:t>
            </w:r>
          </w:p>
        </w:tc>
        <w:tc>
          <w:tcPr>
            <w:tcW w:w="966" w:type="dxa"/>
          </w:tcPr>
          <w:p w14:paraId="37F50BE1" w14:textId="7F107219" w:rsidR="002F657E" w:rsidRPr="00314CA4" w:rsidRDefault="0076781A" w:rsidP="002F657E">
            <w:pPr>
              <w:jc w:val="center"/>
              <w:rPr>
                <w:sz w:val="22"/>
                <w:szCs w:val="22"/>
                <w:lang w:val="uk-UA"/>
              </w:rPr>
            </w:pPr>
            <w:r>
              <w:rPr>
                <w:sz w:val="22"/>
                <w:szCs w:val="22"/>
                <w:lang w:val="uk-UA"/>
              </w:rPr>
              <w:t>2470</w:t>
            </w:r>
          </w:p>
        </w:tc>
        <w:tc>
          <w:tcPr>
            <w:tcW w:w="936" w:type="dxa"/>
          </w:tcPr>
          <w:p w14:paraId="4ED5820A" w14:textId="0C4A6771" w:rsidR="002F657E" w:rsidRPr="00314CA4" w:rsidRDefault="00DB7435" w:rsidP="002F657E">
            <w:pPr>
              <w:jc w:val="center"/>
              <w:rPr>
                <w:sz w:val="22"/>
                <w:szCs w:val="22"/>
                <w:lang w:val="uk-UA"/>
              </w:rPr>
            </w:pPr>
            <w:r>
              <w:rPr>
                <w:sz w:val="22"/>
                <w:szCs w:val="22"/>
                <w:lang w:val="uk-UA"/>
              </w:rPr>
              <w:t>548</w:t>
            </w:r>
          </w:p>
        </w:tc>
        <w:tc>
          <w:tcPr>
            <w:tcW w:w="935" w:type="dxa"/>
          </w:tcPr>
          <w:p w14:paraId="6FEAA886" w14:textId="6D49CCB5" w:rsidR="002F657E" w:rsidRPr="00314CA4" w:rsidRDefault="0076781A" w:rsidP="002F657E">
            <w:pPr>
              <w:jc w:val="center"/>
              <w:rPr>
                <w:sz w:val="22"/>
                <w:szCs w:val="22"/>
                <w:lang w:val="uk-UA"/>
              </w:rPr>
            </w:pPr>
            <w:r>
              <w:rPr>
                <w:sz w:val="22"/>
                <w:szCs w:val="22"/>
                <w:lang w:val="uk-UA"/>
              </w:rPr>
              <w:t>2968</w:t>
            </w:r>
          </w:p>
        </w:tc>
        <w:tc>
          <w:tcPr>
            <w:tcW w:w="1063" w:type="dxa"/>
          </w:tcPr>
          <w:p w14:paraId="1850164B" w14:textId="765ADD84" w:rsidR="002F657E" w:rsidRPr="00314CA4" w:rsidRDefault="0076781A" w:rsidP="002F657E">
            <w:pPr>
              <w:jc w:val="center"/>
              <w:rPr>
                <w:sz w:val="22"/>
                <w:szCs w:val="22"/>
                <w:lang w:val="uk-UA"/>
              </w:rPr>
            </w:pPr>
            <w:r>
              <w:rPr>
                <w:sz w:val="22"/>
                <w:szCs w:val="22"/>
                <w:lang w:val="uk-UA"/>
              </w:rPr>
              <w:t>398</w:t>
            </w:r>
          </w:p>
        </w:tc>
        <w:tc>
          <w:tcPr>
            <w:tcW w:w="936" w:type="dxa"/>
          </w:tcPr>
          <w:p w14:paraId="5373E73A" w14:textId="4A7FEC74" w:rsidR="002F657E" w:rsidRPr="00314CA4" w:rsidRDefault="0076781A" w:rsidP="002F657E">
            <w:pPr>
              <w:jc w:val="center"/>
              <w:rPr>
                <w:sz w:val="22"/>
                <w:szCs w:val="22"/>
                <w:lang w:val="uk-UA"/>
              </w:rPr>
            </w:pPr>
            <w:r>
              <w:rPr>
                <w:sz w:val="22"/>
                <w:szCs w:val="22"/>
                <w:lang w:val="uk-UA"/>
              </w:rPr>
              <w:t>241</w:t>
            </w:r>
          </w:p>
        </w:tc>
        <w:tc>
          <w:tcPr>
            <w:tcW w:w="1173" w:type="dxa"/>
          </w:tcPr>
          <w:p w14:paraId="207A8DD0" w14:textId="2C102406" w:rsidR="002F657E" w:rsidRPr="00314CA4" w:rsidRDefault="0076781A" w:rsidP="002F657E">
            <w:pPr>
              <w:jc w:val="center"/>
              <w:rPr>
                <w:sz w:val="22"/>
                <w:szCs w:val="22"/>
                <w:lang w:val="uk-UA"/>
              </w:rPr>
            </w:pPr>
            <w:r>
              <w:rPr>
                <w:sz w:val="22"/>
                <w:szCs w:val="22"/>
                <w:lang w:val="uk-UA"/>
              </w:rPr>
              <w:t>82</w:t>
            </w:r>
          </w:p>
        </w:tc>
        <w:tc>
          <w:tcPr>
            <w:tcW w:w="943" w:type="dxa"/>
          </w:tcPr>
          <w:p w14:paraId="189F3410" w14:textId="4E2C7F7D" w:rsidR="002F657E" w:rsidRPr="00314CA4" w:rsidRDefault="00DB7435" w:rsidP="002F657E">
            <w:pPr>
              <w:jc w:val="center"/>
              <w:rPr>
                <w:sz w:val="22"/>
                <w:szCs w:val="22"/>
                <w:lang w:val="uk-UA"/>
              </w:rPr>
            </w:pPr>
            <w:r>
              <w:rPr>
                <w:sz w:val="22"/>
                <w:szCs w:val="22"/>
                <w:lang w:val="uk-UA"/>
              </w:rPr>
              <w:t>579</w:t>
            </w:r>
          </w:p>
        </w:tc>
      </w:tr>
      <w:tr w:rsidR="0076781A" w:rsidRPr="00314CA4" w14:paraId="7A4B37E7" w14:textId="77777777" w:rsidTr="002F657E">
        <w:tc>
          <w:tcPr>
            <w:tcW w:w="1415" w:type="dxa"/>
          </w:tcPr>
          <w:p w14:paraId="621D98DD" w14:textId="1241F736" w:rsidR="0076781A" w:rsidRPr="0076781A" w:rsidRDefault="0076781A" w:rsidP="0076781A">
            <w:pPr>
              <w:rPr>
                <w:b/>
                <w:sz w:val="22"/>
                <w:szCs w:val="22"/>
                <w:lang w:val="uk-UA"/>
              </w:rPr>
            </w:pPr>
            <w:r w:rsidRPr="0076781A">
              <w:rPr>
                <w:b/>
                <w:sz w:val="22"/>
                <w:szCs w:val="22"/>
                <w:lang w:val="uk-UA"/>
              </w:rPr>
              <w:lastRenderedPageBreak/>
              <w:t xml:space="preserve">Чоловіки </w:t>
            </w:r>
          </w:p>
        </w:tc>
        <w:tc>
          <w:tcPr>
            <w:tcW w:w="977" w:type="dxa"/>
          </w:tcPr>
          <w:p w14:paraId="247E4D46" w14:textId="1AE656C0" w:rsidR="0076781A" w:rsidRPr="00314CA4" w:rsidRDefault="0076781A" w:rsidP="0076781A">
            <w:pPr>
              <w:jc w:val="center"/>
              <w:rPr>
                <w:sz w:val="22"/>
                <w:szCs w:val="22"/>
                <w:lang w:val="uk-UA"/>
              </w:rPr>
            </w:pPr>
            <w:r>
              <w:rPr>
                <w:sz w:val="22"/>
                <w:szCs w:val="22"/>
                <w:lang w:val="uk-UA"/>
              </w:rPr>
              <w:t>3476</w:t>
            </w:r>
          </w:p>
        </w:tc>
        <w:tc>
          <w:tcPr>
            <w:tcW w:w="966" w:type="dxa"/>
          </w:tcPr>
          <w:p w14:paraId="1C673AFE" w14:textId="23F09390" w:rsidR="0076781A" w:rsidRPr="00314CA4" w:rsidRDefault="0076781A" w:rsidP="0076781A">
            <w:pPr>
              <w:jc w:val="center"/>
              <w:rPr>
                <w:sz w:val="22"/>
                <w:szCs w:val="22"/>
                <w:lang w:val="uk-UA"/>
              </w:rPr>
            </w:pPr>
            <w:r>
              <w:rPr>
                <w:sz w:val="22"/>
                <w:szCs w:val="22"/>
                <w:lang w:val="uk-UA"/>
              </w:rPr>
              <w:t>1164</w:t>
            </w:r>
          </w:p>
        </w:tc>
        <w:tc>
          <w:tcPr>
            <w:tcW w:w="936" w:type="dxa"/>
          </w:tcPr>
          <w:p w14:paraId="3F4EDD78" w14:textId="435C3274" w:rsidR="0076781A" w:rsidRPr="00314CA4" w:rsidRDefault="00DB7435" w:rsidP="0076781A">
            <w:pPr>
              <w:jc w:val="center"/>
              <w:rPr>
                <w:sz w:val="22"/>
                <w:szCs w:val="22"/>
                <w:lang w:val="uk-UA"/>
              </w:rPr>
            </w:pPr>
            <w:r>
              <w:rPr>
                <w:sz w:val="22"/>
                <w:szCs w:val="22"/>
                <w:lang w:val="uk-UA"/>
              </w:rPr>
              <w:t>279</w:t>
            </w:r>
          </w:p>
        </w:tc>
        <w:tc>
          <w:tcPr>
            <w:tcW w:w="935" w:type="dxa"/>
          </w:tcPr>
          <w:p w14:paraId="4F930B1A" w14:textId="19648069" w:rsidR="0076781A" w:rsidRPr="00314CA4" w:rsidRDefault="0076781A" w:rsidP="0076781A">
            <w:pPr>
              <w:jc w:val="center"/>
              <w:rPr>
                <w:sz w:val="22"/>
                <w:szCs w:val="22"/>
                <w:lang w:val="uk-UA"/>
              </w:rPr>
            </w:pPr>
            <w:r>
              <w:rPr>
                <w:sz w:val="22"/>
                <w:szCs w:val="22"/>
                <w:lang w:val="uk-UA"/>
              </w:rPr>
              <w:t>1389</w:t>
            </w:r>
          </w:p>
        </w:tc>
        <w:tc>
          <w:tcPr>
            <w:tcW w:w="1063" w:type="dxa"/>
          </w:tcPr>
          <w:p w14:paraId="571DBB5C" w14:textId="64172404" w:rsidR="0076781A" w:rsidRPr="00314CA4" w:rsidRDefault="0076781A" w:rsidP="0076781A">
            <w:pPr>
              <w:jc w:val="center"/>
              <w:rPr>
                <w:sz w:val="22"/>
                <w:szCs w:val="22"/>
                <w:lang w:val="uk-UA"/>
              </w:rPr>
            </w:pPr>
            <w:r>
              <w:rPr>
                <w:sz w:val="22"/>
                <w:szCs w:val="22"/>
                <w:lang w:val="uk-UA"/>
              </w:rPr>
              <w:t>195</w:t>
            </w:r>
          </w:p>
        </w:tc>
        <w:tc>
          <w:tcPr>
            <w:tcW w:w="936" w:type="dxa"/>
          </w:tcPr>
          <w:p w14:paraId="2AA9AD3D" w14:textId="2091D3DA" w:rsidR="0076781A" w:rsidRPr="00314CA4" w:rsidRDefault="0076781A" w:rsidP="0076781A">
            <w:pPr>
              <w:jc w:val="center"/>
              <w:rPr>
                <w:sz w:val="22"/>
                <w:szCs w:val="22"/>
                <w:lang w:val="uk-UA"/>
              </w:rPr>
            </w:pPr>
            <w:r>
              <w:rPr>
                <w:sz w:val="22"/>
                <w:szCs w:val="22"/>
                <w:lang w:val="uk-UA"/>
              </w:rPr>
              <w:t>116</w:t>
            </w:r>
          </w:p>
        </w:tc>
        <w:tc>
          <w:tcPr>
            <w:tcW w:w="1173" w:type="dxa"/>
          </w:tcPr>
          <w:p w14:paraId="4A67B774" w14:textId="76C26A4E" w:rsidR="0076781A" w:rsidRPr="00314CA4" w:rsidRDefault="0076781A" w:rsidP="0076781A">
            <w:pPr>
              <w:jc w:val="center"/>
              <w:rPr>
                <w:sz w:val="22"/>
                <w:szCs w:val="22"/>
                <w:lang w:val="uk-UA"/>
              </w:rPr>
            </w:pPr>
            <w:r>
              <w:rPr>
                <w:sz w:val="22"/>
                <w:szCs w:val="22"/>
                <w:lang w:val="uk-UA"/>
              </w:rPr>
              <w:t>43</w:t>
            </w:r>
          </w:p>
        </w:tc>
        <w:tc>
          <w:tcPr>
            <w:tcW w:w="943" w:type="dxa"/>
          </w:tcPr>
          <w:p w14:paraId="07F5C31F" w14:textId="7ADDD2B3" w:rsidR="0076781A" w:rsidRPr="00314CA4" w:rsidRDefault="00DB7435" w:rsidP="0076781A">
            <w:pPr>
              <w:jc w:val="center"/>
              <w:rPr>
                <w:sz w:val="22"/>
                <w:szCs w:val="22"/>
                <w:lang w:val="uk-UA"/>
              </w:rPr>
            </w:pPr>
            <w:r>
              <w:rPr>
                <w:sz w:val="22"/>
                <w:szCs w:val="22"/>
                <w:lang w:val="uk-UA"/>
              </w:rPr>
              <w:t>290</w:t>
            </w:r>
          </w:p>
        </w:tc>
      </w:tr>
      <w:tr w:rsidR="0076781A" w:rsidRPr="00314CA4" w14:paraId="58FE1C4F" w14:textId="77777777" w:rsidTr="002F657E">
        <w:tc>
          <w:tcPr>
            <w:tcW w:w="1415" w:type="dxa"/>
          </w:tcPr>
          <w:p w14:paraId="7FCCDEEB" w14:textId="07B57C5B" w:rsidR="0076781A" w:rsidRPr="0076781A" w:rsidRDefault="0076781A" w:rsidP="0076781A">
            <w:pPr>
              <w:rPr>
                <w:b/>
                <w:sz w:val="22"/>
                <w:szCs w:val="22"/>
                <w:lang w:val="uk-UA"/>
              </w:rPr>
            </w:pPr>
            <w:r w:rsidRPr="0076781A">
              <w:rPr>
                <w:b/>
                <w:sz w:val="22"/>
                <w:szCs w:val="22"/>
                <w:lang w:val="uk-UA"/>
              </w:rPr>
              <w:t>Жінки</w:t>
            </w:r>
          </w:p>
        </w:tc>
        <w:tc>
          <w:tcPr>
            <w:tcW w:w="977" w:type="dxa"/>
          </w:tcPr>
          <w:p w14:paraId="7190E5F6" w14:textId="2D5BBE74" w:rsidR="0076781A" w:rsidRPr="00314CA4" w:rsidRDefault="0076781A" w:rsidP="0076781A">
            <w:pPr>
              <w:jc w:val="center"/>
              <w:rPr>
                <w:sz w:val="22"/>
                <w:szCs w:val="22"/>
                <w:lang w:val="uk-UA"/>
              </w:rPr>
            </w:pPr>
            <w:r>
              <w:rPr>
                <w:sz w:val="22"/>
                <w:szCs w:val="22"/>
                <w:lang w:val="uk-UA"/>
              </w:rPr>
              <w:t>3810</w:t>
            </w:r>
          </w:p>
        </w:tc>
        <w:tc>
          <w:tcPr>
            <w:tcW w:w="966" w:type="dxa"/>
          </w:tcPr>
          <w:p w14:paraId="5ED313AA" w14:textId="0E2BD813" w:rsidR="0076781A" w:rsidRPr="00314CA4" w:rsidRDefault="0076781A" w:rsidP="0076781A">
            <w:pPr>
              <w:jc w:val="center"/>
              <w:rPr>
                <w:sz w:val="22"/>
                <w:szCs w:val="22"/>
                <w:lang w:val="uk-UA"/>
              </w:rPr>
            </w:pPr>
            <w:r>
              <w:rPr>
                <w:sz w:val="22"/>
                <w:szCs w:val="22"/>
                <w:lang w:val="uk-UA"/>
              </w:rPr>
              <w:t>1306</w:t>
            </w:r>
          </w:p>
        </w:tc>
        <w:tc>
          <w:tcPr>
            <w:tcW w:w="936" w:type="dxa"/>
          </w:tcPr>
          <w:p w14:paraId="62A63FFD" w14:textId="3C343D1A" w:rsidR="0076781A" w:rsidRPr="00314CA4" w:rsidRDefault="00DB7435" w:rsidP="0076781A">
            <w:pPr>
              <w:jc w:val="center"/>
              <w:rPr>
                <w:sz w:val="22"/>
                <w:szCs w:val="22"/>
                <w:lang w:val="uk-UA"/>
              </w:rPr>
            </w:pPr>
            <w:r>
              <w:rPr>
                <w:sz w:val="22"/>
                <w:szCs w:val="22"/>
                <w:lang w:val="uk-UA"/>
              </w:rPr>
              <w:t>269</w:t>
            </w:r>
          </w:p>
        </w:tc>
        <w:tc>
          <w:tcPr>
            <w:tcW w:w="935" w:type="dxa"/>
          </w:tcPr>
          <w:p w14:paraId="1EF1C7F2" w14:textId="16A717AC" w:rsidR="0076781A" w:rsidRPr="00314CA4" w:rsidRDefault="0076781A" w:rsidP="0076781A">
            <w:pPr>
              <w:jc w:val="center"/>
              <w:rPr>
                <w:sz w:val="22"/>
                <w:szCs w:val="22"/>
                <w:lang w:val="uk-UA"/>
              </w:rPr>
            </w:pPr>
            <w:r>
              <w:rPr>
                <w:sz w:val="22"/>
                <w:szCs w:val="22"/>
                <w:lang w:val="uk-UA"/>
              </w:rPr>
              <w:t>1579</w:t>
            </w:r>
          </w:p>
        </w:tc>
        <w:tc>
          <w:tcPr>
            <w:tcW w:w="1063" w:type="dxa"/>
          </w:tcPr>
          <w:p w14:paraId="3C904C22" w14:textId="674ADA2F" w:rsidR="0076781A" w:rsidRPr="00314CA4" w:rsidRDefault="0076781A" w:rsidP="0076781A">
            <w:pPr>
              <w:jc w:val="center"/>
              <w:rPr>
                <w:sz w:val="22"/>
                <w:szCs w:val="22"/>
                <w:lang w:val="uk-UA"/>
              </w:rPr>
            </w:pPr>
            <w:r>
              <w:rPr>
                <w:sz w:val="22"/>
                <w:szCs w:val="22"/>
                <w:lang w:val="uk-UA"/>
              </w:rPr>
              <w:t>203</w:t>
            </w:r>
          </w:p>
        </w:tc>
        <w:tc>
          <w:tcPr>
            <w:tcW w:w="936" w:type="dxa"/>
          </w:tcPr>
          <w:p w14:paraId="06C57731" w14:textId="45A132E5" w:rsidR="0076781A" w:rsidRPr="00314CA4" w:rsidRDefault="0076781A" w:rsidP="0076781A">
            <w:pPr>
              <w:jc w:val="center"/>
              <w:rPr>
                <w:sz w:val="22"/>
                <w:szCs w:val="22"/>
                <w:lang w:val="uk-UA"/>
              </w:rPr>
            </w:pPr>
            <w:r>
              <w:rPr>
                <w:sz w:val="22"/>
                <w:szCs w:val="22"/>
                <w:lang w:val="uk-UA"/>
              </w:rPr>
              <w:t>125</w:t>
            </w:r>
          </w:p>
        </w:tc>
        <w:tc>
          <w:tcPr>
            <w:tcW w:w="1173" w:type="dxa"/>
          </w:tcPr>
          <w:p w14:paraId="607A472D" w14:textId="3015C87C" w:rsidR="0076781A" w:rsidRPr="00314CA4" w:rsidRDefault="0076781A" w:rsidP="0076781A">
            <w:pPr>
              <w:jc w:val="center"/>
              <w:rPr>
                <w:sz w:val="22"/>
                <w:szCs w:val="22"/>
                <w:lang w:val="uk-UA"/>
              </w:rPr>
            </w:pPr>
            <w:r>
              <w:rPr>
                <w:sz w:val="22"/>
                <w:szCs w:val="22"/>
                <w:lang w:val="uk-UA"/>
              </w:rPr>
              <w:t>39</w:t>
            </w:r>
          </w:p>
        </w:tc>
        <w:tc>
          <w:tcPr>
            <w:tcW w:w="943" w:type="dxa"/>
          </w:tcPr>
          <w:p w14:paraId="4E0961EA" w14:textId="21E040F7" w:rsidR="0076781A" w:rsidRPr="00314CA4" w:rsidRDefault="00DB7435" w:rsidP="0076781A">
            <w:pPr>
              <w:jc w:val="center"/>
              <w:rPr>
                <w:sz w:val="22"/>
                <w:szCs w:val="22"/>
                <w:lang w:val="uk-UA"/>
              </w:rPr>
            </w:pPr>
            <w:r>
              <w:rPr>
                <w:sz w:val="22"/>
                <w:szCs w:val="22"/>
                <w:lang w:val="uk-UA"/>
              </w:rPr>
              <w:t>289</w:t>
            </w:r>
          </w:p>
        </w:tc>
      </w:tr>
      <w:tr w:rsidR="0076781A" w:rsidRPr="003B7EC6" w14:paraId="203EF1B2" w14:textId="77777777" w:rsidTr="002F657E">
        <w:tc>
          <w:tcPr>
            <w:tcW w:w="1415" w:type="dxa"/>
          </w:tcPr>
          <w:p w14:paraId="32AC893D" w14:textId="58706934" w:rsidR="0076781A" w:rsidRPr="0076781A" w:rsidRDefault="0076781A" w:rsidP="0076781A">
            <w:pPr>
              <w:rPr>
                <w:b/>
                <w:sz w:val="22"/>
                <w:szCs w:val="22"/>
                <w:lang w:val="uk-UA"/>
              </w:rPr>
            </w:pPr>
            <w:r w:rsidRPr="0076781A">
              <w:rPr>
                <w:b/>
                <w:sz w:val="22"/>
                <w:szCs w:val="22"/>
                <w:lang w:val="uk-UA"/>
              </w:rPr>
              <w:t>0-17 років</w:t>
            </w:r>
          </w:p>
        </w:tc>
        <w:tc>
          <w:tcPr>
            <w:tcW w:w="977" w:type="dxa"/>
          </w:tcPr>
          <w:p w14:paraId="2019A76E" w14:textId="430D15A7" w:rsidR="0076781A" w:rsidRPr="00314CA4" w:rsidRDefault="0076781A" w:rsidP="0076781A">
            <w:pPr>
              <w:jc w:val="center"/>
              <w:rPr>
                <w:sz w:val="22"/>
                <w:szCs w:val="22"/>
                <w:lang w:val="uk-UA"/>
              </w:rPr>
            </w:pPr>
            <w:r>
              <w:rPr>
                <w:sz w:val="22"/>
                <w:szCs w:val="22"/>
                <w:lang w:val="uk-UA"/>
              </w:rPr>
              <w:t>1179</w:t>
            </w:r>
          </w:p>
        </w:tc>
        <w:tc>
          <w:tcPr>
            <w:tcW w:w="966" w:type="dxa"/>
          </w:tcPr>
          <w:p w14:paraId="1338D844" w14:textId="0847989A" w:rsidR="0076781A" w:rsidRPr="00314CA4" w:rsidRDefault="0076781A" w:rsidP="0076781A">
            <w:pPr>
              <w:jc w:val="center"/>
              <w:rPr>
                <w:sz w:val="22"/>
                <w:szCs w:val="22"/>
                <w:lang w:val="uk-UA"/>
              </w:rPr>
            </w:pPr>
            <w:r>
              <w:rPr>
                <w:sz w:val="22"/>
                <w:szCs w:val="22"/>
                <w:lang w:val="uk-UA"/>
              </w:rPr>
              <w:t>433</w:t>
            </w:r>
          </w:p>
        </w:tc>
        <w:tc>
          <w:tcPr>
            <w:tcW w:w="936" w:type="dxa"/>
          </w:tcPr>
          <w:p w14:paraId="06CD701D" w14:textId="405C4F99" w:rsidR="0076781A" w:rsidRPr="00314CA4" w:rsidRDefault="00DB7435" w:rsidP="0076781A">
            <w:pPr>
              <w:jc w:val="center"/>
              <w:rPr>
                <w:sz w:val="22"/>
                <w:szCs w:val="22"/>
                <w:lang w:val="uk-UA"/>
              </w:rPr>
            </w:pPr>
            <w:r>
              <w:rPr>
                <w:sz w:val="22"/>
                <w:szCs w:val="22"/>
                <w:lang w:val="uk-UA"/>
              </w:rPr>
              <w:t>66</w:t>
            </w:r>
          </w:p>
        </w:tc>
        <w:tc>
          <w:tcPr>
            <w:tcW w:w="935" w:type="dxa"/>
          </w:tcPr>
          <w:p w14:paraId="1252BFFC" w14:textId="11F4501B" w:rsidR="0076781A" w:rsidRPr="00314CA4" w:rsidRDefault="0076781A" w:rsidP="0076781A">
            <w:pPr>
              <w:jc w:val="center"/>
              <w:rPr>
                <w:sz w:val="22"/>
                <w:szCs w:val="22"/>
                <w:lang w:val="uk-UA"/>
              </w:rPr>
            </w:pPr>
            <w:r>
              <w:rPr>
                <w:sz w:val="22"/>
                <w:szCs w:val="22"/>
                <w:lang w:val="uk-UA"/>
              </w:rPr>
              <w:t>490</w:t>
            </w:r>
          </w:p>
        </w:tc>
        <w:tc>
          <w:tcPr>
            <w:tcW w:w="1063" w:type="dxa"/>
          </w:tcPr>
          <w:p w14:paraId="0B9BE9E9" w14:textId="2F9CFB6F" w:rsidR="0076781A" w:rsidRPr="00314CA4" w:rsidRDefault="0076781A" w:rsidP="0076781A">
            <w:pPr>
              <w:jc w:val="center"/>
              <w:rPr>
                <w:sz w:val="22"/>
                <w:szCs w:val="22"/>
                <w:lang w:val="uk-UA"/>
              </w:rPr>
            </w:pPr>
            <w:r>
              <w:rPr>
                <w:sz w:val="22"/>
                <w:szCs w:val="22"/>
                <w:lang w:val="uk-UA"/>
              </w:rPr>
              <w:t>58</w:t>
            </w:r>
          </w:p>
        </w:tc>
        <w:tc>
          <w:tcPr>
            <w:tcW w:w="936" w:type="dxa"/>
          </w:tcPr>
          <w:p w14:paraId="77694E6E" w14:textId="33E58FEF" w:rsidR="0076781A" w:rsidRPr="00314CA4" w:rsidRDefault="0076781A" w:rsidP="0076781A">
            <w:pPr>
              <w:jc w:val="center"/>
              <w:rPr>
                <w:sz w:val="22"/>
                <w:szCs w:val="22"/>
                <w:lang w:val="uk-UA"/>
              </w:rPr>
            </w:pPr>
            <w:r>
              <w:rPr>
                <w:sz w:val="22"/>
                <w:szCs w:val="22"/>
                <w:lang w:val="uk-UA"/>
              </w:rPr>
              <w:t>30</w:t>
            </w:r>
          </w:p>
        </w:tc>
        <w:tc>
          <w:tcPr>
            <w:tcW w:w="1173" w:type="dxa"/>
          </w:tcPr>
          <w:p w14:paraId="1DF2DA68" w14:textId="4D0869D0" w:rsidR="0076781A" w:rsidRPr="00314CA4" w:rsidRDefault="0076781A" w:rsidP="0076781A">
            <w:pPr>
              <w:jc w:val="center"/>
              <w:rPr>
                <w:sz w:val="22"/>
                <w:szCs w:val="22"/>
                <w:lang w:val="uk-UA"/>
              </w:rPr>
            </w:pPr>
            <w:r>
              <w:rPr>
                <w:sz w:val="22"/>
                <w:szCs w:val="22"/>
                <w:lang w:val="uk-UA"/>
              </w:rPr>
              <w:t>9</w:t>
            </w:r>
          </w:p>
        </w:tc>
        <w:tc>
          <w:tcPr>
            <w:tcW w:w="943" w:type="dxa"/>
          </w:tcPr>
          <w:p w14:paraId="08B198C8" w14:textId="0DEBD047" w:rsidR="0076781A" w:rsidRPr="00314CA4" w:rsidRDefault="00DB7435" w:rsidP="0076781A">
            <w:pPr>
              <w:jc w:val="center"/>
              <w:rPr>
                <w:sz w:val="22"/>
                <w:szCs w:val="22"/>
                <w:lang w:val="uk-UA"/>
              </w:rPr>
            </w:pPr>
            <w:r>
              <w:rPr>
                <w:sz w:val="22"/>
                <w:szCs w:val="22"/>
                <w:lang w:val="uk-UA"/>
              </w:rPr>
              <w:t>93</w:t>
            </w:r>
          </w:p>
        </w:tc>
      </w:tr>
      <w:tr w:rsidR="0076781A" w:rsidRPr="00314CA4" w14:paraId="1A1D84C7" w14:textId="77777777" w:rsidTr="002F657E">
        <w:tc>
          <w:tcPr>
            <w:tcW w:w="1415" w:type="dxa"/>
          </w:tcPr>
          <w:p w14:paraId="29CB069E" w14:textId="6B80C7EE" w:rsidR="0076781A" w:rsidRPr="0076781A" w:rsidRDefault="0076781A" w:rsidP="0076781A">
            <w:pPr>
              <w:rPr>
                <w:b/>
                <w:sz w:val="22"/>
                <w:szCs w:val="22"/>
                <w:lang w:val="uk-UA"/>
              </w:rPr>
            </w:pPr>
            <w:r w:rsidRPr="0076781A">
              <w:rPr>
                <w:b/>
                <w:sz w:val="22"/>
                <w:szCs w:val="22"/>
                <w:lang w:val="uk-UA"/>
              </w:rPr>
              <w:t>18-39 років</w:t>
            </w:r>
          </w:p>
        </w:tc>
        <w:tc>
          <w:tcPr>
            <w:tcW w:w="977" w:type="dxa"/>
          </w:tcPr>
          <w:p w14:paraId="6CC9A3C7" w14:textId="61290285" w:rsidR="0076781A" w:rsidRPr="00314CA4" w:rsidRDefault="0076781A" w:rsidP="0076781A">
            <w:pPr>
              <w:jc w:val="center"/>
              <w:rPr>
                <w:sz w:val="22"/>
                <w:szCs w:val="22"/>
                <w:lang w:val="uk-UA"/>
              </w:rPr>
            </w:pPr>
            <w:r>
              <w:rPr>
                <w:sz w:val="22"/>
                <w:szCs w:val="22"/>
                <w:lang w:val="uk-UA"/>
              </w:rPr>
              <w:t>2119</w:t>
            </w:r>
          </w:p>
        </w:tc>
        <w:tc>
          <w:tcPr>
            <w:tcW w:w="966" w:type="dxa"/>
          </w:tcPr>
          <w:p w14:paraId="0E9CF4F8" w14:textId="3156D15B" w:rsidR="0076781A" w:rsidRPr="00314CA4" w:rsidRDefault="0076781A" w:rsidP="0076781A">
            <w:pPr>
              <w:jc w:val="center"/>
              <w:rPr>
                <w:sz w:val="22"/>
                <w:szCs w:val="22"/>
                <w:lang w:val="uk-UA"/>
              </w:rPr>
            </w:pPr>
            <w:r>
              <w:rPr>
                <w:sz w:val="22"/>
                <w:szCs w:val="22"/>
                <w:lang w:val="uk-UA"/>
              </w:rPr>
              <w:t>713</w:t>
            </w:r>
          </w:p>
        </w:tc>
        <w:tc>
          <w:tcPr>
            <w:tcW w:w="936" w:type="dxa"/>
          </w:tcPr>
          <w:p w14:paraId="366E8252" w14:textId="01130917" w:rsidR="0076781A" w:rsidRPr="00314CA4" w:rsidRDefault="00DB7435" w:rsidP="0076781A">
            <w:pPr>
              <w:jc w:val="center"/>
              <w:rPr>
                <w:sz w:val="22"/>
                <w:szCs w:val="22"/>
                <w:lang w:val="uk-UA"/>
              </w:rPr>
            </w:pPr>
            <w:r>
              <w:rPr>
                <w:sz w:val="22"/>
                <w:szCs w:val="22"/>
                <w:lang w:val="uk-UA"/>
              </w:rPr>
              <w:t>162</w:t>
            </w:r>
          </w:p>
        </w:tc>
        <w:tc>
          <w:tcPr>
            <w:tcW w:w="935" w:type="dxa"/>
          </w:tcPr>
          <w:p w14:paraId="488A4E6B" w14:textId="16F38D35" w:rsidR="0076781A" w:rsidRPr="00314CA4" w:rsidRDefault="0076781A" w:rsidP="0076781A">
            <w:pPr>
              <w:jc w:val="center"/>
              <w:rPr>
                <w:sz w:val="22"/>
                <w:szCs w:val="22"/>
                <w:lang w:val="uk-UA"/>
              </w:rPr>
            </w:pPr>
            <w:r>
              <w:rPr>
                <w:sz w:val="22"/>
                <w:szCs w:val="22"/>
                <w:lang w:val="uk-UA"/>
              </w:rPr>
              <w:t>855</w:t>
            </w:r>
          </w:p>
        </w:tc>
        <w:tc>
          <w:tcPr>
            <w:tcW w:w="1063" w:type="dxa"/>
          </w:tcPr>
          <w:p w14:paraId="7CEF3569" w14:textId="7B1D0039" w:rsidR="0076781A" w:rsidRPr="00314CA4" w:rsidRDefault="0076781A" w:rsidP="0076781A">
            <w:pPr>
              <w:jc w:val="center"/>
              <w:rPr>
                <w:sz w:val="22"/>
                <w:szCs w:val="22"/>
                <w:lang w:val="uk-UA"/>
              </w:rPr>
            </w:pPr>
            <w:r>
              <w:rPr>
                <w:sz w:val="22"/>
                <w:szCs w:val="22"/>
                <w:lang w:val="uk-UA"/>
              </w:rPr>
              <w:t>112</w:t>
            </w:r>
          </w:p>
        </w:tc>
        <w:tc>
          <w:tcPr>
            <w:tcW w:w="936" w:type="dxa"/>
          </w:tcPr>
          <w:p w14:paraId="7FE0F57A" w14:textId="6BEC8C77" w:rsidR="0076781A" w:rsidRPr="00314CA4" w:rsidRDefault="0076781A" w:rsidP="0076781A">
            <w:pPr>
              <w:jc w:val="center"/>
              <w:rPr>
                <w:sz w:val="22"/>
                <w:szCs w:val="22"/>
                <w:lang w:val="uk-UA"/>
              </w:rPr>
            </w:pPr>
            <w:r>
              <w:rPr>
                <w:sz w:val="22"/>
                <w:szCs w:val="22"/>
                <w:lang w:val="uk-UA"/>
              </w:rPr>
              <w:t>70</w:t>
            </w:r>
          </w:p>
        </w:tc>
        <w:tc>
          <w:tcPr>
            <w:tcW w:w="1173" w:type="dxa"/>
          </w:tcPr>
          <w:p w14:paraId="74363EBB" w14:textId="1807CF2B" w:rsidR="0076781A" w:rsidRPr="00314CA4" w:rsidRDefault="0076781A" w:rsidP="0076781A">
            <w:pPr>
              <w:jc w:val="center"/>
              <w:rPr>
                <w:sz w:val="22"/>
                <w:szCs w:val="22"/>
                <w:lang w:val="uk-UA"/>
              </w:rPr>
            </w:pPr>
            <w:r>
              <w:rPr>
                <w:sz w:val="22"/>
                <w:szCs w:val="22"/>
                <w:lang w:val="uk-UA"/>
              </w:rPr>
              <w:t>20</w:t>
            </w:r>
          </w:p>
        </w:tc>
        <w:tc>
          <w:tcPr>
            <w:tcW w:w="943" w:type="dxa"/>
          </w:tcPr>
          <w:p w14:paraId="60117E0C" w14:textId="53672AA5" w:rsidR="0076781A" w:rsidRPr="00314CA4" w:rsidRDefault="00DB7435" w:rsidP="0076781A">
            <w:pPr>
              <w:jc w:val="center"/>
              <w:rPr>
                <w:sz w:val="22"/>
                <w:szCs w:val="22"/>
                <w:lang w:val="uk-UA"/>
              </w:rPr>
            </w:pPr>
            <w:r>
              <w:rPr>
                <w:sz w:val="22"/>
                <w:szCs w:val="22"/>
                <w:lang w:val="uk-UA"/>
              </w:rPr>
              <w:t>187</w:t>
            </w:r>
          </w:p>
        </w:tc>
      </w:tr>
      <w:tr w:rsidR="0076781A" w14:paraId="388ACBC5" w14:textId="77777777" w:rsidTr="002F657E">
        <w:tc>
          <w:tcPr>
            <w:tcW w:w="1415" w:type="dxa"/>
          </w:tcPr>
          <w:p w14:paraId="797B87C7" w14:textId="4682DFB6" w:rsidR="0076781A" w:rsidRPr="0076781A" w:rsidRDefault="0076781A" w:rsidP="0076781A">
            <w:pPr>
              <w:rPr>
                <w:b/>
                <w:sz w:val="22"/>
                <w:szCs w:val="22"/>
                <w:lang w:val="uk-UA"/>
              </w:rPr>
            </w:pPr>
            <w:r w:rsidRPr="0076781A">
              <w:rPr>
                <w:b/>
                <w:sz w:val="22"/>
                <w:szCs w:val="22"/>
                <w:lang w:val="uk-UA"/>
              </w:rPr>
              <w:t>40-59 років</w:t>
            </w:r>
          </w:p>
        </w:tc>
        <w:tc>
          <w:tcPr>
            <w:tcW w:w="977" w:type="dxa"/>
          </w:tcPr>
          <w:p w14:paraId="1314D40F" w14:textId="3ED463E3" w:rsidR="0076781A" w:rsidRPr="00314CA4" w:rsidRDefault="0076781A" w:rsidP="0076781A">
            <w:pPr>
              <w:jc w:val="center"/>
              <w:rPr>
                <w:sz w:val="22"/>
                <w:szCs w:val="22"/>
                <w:lang w:val="uk-UA"/>
              </w:rPr>
            </w:pPr>
            <w:r>
              <w:rPr>
                <w:sz w:val="22"/>
                <w:szCs w:val="22"/>
                <w:lang w:val="uk-UA"/>
              </w:rPr>
              <w:t>2169</w:t>
            </w:r>
          </w:p>
        </w:tc>
        <w:tc>
          <w:tcPr>
            <w:tcW w:w="966" w:type="dxa"/>
          </w:tcPr>
          <w:p w14:paraId="2117F32E" w14:textId="0DC4FF68" w:rsidR="0076781A" w:rsidRPr="00314CA4" w:rsidRDefault="0076781A" w:rsidP="0076781A">
            <w:pPr>
              <w:jc w:val="center"/>
              <w:rPr>
                <w:sz w:val="22"/>
                <w:szCs w:val="22"/>
                <w:lang w:val="uk-UA"/>
              </w:rPr>
            </w:pPr>
            <w:r>
              <w:rPr>
                <w:sz w:val="22"/>
                <w:szCs w:val="22"/>
                <w:lang w:val="uk-UA"/>
              </w:rPr>
              <w:t>709</w:t>
            </w:r>
          </w:p>
        </w:tc>
        <w:tc>
          <w:tcPr>
            <w:tcW w:w="936" w:type="dxa"/>
          </w:tcPr>
          <w:p w14:paraId="2ED8FA3D" w14:textId="7A62B329" w:rsidR="0076781A" w:rsidRPr="00314CA4" w:rsidRDefault="00DB7435" w:rsidP="0076781A">
            <w:pPr>
              <w:jc w:val="center"/>
              <w:rPr>
                <w:sz w:val="22"/>
                <w:szCs w:val="22"/>
                <w:lang w:val="uk-UA"/>
              </w:rPr>
            </w:pPr>
            <w:r>
              <w:rPr>
                <w:sz w:val="22"/>
                <w:szCs w:val="22"/>
                <w:lang w:val="uk-UA"/>
              </w:rPr>
              <w:t>183</w:t>
            </w:r>
          </w:p>
        </w:tc>
        <w:tc>
          <w:tcPr>
            <w:tcW w:w="935" w:type="dxa"/>
          </w:tcPr>
          <w:p w14:paraId="5504B76C" w14:textId="24276C25" w:rsidR="0076781A" w:rsidRPr="00314CA4" w:rsidRDefault="0076781A" w:rsidP="0076781A">
            <w:pPr>
              <w:jc w:val="center"/>
              <w:rPr>
                <w:sz w:val="22"/>
                <w:szCs w:val="22"/>
                <w:lang w:val="uk-UA"/>
              </w:rPr>
            </w:pPr>
            <w:r>
              <w:rPr>
                <w:sz w:val="22"/>
                <w:szCs w:val="22"/>
                <w:lang w:val="uk-UA"/>
              </w:rPr>
              <w:t>864</w:t>
            </w:r>
          </w:p>
        </w:tc>
        <w:tc>
          <w:tcPr>
            <w:tcW w:w="1063" w:type="dxa"/>
          </w:tcPr>
          <w:p w14:paraId="30FD8C18" w14:textId="26F60778" w:rsidR="0076781A" w:rsidRPr="00314CA4" w:rsidRDefault="0076781A" w:rsidP="0076781A">
            <w:pPr>
              <w:jc w:val="center"/>
              <w:rPr>
                <w:sz w:val="22"/>
                <w:szCs w:val="22"/>
                <w:lang w:val="uk-UA"/>
              </w:rPr>
            </w:pPr>
            <w:r>
              <w:rPr>
                <w:sz w:val="22"/>
                <w:szCs w:val="22"/>
                <w:lang w:val="uk-UA"/>
              </w:rPr>
              <w:t>145</w:t>
            </w:r>
          </w:p>
        </w:tc>
        <w:tc>
          <w:tcPr>
            <w:tcW w:w="936" w:type="dxa"/>
          </w:tcPr>
          <w:p w14:paraId="09F430BD" w14:textId="76C6ACB1" w:rsidR="0076781A" w:rsidRPr="00314CA4" w:rsidRDefault="0076781A" w:rsidP="0076781A">
            <w:pPr>
              <w:jc w:val="center"/>
              <w:rPr>
                <w:sz w:val="22"/>
                <w:szCs w:val="22"/>
                <w:lang w:val="uk-UA"/>
              </w:rPr>
            </w:pPr>
            <w:r>
              <w:rPr>
                <w:sz w:val="22"/>
                <w:szCs w:val="22"/>
                <w:lang w:val="uk-UA"/>
              </w:rPr>
              <w:t>72</w:t>
            </w:r>
          </w:p>
        </w:tc>
        <w:tc>
          <w:tcPr>
            <w:tcW w:w="1173" w:type="dxa"/>
          </w:tcPr>
          <w:p w14:paraId="77FE8917" w14:textId="4AEA9DDE" w:rsidR="0076781A" w:rsidRPr="00314CA4" w:rsidRDefault="0076781A" w:rsidP="0076781A">
            <w:pPr>
              <w:jc w:val="center"/>
              <w:rPr>
                <w:sz w:val="22"/>
                <w:szCs w:val="22"/>
                <w:lang w:val="uk-UA"/>
              </w:rPr>
            </w:pPr>
            <w:r>
              <w:rPr>
                <w:sz w:val="22"/>
                <w:szCs w:val="22"/>
                <w:lang w:val="uk-UA"/>
              </w:rPr>
              <w:t>28</w:t>
            </w:r>
          </w:p>
        </w:tc>
        <w:tc>
          <w:tcPr>
            <w:tcW w:w="943" w:type="dxa"/>
          </w:tcPr>
          <w:p w14:paraId="7ADE2DAA" w14:textId="4D3E43A5" w:rsidR="0076781A" w:rsidRPr="00314CA4" w:rsidRDefault="00DB7435" w:rsidP="0076781A">
            <w:pPr>
              <w:jc w:val="center"/>
              <w:rPr>
                <w:sz w:val="22"/>
                <w:szCs w:val="22"/>
                <w:lang w:val="uk-UA"/>
              </w:rPr>
            </w:pPr>
            <w:r>
              <w:rPr>
                <w:sz w:val="22"/>
                <w:szCs w:val="22"/>
                <w:lang w:val="uk-UA"/>
              </w:rPr>
              <w:t>168</w:t>
            </w:r>
          </w:p>
        </w:tc>
      </w:tr>
      <w:tr w:rsidR="0076781A" w14:paraId="0E9AD839" w14:textId="77777777" w:rsidTr="002F657E">
        <w:tc>
          <w:tcPr>
            <w:tcW w:w="1415" w:type="dxa"/>
          </w:tcPr>
          <w:p w14:paraId="14E71B41" w14:textId="029DF9A6" w:rsidR="0076781A" w:rsidRPr="0076781A" w:rsidRDefault="0076781A" w:rsidP="0076781A">
            <w:pPr>
              <w:rPr>
                <w:b/>
                <w:sz w:val="22"/>
                <w:szCs w:val="22"/>
                <w:lang w:val="uk-UA"/>
              </w:rPr>
            </w:pPr>
            <w:r>
              <w:rPr>
                <w:b/>
                <w:sz w:val="22"/>
                <w:szCs w:val="22"/>
                <w:lang w:val="uk-UA"/>
              </w:rPr>
              <w:t>с</w:t>
            </w:r>
            <w:r w:rsidRPr="0076781A">
              <w:rPr>
                <w:b/>
                <w:sz w:val="22"/>
                <w:szCs w:val="22"/>
                <w:lang w:val="uk-UA"/>
              </w:rPr>
              <w:t>тарші 60 років</w:t>
            </w:r>
          </w:p>
        </w:tc>
        <w:tc>
          <w:tcPr>
            <w:tcW w:w="977" w:type="dxa"/>
          </w:tcPr>
          <w:p w14:paraId="010D3F32" w14:textId="642D2F79" w:rsidR="0076781A" w:rsidRPr="00314CA4" w:rsidRDefault="0076781A" w:rsidP="0076781A">
            <w:pPr>
              <w:jc w:val="center"/>
              <w:rPr>
                <w:sz w:val="22"/>
                <w:szCs w:val="22"/>
                <w:lang w:val="uk-UA"/>
              </w:rPr>
            </w:pPr>
            <w:r>
              <w:rPr>
                <w:sz w:val="22"/>
                <w:szCs w:val="22"/>
                <w:lang w:val="uk-UA"/>
              </w:rPr>
              <w:t>1819</w:t>
            </w:r>
          </w:p>
        </w:tc>
        <w:tc>
          <w:tcPr>
            <w:tcW w:w="966" w:type="dxa"/>
          </w:tcPr>
          <w:p w14:paraId="743E0594" w14:textId="5949DB1B" w:rsidR="0076781A" w:rsidRPr="00314CA4" w:rsidRDefault="0076781A" w:rsidP="0076781A">
            <w:pPr>
              <w:jc w:val="center"/>
              <w:rPr>
                <w:sz w:val="22"/>
                <w:szCs w:val="22"/>
                <w:lang w:val="uk-UA"/>
              </w:rPr>
            </w:pPr>
            <w:r>
              <w:rPr>
                <w:sz w:val="22"/>
                <w:szCs w:val="22"/>
                <w:lang w:val="uk-UA"/>
              </w:rPr>
              <w:t>615</w:t>
            </w:r>
          </w:p>
        </w:tc>
        <w:tc>
          <w:tcPr>
            <w:tcW w:w="936" w:type="dxa"/>
          </w:tcPr>
          <w:p w14:paraId="0A68E340" w14:textId="5E51140B" w:rsidR="0076781A" w:rsidRPr="00314CA4" w:rsidRDefault="00DB7435" w:rsidP="0076781A">
            <w:pPr>
              <w:jc w:val="center"/>
              <w:rPr>
                <w:sz w:val="22"/>
                <w:szCs w:val="22"/>
                <w:lang w:val="uk-UA"/>
              </w:rPr>
            </w:pPr>
            <w:r>
              <w:rPr>
                <w:sz w:val="22"/>
                <w:szCs w:val="22"/>
                <w:lang w:val="uk-UA"/>
              </w:rPr>
              <w:t>137</w:t>
            </w:r>
          </w:p>
        </w:tc>
        <w:tc>
          <w:tcPr>
            <w:tcW w:w="935" w:type="dxa"/>
          </w:tcPr>
          <w:p w14:paraId="74E2BD3A" w14:textId="62225ECB" w:rsidR="0076781A" w:rsidRPr="00314CA4" w:rsidRDefault="0076781A" w:rsidP="0076781A">
            <w:pPr>
              <w:jc w:val="center"/>
              <w:rPr>
                <w:sz w:val="22"/>
                <w:szCs w:val="22"/>
                <w:lang w:val="uk-UA"/>
              </w:rPr>
            </w:pPr>
            <w:r>
              <w:rPr>
                <w:sz w:val="22"/>
                <w:szCs w:val="22"/>
                <w:lang w:val="uk-UA"/>
              </w:rPr>
              <w:t>759</w:t>
            </w:r>
          </w:p>
        </w:tc>
        <w:tc>
          <w:tcPr>
            <w:tcW w:w="1063" w:type="dxa"/>
          </w:tcPr>
          <w:p w14:paraId="39825601" w14:textId="142A215C" w:rsidR="0076781A" w:rsidRPr="00314CA4" w:rsidRDefault="0076781A" w:rsidP="0076781A">
            <w:pPr>
              <w:jc w:val="center"/>
              <w:rPr>
                <w:sz w:val="22"/>
                <w:szCs w:val="22"/>
                <w:lang w:val="uk-UA"/>
              </w:rPr>
            </w:pPr>
            <w:r>
              <w:rPr>
                <w:sz w:val="22"/>
                <w:szCs w:val="22"/>
                <w:lang w:val="uk-UA"/>
              </w:rPr>
              <w:t>83</w:t>
            </w:r>
          </w:p>
        </w:tc>
        <w:tc>
          <w:tcPr>
            <w:tcW w:w="936" w:type="dxa"/>
          </w:tcPr>
          <w:p w14:paraId="582A289F" w14:textId="767F9200" w:rsidR="0076781A" w:rsidRPr="00314CA4" w:rsidRDefault="0076781A" w:rsidP="0076781A">
            <w:pPr>
              <w:jc w:val="center"/>
              <w:rPr>
                <w:sz w:val="22"/>
                <w:szCs w:val="22"/>
                <w:lang w:val="uk-UA"/>
              </w:rPr>
            </w:pPr>
            <w:r>
              <w:rPr>
                <w:sz w:val="22"/>
                <w:szCs w:val="22"/>
                <w:lang w:val="uk-UA"/>
              </w:rPr>
              <w:t>69</w:t>
            </w:r>
          </w:p>
        </w:tc>
        <w:tc>
          <w:tcPr>
            <w:tcW w:w="1173" w:type="dxa"/>
          </w:tcPr>
          <w:p w14:paraId="646547CE" w14:textId="7B3D3254" w:rsidR="0076781A" w:rsidRPr="00314CA4" w:rsidRDefault="001041EE" w:rsidP="0076781A">
            <w:pPr>
              <w:jc w:val="center"/>
              <w:rPr>
                <w:sz w:val="22"/>
                <w:szCs w:val="22"/>
                <w:lang w:val="uk-UA"/>
              </w:rPr>
            </w:pPr>
            <w:r>
              <w:rPr>
                <w:sz w:val="22"/>
                <w:szCs w:val="22"/>
                <w:lang w:val="uk-UA"/>
              </w:rPr>
              <w:t>25</w:t>
            </w:r>
          </w:p>
        </w:tc>
        <w:tc>
          <w:tcPr>
            <w:tcW w:w="943" w:type="dxa"/>
          </w:tcPr>
          <w:p w14:paraId="1C80A732" w14:textId="5633C75E" w:rsidR="0076781A" w:rsidRPr="00314CA4" w:rsidRDefault="00DB7435" w:rsidP="0076781A">
            <w:pPr>
              <w:jc w:val="center"/>
              <w:rPr>
                <w:sz w:val="22"/>
                <w:szCs w:val="22"/>
                <w:lang w:val="uk-UA"/>
              </w:rPr>
            </w:pPr>
            <w:r>
              <w:rPr>
                <w:sz w:val="22"/>
                <w:szCs w:val="22"/>
                <w:lang w:val="uk-UA"/>
              </w:rPr>
              <w:t>131</w:t>
            </w:r>
          </w:p>
        </w:tc>
      </w:tr>
    </w:tbl>
    <w:p w14:paraId="75E47087" w14:textId="699F67B6" w:rsidR="004E23F8" w:rsidRPr="004E23F8" w:rsidRDefault="004E23F8" w:rsidP="004E23F8">
      <w:pPr>
        <w:ind w:firstLine="709"/>
        <w:jc w:val="both"/>
        <w:rPr>
          <w:sz w:val="28"/>
          <w:szCs w:val="28"/>
          <w:lang w:val="uk-UA"/>
        </w:rPr>
      </w:pPr>
      <w:r w:rsidRPr="004E23F8">
        <w:rPr>
          <w:sz w:val="28"/>
          <w:szCs w:val="28"/>
          <w:lang w:val="uk-UA"/>
        </w:rPr>
        <w:t>Статевий склад населення відображає загальні тенденції по Черкаській області</w:t>
      </w:r>
      <w:r>
        <w:rPr>
          <w:sz w:val="28"/>
          <w:szCs w:val="28"/>
          <w:lang w:val="uk-UA"/>
        </w:rPr>
        <w:t xml:space="preserve"> - </w:t>
      </w:r>
      <w:r w:rsidRPr="004E23F8">
        <w:rPr>
          <w:sz w:val="28"/>
          <w:szCs w:val="28"/>
          <w:lang w:val="uk-UA"/>
        </w:rPr>
        <w:t xml:space="preserve">жіноче населення на понад </w:t>
      </w:r>
      <w:r>
        <w:rPr>
          <w:sz w:val="28"/>
          <w:szCs w:val="28"/>
          <w:lang w:val="uk-UA"/>
        </w:rPr>
        <w:t>9,6</w:t>
      </w:r>
      <w:r w:rsidRPr="004E23F8">
        <w:rPr>
          <w:sz w:val="28"/>
          <w:szCs w:val="28"/>
          <w:lang w:val="uk-UA"/>
        </w:rPr>
        <w:t xml:space="preserve"> відс</w:t>
      </w:r>
      <w:r>
        <w:rPr>
          <w:sz w:val="28"/>
          <w:szCs w:val="28"/>
          <w:lang w:val="uk-UA"/>
        </w:rPr>
        <w:t>. перевищує чоловіче.</w:t>
      </w:r>
      <w:r w:rsidRPr="004E23F8">
        <w:rPr>
          <w:sz w:val="28"/>
          <w:szCs w:val="28"/>
          <w:lang w:val="uk-UA"/>
        </w:rPr>
        <w:t xml:space="preserve"> </w:t>
      </w:r>
    </w:p>
    <w:p w14:paraId="3FB80588" w14:textId="08D3153B" w:rsidR="002F657E" w:rsidRDefault="002F657E" w:rsidP="002F657E">
      <w:pPr>
        <w:ind w:firstLine="567"/>
        <w:jc w:val="both"/>
        <w:rPr>
          <w:sz w:val="28"/>
          <w:szCs w:val="28"/>
          <w:lang w:val="uk-UA"/>
        </w:rPr>
      </w:pPr>
      <w:r w:rsidRPr="00AA71EA">
        <w:rPr>
          <w:sz w:val="28"/>
          <w:szCs w:val="28"/>
          <w:lang w:val="uk-UA"/>
        </w:rPr>
        <w:t>Сучасна демографічна ситуація в Степанківській сільській</w:t>
      </w:r>
      <w:r w:rsidRPr="001B3866">
        <w:rPr>
          <w:sz w:val="28"/>
          <w:szCs w:val="28"/>
          <w:lang w:val="uk-UA"/>
        </w:rPr>
        <w:t xml:space="preserve">  територіальній </w:t>
      </w:r>
      <w:r>
        <w:rPr>
          <w:sz w:val="28"/>
          <w:szCs w:val="28"/>
          <w:lang w:val="uk-UA"/>
        </w:rPr>
        <w:t>громаді</w:t>
      </w:r>
      <w:r w:rsidRPr="001B3866">
        <w:rPr>
          <w:sz w:val="28"/>
          <w:szCs w:val="28"/>
          <w:lang w:val="uk-UA"/>
        </w:rPr>
        <w:t xml:space="preserve"> склалася під впливом історичного розвитку території, природного та меха</w:t>
      </w:r>
      <w:r w:rsidRPr="00C33279">
        <w:rPr>
          <w:sz w:val="28"/>
          <w:szCs w:val="28"/>
          <w:lang w:val="uk-UA"/>
        </w:rPr>
        <w:t>нічного руху населення</w:t>
      </w:r>
      <w:r w:rsidR="001824CA">
        <w:rPr>
          <w:sz w:val="28"/>
          <w:szCs w:val="28"/>
          <w:lang w:val="uk-UA"/>
        </w:rPr>
        <w:t>, а також уведення</w:t>
      </w:r>
      <w:r w:rsidR="00927D2B">
        <w:rPr>
          <w:sz w:val="28"/>
          <w:szCs w:val="28"/>
          <w:lang w:val="uk-UA"/>
        </w:rPr>
        <w:t xml:space="preserve"> воєнного</w:t>
      </w:r>
      <w:r w:rsidR="00927D2B" w:rsidRPr="00927D2B">
        <w:rPr>
          <w:sz w:val="28"/>
          <w:szCs w:val="28"/>
          <w:lang w:val="uk-UA"/>
        </w:rPr>
        <w:t xml:space="preserve"> стан</w:t>
      </w:r>
      <w:r w:rsidR="00927D2B">
        <w:rPr>
          <w:sz w:val="28"/>
          <w:szCs w:val="28"/>
          <w:lang w:val="uk-UA"/>
        </w:rPr>
        <w:t xml:space="preserve"> у</w:t>
      </w:r>
      <w:r w:rsidR="00927D2B" w:rsidRPr="00927D2B">
        <w:rPr>
          <w:sz w:val="28"/>
          <w:szCs w:val="28"/>
          <w:lang w:val="uk-UA"/>
        </w:rPr>
        <w:t xml:space="preserve"> зв'язку з військовою агресією Російської Федерації проти України</w:t>
      </w:r>
      <w:r w:rsidR="00927D2B">
        <w:rPr>
          <w:sz w:val="28"/>
          <w:szCs w:val="28"/>
          <w:lang w:val="uk-UA"/>
        </w:rPr>
        <w:t xml:space="preserve"> з 24.02.2022 року</w:t>
      </w:r>
      <w:r w:rsidRPr="00C33279">
        <w:rPr>
          <w:sz w:val="28"/>
          <w:szCs w:val="28"/>
          <w:lang w:val="uk-UA"/>
        </w:rPr>
        <w:t>.</w:t>
      </w:r>
    </w:p>
    <w:p w14:paraId="399FE279" w14:textId="4AE7D07B" w:rsidR="004E23F8" w:rsidRPr="004E23F8" w:rsidRDefault="004E23F8" w:rsidP="004E23F8">
      <w:pPr>
        <w:ind w:firstLine="709"/>
        <w:jc w:val="both"/>
        <w:rPr>
          <w:sz w:val="28"/>
          <w:szCs w:val="28"/>
          <w:lang w:val="uk-UA"/>
        </w:rPr>
      </w:pPr>
      <w:r w:rsidRPr="004E23F8">
        <w:rPr>
          <w:sz w:val="28"/>
          <w:szCs w:val="28"/>
          <w:lang w:val="uk-UA"/>
        </w:rPr>
        <w:t>Динаміка народжуваності та смертності за останні три роки</w:t>
      </w:r>
      <w:r>
        <w:rPr>
          <w:sz w:val="28"/>
          <w:szCs w:val="28"/>
          <w:lang w:val="uk-UA"/>
        </w:rPr>
        <w:t xml:space="preserve"> по Степанківській </w:t>
      </w:r>
      <w:r w:rsidRPr="004E23F8">
        <w:rPr>
          <w:sz w:val="28"/>
          <w:szCs w:val="28"/>
          <w:lang w:val="uk-UA"/>
        </w:rPr>
        <w:t>сільській територіальній громаді:</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552"/>
        <w:gridCol w:w="2002"/>
        <w:gridCol w:w="2420"/>
      </w:tblGrid>
      <w:tr w:rsidR="004E23F8" w:rsidRPr="004E23F8" w14:paraId="6648E9F7" w14:textId="77777777" w:rsidTr="004E23F8">
        <w:tc>
          <w:tcPr>
            <w:tcW w:w="2269" w:type="dxa"/>
            <w:shd w:val="clear" w:color="auto" w:fill="auto"/>
          </w:tcPr>
          <w:p w14:paraId="45C01DE3" w14:textId="77777777" w:rsidR="004E23F8" w:rsidRPr="004E23F8" w:rsidRDefault="004E23F8" w:rsidP="004E23F8">
            <w:pPr>
              <w:jc w:val="center"/>
              <w:rPr>
                <w:lang w:val="uk-UA"/>
              </w:rPr>
            </w:pPr>
            <w:r w:rsidRPr="004E23F8">
              <w:rPr>
                <w:lang w:val="uk-UA"/>
              </w:rPr>
              <w:t>Рік</w:t>
            </w:r>
          </w:p>
        </w:tc>
        <w:tc>
          <w:tcPr>
            <w:tcW w:w="2552" w:type="dxa"/>
            <w:shd w:val="clear" w:color="auto" w:fill="auto"/>
          </w:tcPr>
          <w:p w14:paraId="764776D0" w14:textId="77777777" w:rsidR="004E23F8" w:rsidRPr="004E23F8" w:rsidRDefault="004E23F8" w:rsidP="004E23F8">
            <w:pPr>
              <w:jc w:val="center"/>
              <w:rPr>
                <w:lang w:val="uk-UA"/>
              </w:rPr>
            </w:pPr>
            <w:r w:rsidRPr="004E23F8">
              <w:rPr>
                <w:lang w:val="uk-UA"/>
              </w:rPr>
              <w:t>Кількість народжених, осіб</w:t>
            </w:r>
          </w:p>
        </w:tc>
        <w:tc>
          <w:tcPr>
            <w:tcW w:w="2002" w:type="dxa"/>
            <w:shd w:val="clear" w:color="auto" w:fill="auto"/>
          </w:tcPr>
          <w:p w14:paraId="2EA5F23D" w14:textId="77777777" w:rsidR="004E23F8" w:rsidRPr="004E23F8" w:rsidRDefault="004E23F8" w:rsidP="004E23F8">
            <w:pPr>
              <w:jc w:val="center"/>
              <w:rPr>
                <w:lang w:val="uk-UA"/>
              </w:rPr>
            </w:pPr>
            <w:r w:rsidRPr="004E23F8">
              <w:rPr>
                <w:lang w:val="uk-UA"/>
              </w:rPr>
              <w:t>Кількість померлих, осіб</w:t>
            </w:r>
          </w:p>
        </w:tc>
        <w:tc>
          <w:tcPr>
            <w:tcW w:w="2420" w:type="dxa"/>
            <w:shd w:val="clear" w:color="auto" w:fill="auto"/>
          </w:tcPr>
          <w:p w14:paraId="2F4ADE8F" w14:textId="77777777" w:rsidR="004E23F8" w:rsidRPr="004E23F8" w:rsidRDefault="004E23F8" w:rsidP="004E23F8">
            <w:pPr>
              <w:jc w:val="center"/>
              <w:rPr>
                <w:lang w:val="uk-UA"/>
              </w:rPr>
            </w:pPr>
            <w:r w:rsidRPr="004E23F8">
              <w:rPr>
                <w:lang w:val="uk-UA"/>
              </w:rPr>
              <w:t>Природний приріст (+), скорочення (-), осіб</w:t>
            </w:r>
          </w:p>
        </w:tc>
      </w:tr>
      <w:tr w:rsidR="004E23F8" w:rsidRPr="004E23F8" w14:paraId="1A6D1CC9" w14:textId="77777777" w:rsidTr="004E23F8">
        <w:tc>
          <w:tcPr>
            <w:tcW w:w="2269" w:type="dxa"/>
            <w:shd w:val="clear" w:color="auto" w:fill="auto"/>
          </w:tcPr>
          <w:p w14:paraId="164496A7" w14:textId="4970F202" w:rsidR="004E23F8" w:rsidRPr="004E23F8" w:rsidRDefault="004E23F8" w:rsidP="004E23F8">
            <w:pPr>
              <w:jc w:val="both"/>
              <w:rPr>
                <w:lang w:val="uk-UA"/>
              </w:rPr>
            </w:pPr>
            <w:r>
              <w:rPr>
                <w:lang w:val="uk-UA"/>
              </w:rPr>
              <w:t>2019</w:t>
            </w:r>
            <w:r w:rsidRPr="004E23F8">
              <w:rPr>
                <w:lang w:val="uk-UA"/>
              </w:rPr>
              <w:t xml:space="preserve"> рік</w:t>
            </w:r>
          </w:p>
        </w:tc>
        <w:tc>
          <w:tcPr>
            <w:tcW w:w="2552" w:type="dxa"/>
            <w:shd w:val="clear" w:color="auto" w:fill="auto"/>
          </w:tcPr>
          <w:p w14:paraId="60544A0D" w14:textId="54F4D958" w:rsidR="004E23F8" w:rsidRPr="004E23F8" w:rsidRDefault="007C6056" w:rsidP="004E23F8">
            <w:pPr>
              <w:jc w:val="center"/>
              <w:rPr>
                <w:lang w:val="uk-UA"/>
              </w:rPr>
            </w:pPr>
            <w:r>
              <w:rPr>
                <w:lang w:val="uk-UA"/>
              </w:rPr>
              <w:t>26</w:t>
            </w:r>
          </w:p>
        </w:tc>
        <w:tc>
          <w:tcPr>
            <w:tcW w:w="2002" w:type="dxa"/>
            <w:shd w:val="clear" w:color="auto" w:fill="auto"/>
          </w:tcPr>
          <w:p w14:paraId="1CA9B635" w14:textId="533B60BC" w:rsidR="004E23F8" w:rsidRPr="004E23F8" w:rsidRDefault="007C6056" w:rsidP="004E23F8">
            <w:pPr>
              <w:jc w:val="center"/>
              <w:rPr>
                <w:lang w:val="uk-UA"/>
              </w:rPr>
            </w:pPr>
            <w:r>
              <w:rPr>
                <w:lang w:val="uk-UA"/>
              </w:rPr>
              <w:t>66</w:t>
            </w:r>
          </w:p>
        </w:tc>
        <w:tc>
          <w:tcPr>
            <w:tcW w:w="2420" w:type="dxa"/>
            <w:shd w:val="clear" w:color="auto" w:fill="auto"/>
          </w:tcPr>
          <w:p w14:paraId="35BFCECB" w14:textId="0C77E757" w:rsidR="004E23F8" w:rsidRPr="004E23F8" w:rsidRDefault="007C6056" w:rsidP="004E23F8">
            <w:pPr>
              <w:jc w:val="center"/>
              <w:rPr>
                <w:lang w:val="uk-UA"/>
              </w:rPr>
            </w:pPr>
            <w:r>
              <w:rPr>
                <w:lang w:val="uk-UA"/>
              </w:rPr>
              <w:t>-40</w:t>
            </w:r>
          </w:p>
        </w:tc>
      </w:tr>
      <w:tr w:rsidR="004E23F8" w:rsidRPr="004E23F8" w14:paraId="50F8D560" w14:textId="77777777" w:rsidTr="004E23F8">
        <w:tc>
          <w:tcPr>
            <w:tcW w:w="2269" w:type="dxa"/>
            <w:shd w:val="clear" w:color="auto" w:fill="auto"/>
          </w:tcPr>
          <w:p w14:paraId="66F61918" w14:textId="5FDED7D9" w:rsidR="004E23F8" w:rsidRPr="004E23F8" w:rsidRDefault="004E23F8" w:rsidP="004E23F8">
            <w:pPr>
              <w:jc w:val="both"/>
              <w:rPr>
                <w:lang w:val="uk-UA"/>
              </w:rPr>
            </w:pPr>
            <w:r>
              <w:rPr>
                <w:lang w:val="uk-UA"/>
              </w:rPr>
              <w:t>2020</w:t>
            </w:r>
            <w:r w:rsidRPr="004E23F8">
              <w:rPr>
                <w:lang w:val="uk-UA"/>
              </w:rPr>
              <w:t xml:space="preserve"> рік</w:t>
            </w:r>
          </w:p>
        </w:tc>
        <w:tc>
          <w:tcPr>
            <w:tcW w:w="2552" w:type="dxa"/>
            <w:shd w:val="clear" w:color="auto" w:fill="auto"/>
          </w:tcPr>
          <w:p w14:paraId="0A2D91E7" w14:textId="0F2870B0" w:rsidR="004E23F8" w:rsidRPr="004E23F8" w:rsidRDefault="007C6056" w:rsidP="004E23F8">
            <w:pPr>
              <w:jc w:val="center"/>
              <w:rPr>
                <w:lang w:val="uk-UA"/>
              </w:rPr>
            </w:pPr>
            <w:r>
              <w:rPr>
                <w:lang w:val="uk-UA"/>
              </w:rPr>
              <w:t>36</w:t>
            </w:r>
          </w:p>
        </w:tc>
        <w:tc>
          <w:tcPr>
            <w:tcW w:w="2002" w:type="dxa"/>
            <w:shd w:val="clear" w:color="auto" w:fill="auto"/>
          </w:tcPr>
          <w:p w14:paraId="1142F8C7" w14:textId="283DF48A" w:rsidR="004E23F8" w:rsidRPr="004E23F8" w:rsidRDefault="007C6056" w:rsidP="004E23F8">
            <w:pPr>
              <w:jc w:val="center"/>
              <w:rPr>
                <w:lang w:val="uk-UA"/>
              </w:rPr>
            </w:pPr>
            <w:r>
              <w:rPr>
                <w:lang w:val="uk-UA"/>
              </w:rPr>
              <w:t>102</w:t>
            </w:r>
          </w:p>
        </w:tc>
        <w:tc>
          <w:tcPr>
            <w:tcW w:w="2420" w:type="dxa"/>
            <w:shd w:val="clear" w:color="auto" w:fill="auto"/>
          </w:tcPr>
          <w:p w14:paraId="514EA410" w14:textId="544FE05F" w:rsidR="004E23F8" w:rsidRPr="004E23F8" w:rsidRDefault="007C6056" w:rsidP="004E23F8">
            <w:pPr>
              <w:jc w:val="center"/>
              <w:rPr>
                <w:lang w:val="uk-UA"/>
              </w:rPr>
            </w:pPr>
            <w:r>
              <w:rPr>
                <w:lang w:val="uk-UA"/>
              </w:rPr>
              <w:t>-66</w:t>
            </w:r>
          </w:p>
        </w:tc>
      </w:tr>
      <w:tr w:rsidR="004E23F8" w:rsidRPr="004E23F8" w14:paraId="52D88D75" w14:textId="77777777" w:rsidTr="004E23F8">
        <w:tc>
          <w:tcPr>
            <w:tcW w:w="2269" w:type="dxa"/>
            <w:shd w:val="clear" w:color="auto" w:fill="auto"/>
          </w:tcPr>
          <w:p w14:paraId="751E9C5D" w14:textId="1D404476" w:rsidR="004E23F8" w:rsidRPr="004E23F8" w:rsidRDefault="004E23F8" w:rsidP="004E23F8">
            <w:pPr>
              <w:jc w:val="both"/>
              <w:rPr>
                <w:lang w:val="uk-UA"/>
              </w:rPr>
            </w:pPr>
            <w:r>
              <w:rPr>
                <w:lang w:val="uk-UA"/>
              </w:rPr>
              <w:t>2021</w:t>
            </w:r>
            <w:r w:rsidRPr="004E23F8">
              <w:rPr>
                <w:lang w:val="uk-UA"/>
              </w:rPr>
              <w:t xml:space="preserve"> рік</w:t>
            </w:r>
          </w:p>
        </w:tc>
        <w:tc>
          <w:tcPr>
            <w:tcW w:w="2552" w:type="dxa"/>
            <w:shd w:val="clear" w:color="auto" w:fill="auto"/>
          </w:tcPr>
          <w:p w14:paraId="3261897B" w14:textId="1C95391C" w:rsidR="004E23F8" w:rsidRPr="004E23F8" w:rsidRDefault="007C6056" w:rsidP="004E23F8">
            <w:pPr>
              <w:jc w:val="center"/>
              <w:rPr>
                <w:lang w:val="uk-UA"/>
              </w:rPr>
            </w:pPr>
            <w:r>
              <w:rPr>
                <w:lang w:val="uk-UA"/>
              </w:rPr>
              <w:t>17</w:t>
            </w:r>
          </w:p>
        </w:tc>
        <w:tc>
          <w:tcPr>
            <w:tcW w:w="2002" w:type="dxa"/>
            <w:shd w:val="clear" w:color="auto" w:fill="auto"/>
          </w:tcPr>
          <w:p w14:paraId="62E40A86" w14:textId="16424225" w:rsidR="004E23F8" w:rsidRPr="004E23F8" w:rsidRDefault="007C6056" w:rsidP="004E23F8">
            <w:pPr>
              <w:jc w:val="center"/>
              <w:rPr>
                <w:lang w:val="uk-UA"/>
              </w:rPr>
            </w:pPr>
            <w:r>
              <w:rPr>
                <w:lang w:val="uk-UA"/>
              </w:rPr>
              <w:t>123</w:t>
            </w:r>
          </w:p>
        </w:tc>
        <w:tc>
          <w:tcPr>
            <w:tcW w:w="2420" w:type="dxa"/>
            <w:shd w:val="clear" w:color="auto" w:fill="auto"/>
          </w:tcPr>
          <w:p w14:paraId="6174A486" w14:textId="067FCA2C" w:rsidR="004E23F8" w:rsidRPr="004E23F8" w:rsidRDefault="007C6056" w:rsidP="004E23F8">
            <w:pPr>
              <w:jc w:val="center"/>
              <w:rPr>
                <w:lang w:val="uk-UA"/>
              </w:rPr>
            </w:pPr>
            <w:r>
              <w:rPr>
                <w:lang w:val="uk-UA"/>
              </w:rPr>
              <w:t>-106</w:t>
            </w:r>
          </w:p>
        </w:tc>
      </w:tr>
      <w:tr w:rsidR="004E23F8" w:rsidRPr="004E23F8" w14:paraId="555E9E79" w14:textId="77777777" w:rsidTr="004E23F8">
        <w:tc>
          <w:tcPr>
            <w:tcW w:w="2269" w:type="dxa"/>
            <w:shd w:val="clear" w:color="auto" w:fill="auto"/>
          </w:tcPr>
          <w:p w14:paraId="58B7A71B" w14:textId="07D094B7" w:rsidR="004E23F8" w:rsidRPr="004E23F8" w:rsidRDefault="004E23F8" w:rsidP="004E23F8">
            <w:pPr>
              <w:jc w:val="both"/>
              <w:rPr>
                <w:b/>
                <w:lang w:val="uk-UA"/>
              </w:rPr>
            </w:pPr>
            <w:r w:rsidRPr="004E23F8">
              <w:rPr>
                <w:b/>
                <w:lang w:val="uk-UA"/>
              </w:rPr>
              <w:t xml:space="preserve">Разом </w:t>
            </w:r>
          </w:p>
        </w:tc>
        <w:tc>
          <w:tcPr>
            <w:tcW w:w="2552" w:type="dxa"/>
            <w:shd w:val="clear" w:color="auto" w:fill="auto"/>
          </w:tcPr>
          <w:p w14:paraId="18929C57" w14:textId="0EAB8912" w:rsidR="004E23F8" w:rsidRPr="004E23F8" w:rsidRDefault="007C6056" w:rsidP="004E23F8">
            <w:pPr>
              <w:jc w:val="center"/>
              <w:rPr>
                <w:b/>
                <w:lang w:val="uk-UA"/>
              </w:rPr>
            </w:pPr>
            <w:r>
              <w:rPr>
                <w:b/>
                <w:lang w:val="uk-UA"/>
              </w:rPr>
              <w:t>79</w:t>
            </w:r>
          </w:p>
        </w:tc>
        <w:tc>
          <w:tcPr>
            <w:tcW w:w="2002" w:type="dxa"/>
            <w:shd w:val="clear" w:color="auto" w:fill="auto"/>
          </w:tcPr>
          <w:p w14:paraId="4B846DCD" w14:textId="4DA19047" w:rsidR="004E23F8" w:rsidRPr="004E23F8" w:rsidRDefault="007C6056" w:rsidP="004E23F8">
            <w:pPr>
              <w:jc w:val="center"/>
              <w:rPr>
                <w:b/>
                <w:lang w:val="uk-UA"/>
              </w:rPr>
            </w:pPr>
            <w:r>
              <w:rPr>
                <w:b/>
                <w:lang w:val="uk-UA"/>
              </w:rPr>
              <w:t>291</w:t>
            </w:r>
          </w:p>
        </w:tc>
        <w:tc>
          <w:tcPr>
            <w:tcW w:w="2420" w:type="dxa"/>
            <w:shd w:val="clear" w:color="auto" w:fill="auto"/>
          </w:tcPr>
          <w:p w14:paraId="32753428" w14:textId="63486615" w:rsidR="004E23F8" w:rsidRPr="004E23F8" w:rsidRDefault="007C6056" w:rsidP="004E23F8">
            <w:pPr>
              <w:jc w:val="center"/>
              <w:rPr>
                <w:b/>
                <w:lang w:val="uk-UA"/>
              </w:rPr>
            </w:pPr>
            <w:r>
              <w:rPr>
                <w:b/>
                <w:lang w:val="uk-UA"/>
              </w:rPr>
              <w:t>-212</w:t>
            </w:r>
          </w:p>
        </w:tc>
      </w:tr>
    </w:tbl>
    <w:p w14:paraId="29F26DC9" w14:textId="4FECCBDB" w:rsidR="004E23F8" w:rsidRPr="004E23F8" w:rsidRDefault="004E23F8" w:rsidP="004E23F8">
      <w:pPr>
        <w:ind w:firstLine="709"/>
        <w:jc w:val="both"/>
        <w:rPr>
          <w:sz w:val="28"/>
          <w:szCs w:val="28"/>
          <w:lang w:val="uk-UA"/>
        </w:rPr>
      </w:pPr>
      <w:r w:rsidRPr="004E23F8">
        <w:rPr>
          <w:sz w:val="28"/>
          <w:szCs w:val="28"/>
          <w:lang w:val="uk-UA"/>
        </w:rPr>
        <w:t>З</w:t>
      </w:r>
      <w:r w:rsidR="007B6512">
        <w:rPr>
          <w:sz w:val="28"/>
          <w:szCs w:val="28"/>
          <w:lang w:val="uk-UA"/>
        </w:rPr>
        <w:t>міна</w:t>
      </w:r>
      <w:r w:rsidRPr="004E23F8">
        <w:rPr>
          <w:sz w:val="28"/>
          <w:szCs w:val="28"/>
          <w:lang w:val="uk-UA"/>
        </w:rPr>
        <w:t xml:space="preserve"> кількості населення територіальної громади за останні роки відбуваєть</w:t>
      </w:r>
      <w:r w:rsidR="007C6056">
        <w:rPr>
          <w:sz w:val="28"/>
          <w:szCs w:val="28"/>
          <w:lang w:val="uk-UA"/>
        </w:rPr>
        <w:t>ся у зв’язку з міграційними процесами, оскільки смертність перевищує народжуваність.</w:t>
      </w:r>
    </w:p>
    <w:p w14:paraId="11B8F864" w14:textId="77777777" w:rsidR="002F657E" w:rsidRPr="001B3866" w:rsidRDefault="002F657E" w:rsidP="002F657E">
      <w:pPr>
        <w:ind w:firstLine="567"/>
        <w:jc w:val="both"/>
        <w:rPr>
          <w:sz w:val="28"/>
          <w:szCs w:val="28"/>
          <w:lang w:val="uk-UA"/>
        </w:rPr>
      </w:pPr>
      <w:r w:rsidRPr="00953A35">
        <w:rPr>
          <w:sz w:val="28"/>
          <w:szCs w:val="28"/>
          <w:lang w:val="uk-UA"/>
        </w:rPr>
        <w:t xml:space="preserve"> </w:t>
      </w:r>
      <w:r w:rsidRPr="001B3866">
        <w:rPr>
          <w:sz w:val="28"/>
          <w:szCs w:val="28"/>
          <w:lang w:val="uk-UA"/>
        </w:rPr>
        <w:t>Більшість факторів, які впливають</w:t>
      </w:r>
      <w:r>
        <w:rPr>
          <w:sz w:val="28"/>
          <w:szCs w:val="28"/>
          <w:lang w:val="uk-UA"/>
        </w:rPr>
        <w:t xml:space="preserve"> на демографічну ситуацію в селах</w:t>
      </w:r>
      <w:r w:rsidRPr="001B3866">
        <w:rPr>
          <w:sz w:val="28"/>
          <w:szCs w:val="28"/>
          <w:lang w:val="uk-UA"/>
        </w:rPr>
        <w:t>, формуються на загальнодержавному рівні і залежать від фінансово-економічного стану та добробуту населення. Подолання  фінансової кризи та поліпшення економічного рівня життя населення призведе до покращення демографічного стану сіл, збільшення населення, проте цей процес є тривалим і складним.</w:t>
      </w:r>
    </w:p>
    <w:p w14:paraId="001DE0D6" w14:textId="77777777" w:rsidR="002F657E" w:rsidRPr="001B3866" w:rsidRDefault="002F657E" w:rsidP="002F657E">
      <w:pPr>
        <w:jc w:val="both"/>
        <w:rPr>
          <w:sz w:val="28"/>
          <w:szCs w:val="28"/>
          <w:lang w:val="uk-UA"/>
        </w:rPr>
      </w:pPr>
      <w:r w:rsidRPr="001B3866">
        <w:rPr>
          <w:rStyle w:val="fontstyle01"/>
          <w:lang w:val="uk-UA"/>
        </w:rPr>
        <w:t xml:space="preserve">       </w:t>
      </w:r>
      <w:r>
        <w:rPr>
          <w:sz w:val="28"/>
          <w:szCs w:val="28"/>
          <w:lang w:val="uk-UA"/>
        </w:rPr>
        <w:t xml:space="preserve"> Степанківська сільська </w:t>
      </w:r>
      <w:r w:rsidRPr="001B3866">
        <w:rPr>
          <w:sz w:val="28"/>
          <w:szCs w:val="28"/>
          <w:lang w:val="uk-UA"/>
        </w:rPr>
        <w:t>територіальна громада</w:t>
      </w:r>
      <w:r w:rsidRPr="001B3866">
        <w:rPr>
          <w:rStyle w:val="fontstyle01"/>
          <w:lang w:val="uk-UA"/>
        </w:rPr>
        <w:t xml:space="preserve">  володіє трудовим потенціалом з достатньо високим рівнем освіти та професійно-кваліфікаційного</w:t>
      </w:r>
      <w:r>
        <w:rPr>
          <w:sz w:val="28"/>
          <w:szCs w:val="28"/>
          <w:lang w:val="uk-UA"/>
        </w:rPr>
        <w:t xml:space="preserve"> </w:t>
      </w:r>
      <w:r w:rsidRPr="001B3866">
        <w:rPr>
          <w:rStyle w:val="fontstyle01"/>
          <w:lang w:val="uk-UA"/>
        </w:rPr>
        <w:t xml:space="preserve">складу. </w:t>
      </w:r>
    </w:p>
    <w:p w14:paraId="15471051" w14:textId="621D0251" w:rsidR="002F657E" w:rsidRDefault="002F657E" w:rsidP="002F657E">
      <w:pPr>
        <w:ind w:firstLine="567"/>
        <w:jc w:val="both"/>
        <w:rPr>
          <w:sz w:val="28"/>
          <w:szCs w:val="28"/>
          <w:lang w:val="uk-UA"/>
        </w:rPr>
      </w:pPr>
      <w:r w:rsidRPr="001B3866">
        <w:rPr>
          <w:sz w:val="28"/>
          <w:szCs w:val="28"/>
          <w:lang w:val="uk-UA"/>
        </w:rPr>
        <w:t xml:space="preserve">На території </w:t>
      </w:r>
      <w:r>
        <w:rPr>
          <w:sz w:val="28"/>
          <w:szCs w:val="28"/>
          <w:lang w:val="uk-UA"/>
        </w:rPr>
        <w:t>громади</w:t>
      </w:r>
      <w:r w:rsidRPr="001B3866">
        <w:rPr>
          <w:sz w:val="28"/>
          <w:szCs w:val="28"/>
          <w:lang w:val="uk-UA"/>
        </w:rPr>
        <w:t xml:space="preserve"> на сьогодні стоїть проблема раціонального використання робочої сили, її правильний розподіл між галузями господарства, ліквідація безробіття, тощо.  </w:t>
      </w:r>
    </w:p>
    <w:p w14:paraId="0DEEC31B" w14:textId="77777777" w:rsidR="00550E26" w:rsidRPr="00550E26" w:rsidRDefault="00550E26" w:rsidP="002F657E">
      <w:pPr>
        <w:ind w:firstLine="567"/>
        <w:jc w:val="both"/>
        <w:rPr>
          <w:sz w:val="10"/>
          <w:szCs w:val="10"/>
          <w:lang w:val="uk-UA"/>
        </w:rPr>
      </w:pPr>
    </w:p>
    <w:p w14:paraId="3F35C4B7" w14:textId="77777777" w:rsidR="002F657E" w:rsidRDefault="002F657E" w:rsidP="002F657E">
      <w:pPr>
        <w:shd w:val="clear" w:color="auto" w:fill="FFFFFF"/>
        <w:ind w:firstLine="567"/>
        <w:jc w:val="center"/>
        <w:rPr>
          <w:rFonts w:eastAsia="Batang"/>
          <w:b/>
          <w:sz w:val="28"/>
          <w:szCs w:val="28"/>
          <w:lang w:val="uk-UA"/>
        </w:rPr>
      </w:pPr>
      <w:r>
        <w:rPr>
          <w:rFonts w:eastAsia="Batang"/>
          <w:b/>
          <w:sz w:val="28"/>
          <w:szCs w:val="28"/>
          <w:lang w:val="uk-UA"/>
        </w:rPr>
        <w:t>Сільське господарство</w:t>
      </w:r>
    </w:p>
    <w:p w14:paraId="0CC87C59" w14:textId="77777777" w:rsidR="002F657E" w:rsidRDefault="002F657E" w:rsidP="002F657E">
      <w:pPr>
        <w:pStyle w:val="ab"/>
        <w:ind w:firstLine="709"/>
        <w:rPr>
          <w:szCs w:val="28"/>
        </w:rPr>
      </w:pPr>
      <w:r>
        <w:rPr>
          <w:szCs w:val="28"/>
        </w:rPr>
        <w:t>На території громади найбільш розвиненим було і залишається сільське господарство. Основними напрямками розвитку аграрного комплексу є вирощування зернових і технічних культур, виробництво готових кормів для тварин. Основними представниками аграрного сектору, що здійснюють свою діяльність на території громади є:</w:t>
      </w:r>
    </w:p>
    <w:p w14:paraId="025709F9" w14:textId="01FC93EB" w:rsidR="002F657E" w:rsidRDefault="00D14E99" w:rsidP="00D14E99">
      <w:pPr>
        <w:pStyle w:val="af1"/>
        <w:tabs>
          <w:tab w:val="left" w:pos="567"/>
          <w:tab w:val="left" w:pos="851"/>
        </w:tabs>
        <w:ind w:left="0" w:firstLine="567"/>
        <w:jc w:val="both"/>
        <w:rPr>
          <w:sz w:val="28"/>
          <w:szCs w:val="28"/>
          <w:lang w:val="uk-UA"/>
        </w:rPr>
      </w:pPr>
      <w:r>
        <w:rPr>
          <w:sz w:val="28"/>
          <w:szCs w:val="28"/>
        </w:rPr>
        <w:lastRenderedPageBreak/>
        <w:t>-</w:t>
      </w:r>
      <w:r w:rsidR="009F30C9">
        <w:rPr>
          <w:sz w:val="28"/>
          <w:szCs w:val="28"/>
        </w:rPr>
        <w:t xml:space="preserve">ПП «ХАЦЬКИ-АГРО» </w:t>
      </w:r>
      <w:r w:rsidR="002F657E" w:rsidRPr="001B2A0B">
        <w:rPr>
          <w:sz w:val="28"/>
          <w:szCs w:val="28"/>
        </w:rPr>
        <w:t>вирощування зернових культур, бобових ку</w:t>
      </w:r>
      <w:r w:rsidR="009F30C9">
        <w:rPr>
          <w:sz w:val="28"/>
          <w:szCs w:val="28"/>
        </w:rPr>
        <w:t>льтур і насіння олійних культур</w:t>
      </w:r>
      <w:r w:rsidR="002F657E">
        <w:rPr>
          <w:sz w:val="28"/>
          <w:szCs w:val="28"/>
          <w:lang w:val="uk-UA"/>
        </w:rPr>
        <w:t>;</w:t>
      </w:r>
    </w:p>
    <w:p w14:paraId="60264C4E" w14:textId="5F04D820" w:rsidR="002F657E" w:rsidRDefault="002F657E" w:rsidP="00D14E99">
      <w:pPr>
        <w:pStyle w:val="af1"/>
        <w:tabs>
          <w:tab w:val="left" w:pos="567"/>
          <w:tab w:val="left" w:pos="851"/>
        </w:tabs>
        <w:ind w:left="0" w:firstLine="567"/>
        <w:jc w:val="both"/>
        <w:rPr>
          <w:sz w:val="28"/>
          <w:szCs w:val="28"/>
          <w:lang w:val="uk-UA"/>
        </w:rPr>
      </w:pPr>
      <w:r>
        <w:rPr>
          <w:sz w:val="28"/>
          <w:szCs w:val="28"/>
          <w:lang w:val="uk-UA"/>
        </w:rPr>
        <w:t xml:space="preserve">- </w:t>
      </w:r>
      <w:r w:rsidR="009F30C9">
        <w:rPr>
          <w:sz w:val="28"/>
          <w:szCs w:val="28"/>
        </w:rPr>
        <w:t xml:space="preserve">СТОВ «СТЕПАНКИ» </w:t>
      </w:r>
      <w:r w:rsidRPr="00A53C5F">
        <w:rPr>
          <w:sz w:val="28"/>
          <w:szCs w:val="28"/>
        </w:rPr>
        <w:t>вирощування зернових культур, бобових ку</w:t>
      </w:r>
      <w:r w:rsidR="009F30C9">
        <w:rPr>
          <w:sz w:val="28"/>
          <w:szCs w:val="28"/>
        </w:rPr>
        <w:t>льтур і насіння олійних культур</w:t>
      </w:r>
      <w:r>
        <w:rPr>
          <w:sz w:val="28"/>
          <w:szCs w:val="28"/>
          <w:lang w:val="uk-UA"/>
        </w:rPr>
        <w:t>;</w:t>
      </w:r>
    </w:p>
    <w:p w14:paraId="03E38D2F" w14:textId="0417A18B" w:rsidR="0079725B" w:rsidRDefault="00D14E99" w:rsidP="00D14E99">
      <w:pPr>
        <w:pStyle w:val="af1"/>
        <w:tabs>
          <w:tab w:val="left" w:pos="567"/>
          <w:tab w:val="left" w:pos="851"/>
        </w:tabs>
        <w:ind w:left="0" w:firstLine="567"/>
        <w:jc w:val="both"/>
        <w:rPr>
          <w:sz w:val="28"/>
          <w:szCs w:val="28"/>
          <w:lang w:val="uk-UA"/>
        </w:rPr>
      </w:pPr>
      <w:r>
        <w:rPr>
          <w:sz w:val="28"/>
          <w:szCs w:val="28"/>
          <w:lang w:val="uk-UA"/>
        </w:rPr>
        <w:t>-</w:t>
      </w:r>
      <w:r w:rsidR="009F30C9">
        <w:rPr>
          <w:sz w:val="28"/>
          <w:szCs w:val="28"/>
          <w:lang w:val="uk-UA"/>
        </w:rPr>
        <w:t xml:space="preserve">СТОВ «СМІЛЯНСЬКИЙ АГРОСОЮЗ» </w:t>
      </w:r>
      <w:r w:rsidRPr="00D14E99">
        <w:rPr>
          <w:sz w:val="28"/>
          <w:szCs w:val="28"/>
          <w:lang w:val="uk-UA"/>
        </w:rPr>
        <w:t>вирощування зернових культур, бобових культур і</w:t>
      </w:r>
      <w:r w:rsidR="009F30C9">
        <w:rPr>
          <w:sz w:val="28"/>
          <w:szCs w:val="28"/>
          <w:lang w:val="uk-UA"/>
        </w:rPr>
        <w:t xml:space="preserve"> насіння олійних культур, тощо</w:t>
      </w:r>
      <w:r>
        <w:rPr>
          <w:sz w:val="28"/>
          <w:szCs w:val="28"/>
          <w:lang w:val="uk-UA"/>
        </w:rPr>
        <w:t>;</w:t>
      </w:r>
    </w:p>
    <w:p w14:paraId="197BC603" w14:textId="097C1054" w:rsidR="00D14E99" w:rsidRPr="00D14E99" w:rsidRDefault="00D14E99" w:rsidP="00D14E99">
      <w:pPr>
        <w:pStyle w:val="af1"/>
        <w:tabs>
          <w:tab w:val="left" w:pos="567"/>
          <w:tab w:val="left" w:pos="851"/>
        </w:tabs>
        <w:ind w:left="0" w:firstLine="567"/>
        <w:jc w:val="both"/>
        <w:rPr>
          <w:sz w:val="28"/>
          <w:szCs w:val="28"/>
          <w:lang w:val="uk-UA"/>
        </w:rPr>
      </w:pPr>
      <w:r>
        <w:rPr>
          <w:sz w:val="28"/>
          <w:szCs w:val="28"/>
          <w:lang w:val="uk-UA"/>
        </w:rPr>
        <w:t xml:space="preserve">- </w:t>
      </w:r>
      <w:r w:rsidRPr="00EC3C22">
        <w:rPr>
          <w:sz w:val="28"/>
          <w:szCs w:val="28"/>
          <w:lang w:val="uk-UA" w:eastAsia="en-US"/>
        </w:rPr>
        <w:t xml:space="preserve">ТОВ «ГОЛОВ'ЯТИНСЬКЕ» </w:t>
      </w:r>
      <w:r w:rsidRPr="00EC3C22">
        <w:rPr>
          <w:sz w:val="28"/>
          <w:szCs w:val="28"/>
          <w:lang w:val="uk-UA"/>
        </w:rPr>
        <w:t>вирощування зернових культур, бобових культур і насіння олійн</w:t>
      </w:r>
      <w:r w:rsidR="009F30C9">
        <w:rPr>
          <w:sz w:val="28"/>
          <w:szCs w:val="28"/>
          <w:lang w:val="uk-UA"/>
        </w:rPr>
        <w:t>их культур, тощо</w:t>
      </w:r>
      <w:r>
        <w:rPr>
          <w:sz w:val="28"/>
          <w:szCs w:val="28"/>
          <w:lang w:val="uk-UA"/>
        </w:rPr>
        <w:t>;</w:t>
      </w:r>
    </w:p>
    <w:p w14:paraId="384A24AE" w14:textId="74D25680" w:rsidR="002F657E" w:rsidRDefault="002F657E" w:rsidP="00D14E99">
      <w:pPr>
        <w:pStyle w:val="af1"/>
        <w:tabs>
          <w:tab w:val="left" w:pos="567"/>
          <w:tab w:val="left" w:pos="851"/>
        </w:tabs>
        <w:ind w:left="0" w:firstLine="567"/>
        <w:jc w:val="both"/>
        <w:rPr>
          <w:sz w:val="28"/>
          <w:szCs w:val="28"/>
          <w:lang w:val="uk-UA"/>
        </w:rPr>
      </w:pPr>
      <w:r>
        <w:rPr>
          <w:sz w:val="28"/>
          <w:szCs w:val="28"/>
          <w:lang w:val="uk-UA"/>
        </w:rPr>
        <w:t xml:space="preserve">-ФІЛІЯ </w:t>
      </w:r>
      <w:r w:rsidRPr="00B4543B">
        <w:rPr>
          <w:sz w:val="28"/>
          <w:szCs w:val="28"/>
        </w:rPr>
        <w:t>«</w:t>
      </w:r>
      <w:r>
        <w:rPr>
          <w:sz w:val="28"/>
          <w:szCs w:val="28"/>
        </w:rPr>
        <w:t>ПТАХОФАБРИКА «ПЕРШЕ ТРАВНЯ</w:t>
      </w:r>
      <w:r w:rsidRPr="00B4543B">
        <w:rPr>
          <w:sz w:val="28"/>
          <w:szCs w:val="28"/>
        </w:rPr>
        <w:t>»</w:t>
      </w:r>
      <w:r>
        <w:rPr>
          <w:sz w:val="28"/>
          <w:szCs w:val="28"/>
          <w:lang w:val="uk-UA"/>
        </w:rPr>
        <w:t xml:space="preserve"> ПАТ «АГРОХОЛДИНГ АВАНГАРД»</w:t>
      </w:r>
      <w:r w:rsidR="009F30C9">
        <w:rPr>
          <w:sz w:val="28"/>
          <w:szCs w:val="28"/>
        </w:rPr>
        <w:t xml:space="preserve"> </w:t>
      </w:r>
      <w:r w:rsidRPr="00B4543B">
        <w:rPr>
          <w:sz w:val="28"/>
          <w:szCs w:val="28"/>
        </w:rPr>
        <w:t>виробництво готових кормів для т</w:t>
      </w:r>
      <w:r w:rsidR="009F30C9">
        <w:rPr>
          <w:sz w:val="28"/>
          <w:szCs w:val="28"/>
        </w:rPr>
        <w:t>варин, що утримуються на фермах</w:t>
      </w:r>
      <w:r>
        <w:rPr>
          <w:sz w:val="28"/>
          <w:szCs w:val="28"/>
          <w:lang w:val="uk-UA"/>
        </w:rPr>
        <w:t>;</w:t>
      </w:r>
    </w:p>
    <w:p w14:paraId="0F6DF79D" w14:textId="6148D087" w:rsidR="002F657E" w:rsidRDefault="00D14E99" w:rsidP="00D14E99">
      <w:pPr>
        <w:pStyle w:val="af1"/>
        <w:tabs>
          <w:tab w:val="left" w:pos="567"/>
          <w:tab w:val="left" w:pos="851"/>
        </w:tabs>
        <w:ind w:left="0" w:firstLine="567"/>
        <w:jc w:val="both"/>
        <w:rPr>
          <w:sz w:val="28"/>
          <w:szCs w:val="28"/>
          <w:lang w:val="uk-UA"/>
        </w:rPr>
      </w:pPr>
      <w:r>
        <w:rPr>
          <w:sz w:val="28"/>
          <w:szCs w:val="28"/>
          <w:lang w:val="uk-UA"/>
        </w:rPr>
        <w:t>-</w:t>
      </w:r>
      <w:r w:rsidR="000444CC">
        <w:rPr>
          <w:sz w:val="28"/>
          <w:szCs w:val="28"/>
        </w:rPr>
        <w:t xml:space="preserve">ТОВ </w:t>
      </w:r>
      <w:r w:rsidR="002F657E" w:rsidRPr="00714829">
        <w:rPr>
          <w:sz w:val="28"/>
          <w:szCs w:val="28"/>
        </w:rPr>
        <w:t>«НІКОПОЛЬСЬКА ЗЕРНОВА КОМПАНІЯ»</w:t>
      </w:r>
      <w:r w:rsidR="002F657E" w:rsidRPr="00714829">
        <w:rPr>
          <w:color w:val="747474"/>
          <w:sz w:val="23"/>
          <w:szCs w:val="23"/>
        </w:rPr>
        <w:t xml:space="preserve"> </w:t>
      </w:r>
      <w:r w:rsidR="002F657E" w:rsidRPr="00714829">
        <w:rPr>
          <w:sz w:val="28"/>
          <w:szCs w:val="28"/>
        </w:rPr>
        <w:t>оптова торгівля зерном, необробленим тютюном</w:t>
      </w:r>
      <w:r w:rsidR="009F30C9">
        <w:rPr>
          <w:sz w:val="28"/>
          <w:szCs w:val="28"/>
        </w:rPr>
        <w:t>, насінням і кормами для тварин</w:t>
      </w:r>
      <w:r w:rsidR="002F657E">
        <w:rPr>
          <w:sz w:val="28"/>
          <w:szCs w:val="28"/>
          <w:lang w:val="uk-UA"/>
        </w:rPr>
        <w:t>;</w:t>
      </w:r>
    </w:p>
    <w:p w14:paraId="08C0F1B1" w14:textId="675B8724" w:rsidR="002F657E" w:rsidRDefault="002F657E" w:rsidP="00D14E99">
      <w:pPr>
        <w:tabs>
          <w:tab w:val="left" w:pos="567"/>
          <w:tab w:val="left" w:pos="851"/>
        </w:tabs>
        <w:ind w:firstLine="567"/>
        <w:jc w:val="both"/>
        <w:rPr>
          <w:sz w:val="28"/>
          <w:szCs w:val="28"/>
          <w:lang w:val="uk-UA"/>
        </w:rPr>
      </w:pPr>
      <w:r>
        <w:rPr>
          <w:sz w:val="28"/>
          <w:szCs w:val="28"/>
          <w:lang w:val="uk-UA"/>
        </w:rPr>
        <w:t xml:space="preserve">- </w:t>
      </w:r>
      <w:r w:rsidRPr="00415478">
        <w:rPr>
          <w:sz w:val="28"/>
          <w:szCs w:val="28"/>
          <w:lang w:val="uk-UA"/>
        </w:rPr>
        <w:t>ТОВ «ОПТІМУС</w:t>
      </w:r>
      <w:r w:rsidR="009F30C9">
        <w:rPr>
          <w:sz w:val="28"/>
          <w:szCs w:val="28"/>
          <w:lang w:val="uk-UA"/>
        </w:rPr>
        <w:t xml:space="preserve">АГРО ТРЕЙД» </w:t>
      </w:r>
      <w:r w:rsidRPr="00415478">
        <w:rPr>
          <w:sz w:val="28"/>
          <w:szCs w:val="28"/>
          <w:lang w:val="uk-UA"/>
        </w:rPr>
        <w:t>виробництво олії та тваринних жирів; виробництво інших виробів з деревини; виготовлення виробів з корка, соломки та рослинних матеріалів для плетіння; оптова торгівля зерном, необробленим тютюном</w:t>
      </w:r>
      <w:r w:rsidR="009F30C9">
        <w:rPr>
          <w:sz w:val="28"/>
          <w:szCs w:val="28"/>
          <w:lang w:val="uk-UA"/>
        </w:rPr>
        <w:t>, насінням і кормами для тварин</w:t>
      </w:r>
      <w:r w:rsidR="00D14E99">
        <w:rPr>
          <w:sz w:val="28"/>
          <w:szCs w:val="28"/>
          <w:lang w:val="uk-UA"/>
        </w:rPr>
        <w:t>;</w:t>
      </w:r>
    </w:p>
    <w:p w14:paraId="03AE1BF2" w14:textId="3C17CBC3" w:rsidR="00D14E99" w:rsidRDefault="00D14E99" w:rsidP="00D14E99">
      <w:pPr>
        <w:tabs>
          <w:tab w:val="left" w:pos="567"/>
          <w:tab w:val="left" w:pos="851"/>
        </w:tabs>
        <w:ind w:firstLine="567"/>
        <w:jc w:val="both"/>
        <w:rPr>
          <w:sz w:val="28"/>
          <w:szCs w:val="28"/>
          <w:lang w:val="uk-UA"/>
        </w:rPr>
      </w:pPr>
      <w:r>
        <w:rPr>
          <w:sz w:val="28"/>
          <w:szCs w:val="28"/>
          <w:lang w:val="uk-UA"/>
        </w:rPr>
        <w:t>-</w:t>
      </w:r>
      <w:r w:rsidRPr="00D14E99">
        <w:rPr>
          <w:sz w:val="28"/>
          <w:szCs w:val="28"/>
          <w:lang w:val="uk-UA"/>
        </w:rPr>
        <w:t>ТОВ «АГРОПРОМ</w:t>
      </w:r>
      <w:r w:rsidR="009F30C9">
        <w:rPr>
          <w:sz w:val="28"/>
          <w:szCs w:val="28"/>
          <w:lang w:val="uk-UA"/>
        </w:rPr>
        <w:t xml:space="preserve">ИСЛОВА КОМПАНІЯ «МАЇС» </w:t>
      </w:r>
      <w:r w:rsidRPr="00D14E99">
        <w:rPr>
          <w:sz w:val="28"/>
          <w:szCs w:val="28"/>
          <w:lang w:val="uk-UA"/>
        </w:rPr>
        <w:t>вирощування зернових культур, бобових культур і</w:t>
      </w:r>
      <w:r>
        <w:rPr>
          <w:sz w:val="28"/>
          <w:szCs w:val="28"/>
          <w:lang w:val="uk-UA"/>
        </w:rPr>
        <w:t xml:space="preserve"> насіння олійних культур, тощо</w:t>
      </w:r>
      <w:r w:rsidR="004E23F8">
        <w:rPr>
          <w:sz w:val="28"/>
          <w:szCs w:val="28"/>
          <w:lang w:val="uk-UA"/>
        </w:rPr>
        <w:t>;</w:t>
      </w:r>
    </w:p>
    <w:p w14:paraId="1BE7CF2F" w14:textId="6982E440" w:rsidR="004E23F8" w:rsidRDefault="004E23F8" w:rsidP="00D14E99">
      <w:pPr>
        <w:tabs>
          <w:tab w:val="left" w:pos="567"/>
          <w:tab w:val="left" w:pos="851"/>
        </w:tabs>
        <w:ind w:firstLine="567"/>
        <w:jc w:val="both"/>
        <w:rPr>
          <w:sz w:val="28"/>
          <w:szCs w:val="28"/>
          <w:lang w:val="uk-UA"/>
        </w:rPr>
      </w:pPr>
      <w:r>
        <w:rPr>
          <w:sz w:val="28"/>
          <w:szCs w:val="28"/>
          <w:lang w:val="uk-UA"/>
        </w:rPr>
        <w:t>- СТОВ "ЗАЛЕВКІВСЬКЕ</w:t>
      </w:r>
      <w:r w:rsidRPr="004E23F8">
        <w:rPr>
          <w:sz w:val="28"/>
          <w:szCs w:val="28"/>
          <w:lang w:val="uk-UA"/>
        </w:rPr>
        <w:t>"</w:t>
      </w:r>
      <w:r w:rsidR="009F30C9">
        <w:rPr>
          <w:sz w:val="28"/>
          <w:szCs w:val="28"/>
          <w:lang w:val="uk-UA"/>
        </w:rPr>
        <w:t xml:space="preserve"> р</w:t>
      </w:r>
      <w:r w:rsidR="009F30C9" w:rsidRPr="009F30C9">
        <w:rPr>
          <w:sz w:val="28"/>
          <w:szCs w:val="28"/>
          <w:lang w:val="uk-UA"/>
        </w:rPr>
        <w:t>озведення свиней</w:t>
      </w:r>
      <w:r w:rsidR="009F30C9">
        <w:rPr>
          <w:sz w:val="28"/>
          <w:szCs w:val="28"/>
          <w:lang w:val="uk-UA"/>
        </w:rPr>
        <w:t>, в</w:t>
      </w:r>
      <w:r w:rsidR="009F30C9" w:rsidRPr="009F30C9">
        <w:rPr>
          <w:sz w:val="28"/>
          <w:szCs w:val="28"/>
          <w:lang w:val="uk-UA"/>
        </w:rPr>
        <w:t>ирощування зернових культур (крім рису), бобових культур і насіння олійних культур</w:t>
      </w:r>
      <w:r w:rsidR="009F30C9">
        <w:rPr>
          <w:sz w:val="28"/>
          <w:szCs w:val="28"/>
          <w:lang w:val="uk-UA"/>
        </w:rPr>
        <w:t>, тощо.</w:t>
      </w:r>
    </w:p>
    <w:p w14:paraId="6D04DADB" w14:textId="50FC0461" w:rsidR="002F657E" w:rsidRDefault="00D14E99" w:rsidP="002F657E">
      <w:pPr>
        <w:ind w:firstLine="567"/>
        <w:jc w:val="both"/>
        <w:rPr>
          <w:sz w:val="28"/>
          <w:szCs w:val="28"/>
          <w:lang w:val="uk-UA"/>
        </w:rPr>
      </w:pPr>
      <w:r>
        <w:rPr>
          <w:rFonts w:eastAsia="Batang"/>
          <w:sz w:val="28"/>
          <w:szCs w:val="28"/>
          <w:lang w:val="uk-UA"/>
        </w:rPr>
        <w:t>За 11 місяців 2022</w:t>
      </w:r>
      <w:r w:rsidR="002F657E">
        <w:rPr>
          <w:rFonts w:eastAsia="Batang"/>
          <w:sz w:val="28"/>
          <w:szCs w:val="28"/>
          <w:lang w:val="uk-UA"/>
        </w:rPr>
        <w:t xml:space="preserve"> року до бюджету </w:t>
      </w:r>
      <w:r w:rsidR="002F657E">
        <w:rPr>
          <w:sz w:val="28"/>
          <w:szCs w:val="28"/>
          <w:lang w:val="uk-UA"/>
        </w:rPr>
        <w:t xml:space="preserve">Степанківської сільської територіальної громади від основних сільськогосподарських товариств надійшло близько </w:t>
      </w:r>
      <w:r w:rsidR="000444CC" w:rsidRPr="000444CC">
        <w:rPr>
          <w:sz w:val="28"/>
          <w:szCs w:val="28"/>
          <w:lang w:val="uk-UA"/>
        </w:rPr>
        <w:t>11</w:t>
      </w:r>
      <w:r w:rsidR="002F657E" w:rsidRPr="000444CC">
        <w:rPr>
          <w:sz w:val="28"/>
          <w:szCs w:val="28"/>
          <w:lang w:val="uk-UA"/>
        </w:rPr>
        <w:t>%</w:t>
      </w:r>
      <w:r w:rsidR="002F657E">
        <w:rPr>
          <w:sz w:val="28"/>
          <w:szCs w:val="28"/>
          <w:lang w:val="uk-UA"/>
        </w:rPr>
        <w:t xml:space="preserve"> власних надходжень бюджету.</w:t>
      </w:r>
    </w:p>
    <w:p w14:paraId="26D94F24" w14:textId="77777777" w:rsidR="00550E26" w:rsidRPr="00550E26" w:rsidRDefault="00550E26" w:rsidP="002F657E">
      <w:pPr>
        <w:ind w:firstLine="567"/>
        <w:jc w:val="both"/>
        <w:rPr>
          <w:sz w:val="10"/>
          <w:szCs w:val="10"/>
          <w:lang w:val="uk-UA"/>
        </w:rPr>
      </w:pPr>
    </w:p>
    <w:p w14:paraId="6E4CEF4E" w14:textId="77777777" w:rsidR="002F657E" w:rsidRDefault="002F657E" w:rsidP="002F657E">
      <w:pPr>
        <w:shd w:val="clear" w:color="auto" w:fill="FFFFFF"/>
        <w:ind w:firstLine="567"/>
        <w:jc w:val="center"/>
        <w:rPr>
          <w:rFonts w:eastAsia="Batang"/>
          <w:i/>
          <w:sz w:val="28"/>
          <w:szCs w:val="28"/>
          <w:lang w:val="uk-UA"/>
        </w:rPr>
      </w:pPr>
      <w:r>
        <w:rPr>
          <w:rFonts w:eastAsia="Batang"/>
          <w:b/>
          <w:sz w:val="28"/>
          <w:szCs w:val="28"/>
          <w:lang w:val="uk-UA"/>
        </w:rPr>
        <w:t>Промисловість</w:t>
      </w:r>
    </w:p>
    <w:p w14:paraId="188564F8" w14:textId="77777777" w:rsidR="002F657E" w:rsidRPr="002B01E3" w:rsidRDefault="002F657E" w:rsidP="002F657E">
      <w:pPr>
        <w:tabs>
          <w:tab w:val="left" w:pos="6945"/>
        </w:tabs>
        <w:ind w:firstLine="680"/>
        <w:jc w:val="both"/>
        <w:rPr>
          <w:sz w:val="28"/>
          <w:szCs w:val="28"/>
        </w:rPr>
      </w:pPr>
      <w:r w:rsidRPr="002B01E3">
        <w:rPr>
          <w:sz w:val="28"/>
          <w:szCs w:val="28"/>
        </w:rPr>
        <w:t xml:space="preserve">Досить активно на території Степанківської </w:t>
      </w:r>
      <w:r>
        <w:rPr>
          <w:sz w:val="28"/>
          <w:szCs w:val="28"/>
          <w:lang w:val="uk-UA"/>
        </w:rPr>
        <w:t xml:space="preserve">сільської </w:t>
      </w:r>
      <w:r w:rsidRPr="002B01E3">
        <w:rPr>
          <w:sz w:val="28"/>
          <w:szCs w:val="28"/>
        </w:rPr>
        <w:t>територіальної громади розвивається промисловість</w:t>
      </w:r>
      <w:r>
        <w:rPr>
          <w:sz w:val="28"/>
          <w:szCs w:val="28"/>
          <w:lang w:val="uk-UA"/>
        </w:rPr>
        <w:t>, сфера торгівлі та послуг</w:t>
      </w:r>
      <w:r w:rsidRPr="002B01E3">
        <w:rPr>
          <w:sz w:val="28"/>
          <w:szCs w:val="28"/>
        </w:rPr>
        <w:t>. Так основними бюджетоутворюючими промисловими підприємствами є:</w:t>
      </w:r>
    </w:p>
    <w:p w14:paraId="507F4BA5" w14:textId="3A4696B8" w:rsidR="002F657E" w:rsidRDefault="008C67FC" w:rsidP="004E23F8">
      <w:pPr>
        <w:pStyle w:val="af1"/>
        <w:ind w:left="0" w:firstLine="567"/>
        <w:jc w:val="both"/>
        <w:rPr>
          <w:sz w:val="28"/>
          <w:szCs w:val="28"/>
          <w:lang w:val="uk-UA"/>
        </w:rPr>
      </w:pPr>
      <w:r>
        <w:rPr>
          <w:sz w:val="28"/>
          <w:szCs w:val="28"/>
        </w:rPr>
        <w:t>-</w:t>
      </w:r>
      <w:r w:rsidR="002F657E" w:rsidRPr="0055656C">
        <w:rPr>
          <w:sz w:val="28"/>
          <w:szCs w:val="28"/>
        </w:rPr>
        <w:t>ТОВ «Н</w:t>
      </w:r>
      <w:r w:rsidR="009F30C9">
        <w:rPr>
          <w:sz w:val="28"/>
          <w:szCs w:val="28"/>
        </w:rPr>
        <w:t xml:space="preserve">АЦІОНАЛЬНА ГОРІЛЧАНА КОМПАНІЯ» </w:t>
      </w:r>
      <w:r w:rsidR="002F657E" w:rsidRPr="0055656C">
        <w:rPr>
          <w:sz w:val="28"/>
          <w:szCs w:val="28"/>
        </w:rPr>
        <w:t>ви</w:t>
      </w:r>
      <w:r w:rsidR="009F30C9">
        <w:rPr>
          <w:sz w:val="28"/>
          <w:szCs w:val="28"/>
        </w:rPr>
        <w:t>робництво спиртних напоїв, тощо</w:t>
      </w:r>
      <w:r w:rsidR="002F657E">
        <w:rPr>
          <w:sz w:val="28"/>
          <w:szCs w:val="28"/>
          <w:lang w:val="uk-UA"/>
        </w:rPr>
        <w:t>;</w:t>
      </w:r>
    </w:p>
    <w:p w14:paraId="4723BD63" w14:textId="6DF2413D" w:rsidR="008C67FC" w:rsidRDefault="008C67FC" w:rsidP="004E23F8">
      <w:pPr>
        <w:pStyle w:val="af1"/>
        <w:ind w:left="0" w:firstLine="567"/>
        <w:jc w:val="both"/>
        <w:rPr>
          <w:sz w:val="28"/>
          <w:szCs w:val="28"/>
          <w:lang w:val="uk-UA"/>
        </w:rPr>
      </w:pPr>
      <w:r>
        <w:rPr>
          <w:sz w:val="28"/>
          <w:szCs w:val="28"/>
          <w:lang w:val="uk-UA"/>
        </w:rPr>
        <w:t xml:space="preserve">- </w:t>
      </w:r>
      <w:r w:rsidRPr="008C67FC">
        <w:rPr>
          <w:sz w:val="28"/>
          <w:szCs w:val="28"/>
          <w:lang w:val="uk-UA"/>
        </w:rPr>
        <w:t>ПРАТ «МАЛО-</w:t>
      </w:r>
      <w:r w:rsidR="009F30C9">
        <w:rPr>
          <w:sz w:val="28"/>
          <w:szCs w:val="28"/>
          <w:lang w:val="uk-UA"/>
        </w:rPr>
        <w:t xml:space="preserve">БУЗУКІВСЬКИЙ ГРАНІТНИЙ КАР'ЄР» </w:t>
      </w:r>
      <w:r w:rsidRPr="008C67FC">
        <w:rPr>
          <w:sz w:val="28"/>
          <w:szCs w:val="28"/>
          <w:lang w:val="uk-UA"/>
        </w:rPr>
        <w:t>добування піску</w:t>
      </w:r>
      <w:r w:rsidR="009F30C9">
        <w:rPr>
          <w:sz w:val="28"/>
          <w:szCs w:val="28"/>
          <w:lang w:val="uk-UA"/>
        </w:rPr>
        <w:t>, гравію, глин і каоліну, тощо</w:t>
      </w:r>
      <w:r>
        <w:rPr>
          <w:sz w:val="28"/>
          <w:szCs w:val="28"/>
          <w:lang w:val="uk-UA"/>
        </w:rPr>
        <w:t>;</w:t>
      </w:r>
    </w:p>
    <w:p w14:paraId="380147A8" w14:textId="09C7BDBD" w:rsidR="008C67FC" w:rsidRDefault="008C67FC" w:rsidP="004E23F8">
      <w:pPr>
        <w:pStyle w:val="af1"/>
        <w:tabs>
          <w:tab w:val="left" w:pos="709"/>
        </w:tabs>
        <w:ind w:left="0" w:firstLine="567"/>
        <w:jc w:val="both"/>
        <w:rPr>
          <w:sz w:val="28"/>
          <w:szCs w:val="28"/>
          <w:lang w:val="uk-UA"/>
        </w:rPr>
      </w:pPr>
      <w:r>
        <w:rPr>
          <w:sz w:val="28"/>
          <w:szCs w:val="28"/>
          <w:lang w:val="uk-UA"/>
        </w:rPr>
        <w:t>-</w:t>
      </w:r>
      <w:r w:rsidRPr="00EC3C22">
        <w:rPr>
          <w:sz w:val="28"/>
          <w:szCs w:val="28"/>
          <w:lang w:val="uk-UA" w:eastAsia="en-US"/>
        </w:rPr>
        <w:t>ТОВ «МАЛО-БУЗУКІВСЬКИЙ КАМІНЬ»</w:t>
      </w:r>
      <w:r w:rsidR="009F30C9">
        <w:rPr>
          <w:sz w:val="28"/>
          <w:szCs w:val="28"/>
          <w:lang w:val="uk-UA"/>
        </w:rPr>
        <w:t xml:space="preserve"> </w:t>
      </w:r>
      <w:r w:rsidRPr="00EC3C22">
        <w:rPr>
          <w:sz w:val="28"/>
          <w:szCs w:val="28"/>
          <w:lang w:val="uk-UA"/>
        </w:rPr>
        <w:t>оптова торгівля деревиною, будівельними матеріалами та санітар</w:t>
      </w:r>
      <w:r w:rsidR="009F30C9">
        <w:rPr>
          <w:sz w:val="28"/>
          <w:szCs w:val="28"/>
          <w:lang w:val="uk-UA"/>
        </w:rPr>
        <w:t>но-технічним обладнанням, тощо</w:t>
      </w:r>
      <w:r w:rsidR="004E23F8">
        <w:rPr>
          <w:sz w:val="28"/>
          <w:szCs w:val="28"/>
          <w:lang w:val="uk-UA"/>
        </w:rPr>
        <w:t>;</w:t>
      </w:r>
    </w:p>
    <w:p w14:paraId="56FA9D2A" w14:textId="47146FEE" w:rsidR="004E23F8" w:rsidRDefault="004E23F8" w:rsidP="004E23F8">
      <w:pPr>
        <w:pStyle w:val="af1"/>
        <w:ind w:left="0" w:firstLine="567"/>
        <w:jc w:val="both"/>
        <w:rPr>
          <w:sz w:val="28"/>
          <w:szCs w:val="28"/>
          <w:lang w:val="uk-UA"/>
        </w:rPr>
      </w:pPr>
      <w:r>
        <w:rPr>
          <w:sz w:val="28"/>
          <w:szCs w:val="28"/>
          <w:lang w:val="uk-UA"/>
        </w:rPr>
        <w:t xml:space="preserve">- </w:t>
      </w:r>
      <w:r w:rsidR="009F30C9">
        <w:rPr>
          <w:sz w:val="28"/>
          <w:szCs w:val="28"/>
        </w:rPr>
        <w:t xml:space="preserve">ПРАТ «ЧЕРКАСИ АВТО» </w:t>
      </w:r>
      <w:r w:rsidRPr="003F095F">
        <w:rPr>
          <w:sz w:val="28"/>
          <w:szCs w:val="28"/>
        </w:rPr>
        <w:t>торгівля автомобілями та легковими автотранспортними засобами, технічне обслуговування та ремонт</w:t>
      </w:r>
      <w:r w:rsidR="009F30C9">
        <w:rPr>
          <w:sz w:val="28"/>
          <w:szCs w:val="28"/>
        </w:rPr>
        <w:t xml:space="preserve"> автотранспортних засобів, тощо</w:t>
      </w:r>
      <w:r>
        <w:rPr>
          <w:sz w:val="28"/>
          <w:szCs w:val="28"/>
          <w:lang w:val="uk-UA"/>
        </w:rPr>
        <w:t>;</w:t>
      </w:r>
    </w:p>
    <w:p w14:paraId="1F6B0E94" w14:textId="5595D8E4" w:rsidR="004E23F8" w:rsidRPr="004E23F8" w:rsidRDefault="004E23F8" w:rsidP="004E23F8">
      <w:pPr>
        <w:pStyle w:val="af1"/>
        <w:ind w:left="0" w:firstLine="567"/>
        <w:jc w:val="both"/>
        <w:rPr>
          <w:sz w:val="28"/>
          <w:szCs w:val="28"/>
          <w:lang w:val="uk-UA"/>
        </w:rPr>
      </w:pPr>
      <w:r>
        <w:rPr>
          <w:sz w:val="28"/>
          <w:szCs w:val="28"/>
          <w:lang w:val="uk-UA"/>
        </w:rPr>
        <w:t xml:space="preserve">- </w:t>
      </w:r>
      <w:r w:rsidR="009F30C9">
        <w:rPr>
          <w:sz w:val="28"/>
          <w:szCs w:val="28"/>
          <w:lang w:val="uk-UA"/>
        </w:rPr>
        <w:t xml:space="preserve">ТОВ «ІНФО КАР» </w:t>
      </w:r>
      <w:r w:rsidRPr="004E23F8">
        <w:rPr>
          <w:sz w:val="28"/>
          <w:szCs w:val="28"/>
          <w:lang w:val="uk-UA"/>
        </w:rPr>
        <w:t>виро</w:t>
      </w:r>
      <w:r w:rsidR="009F30C9">
        <w:rPr>
          <w:sz w:val="28"/>
          <w:szCs w:val="28"/>
          <w:lang w:val="uk-UA"/>
        </w:rPr>
        <w:t>бництво добрив і азотних сполук</w:t>
      </w:r>
      <w:r w:rsidRPr="004E23F8">
        <w:rPr>
          <w:sz w:val="28"/>
          <w:szCs w:val="28"/>
          <w:lang w:val="uk-UA"/>
        </w:rPr>
        <w:t>;</w:t>
      </w:r>
    </w:p>
    <w:p w14:paraId="63E37F39" w14:textId="51C944A7" w:rsidR="004E23F8" w:rsidRDefault="004E23F8" w:rsidP="004E23F8">
      <w:pPr>
        <w:pStyle w:val="af1"/>
        <w:tabs>
          <w:tab w:val="left" w:pos="709"/>
        </w:tabs>
        <w:ind w:left="0" w:firstLine="567"/>
        <w:jc w:val="both"/>
        <w:rPr>
          <w:sz w:val="28"/>
          <w:szCs w:val="28"/>
          <w:lang w:val="uk-UA"/>
        </w:rPr>
      </w:pPr>
      <w:r>
        <w:rPr>
          <w:sz w:val="28"/>
          <w:szCs w:val="28"/>
          <w:lang w:val="uk-UA"/>
        </w:rPr>
        <w:t xml:space="preserve">- ТОВ </w:t>
      </w:r>
      <w:r w:rsidRPr="004E23F8">
        <w:rPr>
          <w:sz w:val="28"/>
          <w:szCs w:val="28"/>
          <w:lang w:val="uk-UA"/>
        </w:rPr>
        <w:t>«</w:t>
      </w:r>
      <w:r w:rsidR="009F30C9">
        <w:rPr>
          <w:sz w:val="28"/>
          <w:szCs w:val="28"/>
          <w:lang w:val="uk-UA"/>
        </w:rPr>
        <w:t xml:space="preserve">ГРОСДОРФ» </w:t>
      </w:r>
      <w:r w:rsidRPr="004E23F8">
        <w:rPr>
          <w:sz w:val="28"/>
          <w:szCs w:val="28"/>
          <w:lang w:val="uk-UA"/>
        </w:rPr>
        <w:t>виробництво добрив і азотних сполук, виробництво пестицидів т</w:t>
      </w:r>
      <w:r w:rsidR="009F30C9">
        <w:rPr>
          <w:sz w:val="28"/>
          <w:szCs w:val="28"/>
          <w:lang w:val="uk-UA"/>
        </w:rPr>
        <w:t>а іншої агрохімічної продукції</w:t>
      </w:r>
      <w:r>
        <w:rPr>
          <w:sz w:val="28"/>
          <w:szCs w:val="28"/>
          <w:lang w:val="uk-UA"/>
        </w:rPr>
        <w:t>.</w:t>
      </w:r>
    </w:p>
    <w:p w14:paraId="79C304AF" w14:textId="1F75365E" w:rsidR="002F657E" w:rsidRDefault="008C67FC" w:rsidP="002F657E">
      <w:pPr>
        <w:tabs>
          <w:tab w:val="left" w:pos="1980"/>
        </w:tabs>
        <w:ind w:firstLine="567"/>
        <w:jc w:val="both"/>
        <w:rPr>
          <w:sz w:val="28"/>
          <w:szCs w:val="28"/>
          <w:lang w:val="uk-UA"/>
        </w:rPr>
      </w:pPr>
      <w:r>
        <w:rPr>
          <w:rFonts w:eastAsia="Batang"/>
          <w:sz w:val="28"/>
          <w:szCs w:val="28"/>
          <w:lang w:val="uk-UA"/>
        </w:rPr>
        <w:t>За 11 місяців 2022</w:t>
      </w:r>
      <w:r w:rsidR="002F657E">
        <w:rPr>
          <w:rFonts w:eastAsia="Batang"/>
          <w:sz w:val="28"/>
          <w:szCs w:val="28"/>
          <w:lang w:val="uk-UA"/>
        </w:rPr>
        <w:t xml:space="preserve"> року до бюджету </w:t>
      </w:r>
      <w:r w:rsidR="002F657E">
        <w:rPr>
          <w:sz w:val="28"/>
          <w:szCs w:val="28"/>
          <w:lang w:val="uk-UA"/>
        </w:rPr>
        <w:t xml:space="preserve">Степанківської сільської територіальної громади від основних суб’єктів господарювання промислового сектору надійшло близько </w:t>
      </w:r>
      <w:r w:rsidR="009C4BB1" w:rsidRPr="009C4BB1">
        <w:rPr>
          <w:sz w:val="28"/>
          <w:szCs w:val="28"/>
          <w:lang w:val="uk-UA"/>
        </w:rPr>
        <w:t>40</w:t>
      </w:r>
      <w:r w:rsidR="002F657E" w:rsidRPr="009C4BB1">
        <w:rPr>
          <w:sz w:val="28"/>
          <w:szCs w:val="28"/>
          <w:lang w:val="uk-UA"/>
        </w:rPr>
        <w:t>%</w:t>
      </w:r>
      <w:r w:rsidR="002F657E">
        <w:rPr>
          <w:sz w:val="28"/>
          <w:szCs w:val="28"/>
          <w:lang w:val="uk-UA"/>
        </w:rPr>
        <w:t xml:space="preserve"> власних надходжень бюджету.</w:t>
      </w:r>
    </w:p>
    <w:p w14:paraId="6E736E10" w14:textId="77777777" w:rsidR="00550E26" w:rsidRPr="00550E26" w:rsidRDefault="00550E26" w:rsidP="002F657E">
      <w:pPr>
        <w:tabs>
          <w:tab w:val="left" w:pos="1980"/>
        </w:tabs>
        <w:ind w:firstLine="567"/>
        <w:jc w:val="both"/>
        <w:rPr>
          <w:sz w:val="10"/>
          <w:szCs w:val="10"/>
          <w:lang w:val="uk-UA"/>
        </w:rPr>
      </w:pPr>
    </w:p>
    <w:p w14:paraId="6106D160" w14:textId="77777777" w:rsidR="00550E26" w:rsidRPr="00550E26" w:rsidRDefault="00550E26" w:rsidP="002F657E">
      <w:pPr>
        <w:ind w:firstLine="709"/>
        <w:jc w:val="both"/>
        <w:rPr>
          <w:sz w:val="10"/>
          <w:szCs w:val="10"/>
        </w:rPr>
      </w:pPr>
    </w:p>
    <w:p w14:paraId="7465D98E" w14:textId="77777777" w:rsidR="002F657E" w:rsidRPr="00063F6A" w:rsidRDefault="002F657E" w:rsidP="002F657E">
      <w:pPr>
        <w:ind w:firstLine="567"/>
        <w:jc w:val="center"/>
        <w:rPr>
          <w:b/>
          <w:sz w:val="28"/>
          <w:szCs w:val="28"/>
        </w:rPr>
      </w:pPr>
      <w:r w:rsidRPr="00063F6A">
        <w:rPr>
          <w:b/>
          <w:sz w:val="28"/>
          <w:szCs w:val="28"/>
        </w:rPr>
        <w:t>Дорожня інфраструктура</w:t>
      </w:r>
    </w:p>
    <w:p w14:paraId="0258173F" w14:textId="77777777" w:rsidR="002F657E" w:rsidRPr="00063F6A" w:rsidRDefault="002F657E" w:rsidP="002F657E">
      <w:pPr>
        <w:ind w:firstLine="567"/>
        <w:jc w:val="both"/>
        <w:rPr>
          <w:sz w:val="28"/>
          <w:szCs w:val="28"/>
        </w:rPr>
      </w:pPr>
      <w:r w:rsidRPr="00063F6A">
        <w:rPr>
          <w:sz w:val="28"/>
          <w:szCs w:val="28"/>
        </w:rPr>
        <w:lastRenderedPageBreak/>
        <w:t>Мережа доріг Степанківської сільської територіальної громади є невід’ємною частиною єдиної транспортної системи, що забезпечує роботу галузей промисловості та сільського господарства. Окрім того, з їх експлуатацією, забезпечується рівномірний наземний доступ жителів громади у різні місця району, області, країни.</w:t>
      </w:r>
    </w:p>
    <w:p w14:paraId="08808CB4" w14:textId="5F30BB40" w:rsidR="002F657E" w:rsidRPr="00063F6A" w:rsidRDefault="002F657E" w:rsidP="002F657E">
      <w:pPr>
        <w:ind w:firstLine="567"/>
        <w:jc w:val="both"/>
        <w:rPr>
          <w:sz w:val="28"/>
          <w:szCs w:val="28"/>
        </w:rPr>
      </w:pPr>
      <w:r>
        <w:rPr>
          <w:sz w:val="28"/>
          <w:szCs w:val="28"/>
        </w:rPr>
        <w:t>Загальна протяжність вулично-</w:t>
      </w:r>
      <w:r w:rsidRPr="00063F6A">
        <w:rPr>
          <w:sz w:val="28"/>
          <w:szCs w:val="28"/>
        </w:rPr>
        <w:t xml:space="preserve">дорожньої мережі </w:t>
      </w:r>
      <w:r>
        <w:rPr>
          <w:sz w:val="28"/>
          <w:szCs w:val="28"/>
          <w:lang w:val="uk-UA"/>
        </w:rPr>
        <w:t>населених пунктів</w:t>
      </w:r>
      <w:r w:rsidR="008C67FC">
        <w:rPr>
          <w:sz w:val="28"/>
          <w:szCs w:val="28"/>
        </w:rPr>
        <w:t xml:space="preserve"> громади складає 100,76</w:t>
      </w:r>
      <w:r w:rsidRPr="00063F6A">
        <w:rPr>
          <w:sz w:val="28"/>
          <w:szCs w:val="28"/>
        </w:rPr>
        <w:t xml:space="preserve"> км.   </w:t>
      </w:r>
    </w:p>
    <w:p w14:paraId="46A28D70" w14:textId="70696D05" w:rsidR="002F657E" w:rsidRDefault="002F657E" w:rsidP="002F657E">
      <w:pPr>
        <w:ind w:firstLine="567"/>
        <w:jc w:val="both"/>
      </w:pPr>
      <w:r w:rsidRPr="00063F6A">
        <w:rPr>
          <w:sz w:val="28"/>
          <w:szCs w:val="28"/>
        </w:rPr>
        <w:t xml:space="preserve">Одним з найпроблемніших </w:t>
      </w:r>
      <w:r>
        <w:rPr>
          <w:sz w:val="28"/>
          <w:szCs w:val="28"/>
        </w:rPr>
        <w:t xml:space="preserve"> </w:t>
      </w:r>
      <w:r w:rsidRPr="00063F6A">
        <w:rPr>
          <w:sz w:val="28"/>
          <w:szCs w:val="28"/>
        </w:rPr>
        <w:t xml:space="preserve">питань </w:t>
      </w:r>
      <w:r>
        <w:rPr>
          <w:sz w:val="28"/>
          <w:szCs w:val="28"/>
        </w:rPr>
        <w:t xml:space="preserve"> </w:t>
      </w:r>
      <w:r w:rsidRPr="00063F6A">
        <w:rPr>
          <w:sz w:val="28"/>
          <w:szCs w:val="28"/>
        </w:rPr>
        <w:t xml:space="preserve">громади є стан дорожнього покриття, який як в межах населених пунктів, так і поза ними, знаходиться в незадовільному стані. Мережа комунальних доріг потребує ремонту, як капітального так і поточного. Щороку проводиться поточний та ямковий ремонт доріг, але ці заходи не можуть в повному обсязі вирішити проблему так як постійний зріст інтенсивності руху спричинив прогресуючі руйнування, що без обсягів фінансування поступово призведе до ще більшого погіршення стану дорожнього покриття. </w:t>
      </w:r>
      <w:r w:rsidRPr="00063F6A">
        <w:t xml:space="preserve"> </w:t>
      </w:r>
    </w:p>
    <w:p w14:paraId="17885F51" w14:textId="77777777" w:rsidR="00550E26" w:rsidRPr="00550E26" w:rsidRDefault="00550E26" w:rsidP="002F657E">
      <w:pPr>
        <w:ind w:firstLine="567"/>
        <w:jc w:val="both"/>
        <w:rPr>
          <w:sz w:val="16"/>
          <w:szCs w:val="16"/>
        </w:rPr>
      </w:pPr>
    </w:p>
    <w:p w14:paraId="085940CC" w14:textId="77777777" w:rsidR="002F657E" w:rsidRPr="00063F6A" w:rsidRDefault="002F657E" w:rsidP="002F657E">
      <w:pPr>
        <w:ind w:firstLine="567"/>
        <w:jc w:val="center"/>
        <w:rPr>
          <w:b/>
          <w:sz w:val="28"/>
          <w:szCs w:val="28"/>
        </w:rPr>
      </w:pPr>
      <w:r w:rsidRPr="00063F6A">
        <w:rPr>
          <w:b/>
          <w:sz w:val="28"/>
          <w:szCs w:val="28"/>
        </w:rPr>
        <w:t>Транспорт</w:t>
      </w:r>
    </w:p>
    <w:p w14:paraId="63178F8C" w14:textId="1B7D23E1" w:rsidR="002F657E" w:rsidRPr="00063F6A" w:rsidRDefault="002F657E" w:rsidP="002F657E">
      <w:pPr>
        <w:ind w:firstLine="567"/>
        <w:jc w:val="both"/>
        <w:rPr>
          <w:sz w:val="28"/>
          <w:szCs w:val="28"/>
        </w:rPr>
      </w:pPr>
      <w:r w:rsidRPr="00063F6A">
        <w:rPr>
          <w:sz w:val="28"/>
          <w:szCs w:val="28"/>
        </w:rPr>
        <w:t>Автомобільний транспорт займає одну з провідних ролей як у внутрішніх, так і в зовнішніх зв’язках громади. На сьогоднішній день для задоволення потреб населення в</w:t>
      </w:r>
      <w:r>
        <w:rPr>
          <w:sz w:val="28"/>
          <w:szCs w:val="28"/>
          <w:lang w:val="uk-UA"/>
        </w:rPr>
        <w:t xml:space="preserve"> </w:t>
      </w:r>
      <w:r w:rsidRPr="00063F6A">
        <w:rPr>
          <w:sz w:val="28"/>
          <w:szCs w:val="28"/>
        </w:rPr>
        <w:t>пасажирських перевезеннях сформована мережа автобусних маршрутів. Перевезення пасажирів здійснюється суб’єктами підприємницької діяльності: ПП «Е</w:t>
      </w:r>
      <w:r w:rsidR="00142D3A">
        <w:rPr>
          <w:sz w:val="28"/>
          <w:szCs w:val="28"/>
          <w:lang w:val="uk-UA"/>
        </w:rPr>
        <w:t>ЛІТ</w:t>
      </w:r>
      <w:r w:rsidR="00142D3A">
        <w:rPr>
          <w:sz w:val="28"/>
          <w:szCs w:val="28"/>
        </w:rPr>
        <w:t>-ТРАНС</w:t>
      </w:r>
      <w:r w:rsidRPr="00063F6A">
        <w:rPr>
          <w:sz w:val="28"/>
          <w:szCs w:val="28"/>
        </w:rPr>
        <w:t>» м. Черкаси, ПАТ «АТП 17127» м. Черкаси та ПАТ «СМІЛЯНСЬКЕ АТП 17128». Також зовнішні транспортні зв’язки здійснюються залізничним транспортом. Через села проходить залізнична магістраль Київ-Одеса, на якій розміщена станція Білозір’я та зупиночні</w:t>
      </w:r>
      <w:r>
        <w:rPr>
          <w:sz w:val="28"/>
          <w:szCs w:val="28"/>
          <w:lang w:val="uk-UA"/>
        </w:rPr>
        <w:t xml:space="preserve"> </w:t>
      </w:r>
      <w:r w:rsidRPr="00063F6A">
        <w:rPr>
          <w:sz w:val="28"/>
          <w:szCs w:val="28"/>
        </w:rPr>
        <w:t>пункти «Хацьки» і «Степанки». Головним завданням функціонування транспортних маршрутів є повне і своєчасне задоволення потреб населення у вантажних і пасажирських перевезеннях, але існуюча мережа не повністю задовольняє потреби всіх жителів населених пунктів.</w:t>
      </w:r>
    </w:p>
    <w:p w14:paraId="19EAEBF7" w14:textId="63122AAB" w:rsidR="002F657E" w:rsidRPr="00063F6A" w:rsidRDefault="00482829" w:rsidP="002F657E">
      <w:pPr>
        <w:ind w:firstLine="567"/>
        <w:jc w:val="both"/>
        <w:rPr>
          <w:sz w:val="28"/>
          <w:szCs w:val="28"/>
        </w:rPr>
      </w:pPr>
      <w:r>
        <w:rPr>
          <w:sz w:val="28"/>
          <w:szCs w:val="28"/>
          <w:lang w:val="uk-UA"/>
        </w:rPr>
        <w:t xml:space="preserve">На сьогодні </w:t>
      </w:r>
      <w:r w:rsidRPr="00482829">
        <w:rPr>
          <w:sz w:val="28"/>
          <w:szCs w:val="28"/>
          <w:lang w:val="uk-UA"/>
        </w:rPr>
        <w:t xml:space="preserve">одним </w:t>
      </w:r>
      <w:r>
        <w:rPr>
          <w:sz w:val="28"/>
          <w:szCs w:val="28"/>
          <w:lang w:val="uk-UA"/>
        </w:rPr>
        <w:t>і</w:t>
      </w:r>
      <w:r w:rsidRPr="00482829">
        <w:rPr>
          <w:sz w:val="28"/>
          <w:szCs w:val="28"/>
          <w:lang w:val="uk-UA"/>
        </w:rPr>
        <w:t>з проблемних питань</w:t>
      </w:r>
      <w:r>
        <w:rPr>
          <w:sz w:val="28"/>
          <w:szCs w:val="28"/>
          <w:lang w:val="uk-UA"/>
        </w:rPr>
        <w:t xml:space="preserve">, </w:t>
      </w:r>
      <w:r w:rsidR="00E9539E">
        <w:rPr>
          <w:sz w:val="28"/>
          <w:szCs w:val="28"/>
          <w:lang w:val="uk-UA"/>
        </w:rPr>
        <w:t>яке</w:t>
      </w:r>
      <w:r w:rsidRPr="00482829">
        <w:rPr>
          <w:sz w:val="28"/>
          <w:szCs w:val="28"/>
          <w:lang w:val="uk-UA"/>
        </w:rPr>
        <w:t xml:space="preserve"> потр</w:t>
      </w:r>
      <w:r>
        <w:rPr>
          <w:sz w:val="28"/>
          <w:szCs w:val="28"/>
          <w:lang w:val="uk-UA"/>
        </w:rPr>
        <w:t>ебу</w:t>
      </w:r>
      <w:r w:rsidR="00E9539E">
        <w:rPr>
          <w:sz w:val="28"/>
          <w:szCs w:val="28"/>
          <w:lang w:val="uk-UA"/>
        </w:rPr>
        <w:t xml:space="preserve">є </w:t>
      </w:r>
      <w:r>
        <w:rPr>
          <w:sz w:val="28"/>
          <w:szCs w:val="28"/>
          <w:lang w:val="uk-UA"/>
        </w:rPr>
        <w:t xml:space="preserve">першочергового вирішення для </w:t>
      </w:r>
      <w:r w:rsidR="002F657E" w:rsidRPr="00063F6A">
        <w:rPr>
          <w:sz w:val="28"/>
          <w:szCs w:val="28"/>
        </w:rPr>
        <w:t>сіл Голов’ятине, Гуляйгородок, Залевки та Малий Бузуків стала відсутність транспортного сполучення між населеними пунктами громади</w:t>
      </w:r>
      <w:r>
        <w:rPr>
          <w:sz w:val="28"/>
          <w:szCs w:val="28"/>
        </w:rPr>
        <w:t xml:space="preserve"> та якість дорожнього покриття.</w:t>
      </w:r>
    </w:p>
    <w:p w14:paraId="7F47B27F" w14:textId="01073E8C" w:rsidR="002F657E" w:rsidRPr="00063F6A" w:rsidRDefault="002F657E" w:rsidP="002F657E">
      <w:pPr>
        <w:ind w:firstLine="567"/>
        <w:jc w:val="both"/>
        <w:rPr>
          <w:sz w:val="28"/>
          <w:szCs w:val="28"/>
        </w:rPr>
      </w:pPr>
      <w:r w:rsidRPr="00063F6A">
        <w:rPr>
          <w:sz w:val="28"/>
          <w:szCs w:val="28"/>
        </w:rPr>
        <w:t xml:space="preserve"> </w:t>
      </w:r>
      <w:r>
        <w:rPr>
          <w:b/>
          <w:sz w:val="28"/>
          <w:szCs w:val="28"/>
        </w:rPr>
        <w:tab/>
      </w:r>
      <w:r w:rsidRPr="00063F6A">
        <w:rPr>
          <w:b/>
          <w:sz w:val="28"/>
          <w:szCs w:val="28"/>
        </w:rPr>
        <w:t>Торгівельна мережа</w:t>
      </w:r>
      <w:r w:rsidRPr="00063F6A">
        <w:rPr>
          <w:sz w:val="28"/>
          <w:szCs w:val="28"/>
        </w:rPr>
        <w:t xml:space="preserve"> у Степанківській сільській територіаль</w:t>
      </w:r>
      <w:r>
        <w:rPr>
          <w:sz w:val="28"/>
          <w:szCs w:val="28"/>
        </w:rPr>
        <w:t>ній громаді достатньо розвинена</w:t>
      </w:r>
      <w:r w:rsidRPr="00063F6A">
        <w:rPr>
          <w:sz w:val="28"/>
          <w:szCs w:val="28"/>
        </w:rPr>
        <w:t xml:space="preserve">. </w:t>
      </w:r>
    </w:p>
    <w:p w14:paraId="7C979C3B" w14:textId="77777777" w:rsidR="002F657E" w:rsidRPr="002C18DD" w:rsidRDefault="002F657E" w:rsidP="002F657E">
      <w:pPr>
        <w:ind w:left="993" w:right="1146"/>
        <w:jc w:val="center"/>
        <w:rPr>
          <w:b/>
          <w:sz w:val="28"/>
          <w:szCs w:val="28"/>
          <w:lang w:val="uk-UA"/>
        </w:rPr>
      </w:pPr>
      <w:r>
        <w:rPr>
          <w:b/>
          <w:sz w:val="28"/>
          <w:szCs w:val="28"/>
          <w:lang w:val="uk-UA"/>
        </w:rPr>
        <w:t>Мережа т</w:t>
      </w:r>
      <w:r>
        <w:rPr>
          <w:b/>
          <w:sz w:val="28"/>
          <w:szCs w:val="28"/>
        </w:rPr>
        <w:t>оргівельно - побутового</w:t>
      </w:r>
      <w:r w:rsidRPr="00063F6A">
        <w:rPr>
          <w:b/>
          <w:sz w:val="28"/>
          <w:szCs w:val="28"/>
        </w:rPr>
        <w:t xml:space="preserve"> обслуговування</w:t>
      </w:r>
      <w:r>
        <w:rPr>
          <w:b/>
          <w:sz w:val="28"/>
          <w:szCs w:val="28"/>
          <w:lang w:val="uk-UA"/>
        </w:rPr>
        <w:t xml:space="preserve"> </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1275"/>
        <w:gridCol w:w="3544"/>
      </w:tblGrid>
      <w:tr w:rsidR="002F657E" w:rsidRPr="00063F6A" w14:paraId="4A3C24C3" w14:textId="77777777" w:rsidTr="00550E26">
        <w:trPr>
          <w:cantSplit/>
          <w:trHeight w:val="649"/>
        </w:trPr>
        <w:tc>
          <w:tcPr>
            <w:tcW w:w="4282" w:type="dxa"/>
            <w:vAlign w:val="center"/>
          </w:tcPr>
          <w:p w14:paraId="5F518B6D" w14:textId="77777777" w:rsidR="002F657E" w:rsidRPr="002C18DD" w:rsidRDefault="002F657E" w:rsidP="002F657E">
            <w:pPr>
              <w:jc w:val="center"/>
            </w:pPr>
            <w:r w:rsidRPr="002C18DD">
              <w:rPr>
                <w:sz w:val="16"/>
                <w:szCs w:val="16"/>
              </w:rPr>
              <w:t xml:space="preserve">    </w:t>
            </w:r>
            <w:r w:rsidRPr="002C18DD">
              <w:t>Показники</w:t>
            </w:r>
          </w:p>
        </w:tc>
        <w:tc>
          <w:tcPr>
            <w:tcW w:w="1275" w:type="dxa"/>
            <w:vAlign w:val="center"/>
          </w:tcPr>
          <w:p w14:paraId="565EC883" w14:textId="77777777" w:rsidR="002F657E" w:rsidRPr="002C18DD" w:rsidRDefault="002F657E" w:rsidP="002F657E">
            <w:pPr>
              <w:ind w:left="-108" w:right="-108"/>
              <w:jc w:val="center"/>
              <w:rPr>
                <w:lang w:val="uk-UA"/>
              </w:rPr>
            </w:pPr>
            <w:r w:rsidRPr="002C18DD">
              <w:t>Од.  виміру</w:t>
            </w:r>
          </w:p>
        </w:tc>
        <w:tc>
          <w:tcPr>
            <w:tcW w:w="3544" w:type="dxa"/>
            <w:vAlign w:val="center"/>
          </w:tcPr>
          <w:p w14:paraId="0D3F235B" w14:textId="2327E226" w:rsidR="002F657E" w:rsidRPr="002C18DD" w:rsidRDefault="002F657E" w:rsidP="002F657E">
            <w:pPr>
              <w:ind w:left="-108" w:right="-108"/>
              <w:jc w:val="center"/>
            </w:pPr>
            <w:r w:rsidRPr="002C18DD">
              <w:t>Кільк</w:t>
            </w:r>
            <w:r>
              <w:t>ість об’єктів  станом  на  01.12</w:t>
            </w:r>
            <w:r w:rsidRPr="002C18DD">
              <w:t>.202</w:t>
            </w:r>
            <w:r w:rsidR="00482829">
              <w:t>2</w:t>
            </w:r>
          </w:p>
        </w:tc>
      </w:tr>
      <w:tr w:rsidR="002F657E" w:rsidRPr="00063F6A" w14:paraId="39325552" w14:textId="77777777" w:rsidTr="00550E26">
        <w:trPr>
          <w:trHeight w:val="358"/>
        </w:trPr>
        <w:tc>
          <w:tcPr>
            <w:tcW w:w="4282" w:type="dxa"/>
            <w:tcBorders>
              <w:top w:val="single" w:sz="4" w:space="0" w:color="auto"/>
              <w:left w:val="single" w:sz="4" w:space="0" w:color="auto"/>
              <w:bottom w:val="single" w:sz="4" w:space="0" w:color="auto"/>
              <w:right w:val="single" w:sz="4" w:space="0" w:color="auto"/>
            </w:tcBorders>
            <w:vAlign w:val="center"/>
          </w:tcPr>
          <w:p w14:paraId="005B2A5B" w14:textId="77777777" w:rsidR="002F657E" w:rsidRPr="00063F6A" w:rsidRDefault="002F657E" w:rsidP="002F657E">
            <w:r w:rsidRPr="00063F6A">
              <w:t>Кількість об’єктів  всього, у т.ч.:</w:t>
            </w:r>
          </w:p>
        </w:tc>
        <w:tc>
          <w:tcPr>
            <w:tcW w:w="1275" w:type="dxa"/>
            <w:tcBorders>
              <w:top w:val="single" w:sz="4" w:space="0" w:color="auto"/>
              <w:left w:val="single" w:sz="4" w:space="0" w:color="auto"/>
              <w:bottom w:val="single" w:sz="4" w:space="0" w:color="auto"/>
              <w:right w:val="single" w:sz="4" w:space="0" w:color="auto"/>
            </w:tcBorders>
            <w:vAlign w:val="center"/>
          </w:tcPr>
          <w:p w14:paraId="44748C8C" w14:textId="77777777" w:rsidR="002F657E" w:rsidRPr="00063F6A" w:rsidRDefault="002F657E" w:rsidP="002F657E">
            <w:pPr>
              <w:ind w:left="-108" w:right="-108"/>
              <w:jc w:val="center"/>
            </w:pPr>
            <w:r w:rsidRPr="00063F6A">
              <w:t>одиниць</w:t>
            </w:r>
          </w:p>
        </w:tc>
        <w:tc>
          <w:tcPr>
            <w:tcW w:w="3544" w:type="dxa"/>
            <w:tcBorders>
              <w:top w:val="single" w:sz="4" w:space="0" w:color="auto"/>
              <w:left w:val="single" w:sz="4" w:space="0" w:color="auto"/>
              <w:bottom w:val="single" w:sz="4" w:space="0" w:color="auto"/>
              <w:right w:val="single" w:sz="4" w:space="0" w:color="auto"/>
            </w:tcBorders>
          </w:tcPr>
          <w:p w14:paraId="4640A623" w14:textId="77777777" w:rsidR="002F657E" w:rsidRPr="000913DF" w:rsidRDefault="002F657E" w:rsidP="002F657E">
            <w:pPr>
              <w:jc w:val="center"/>
              <w:rPr>
                <w:lang w:val="uk-UA"/>
              </w:rPr>
            </w:pPr>
            <w:r>
              <w:t>4</w:t>
            </w:r>
            <w:r>
              <w:rPr>
                <w:lang w:val="uk-UA"/>
              </w:rPr>
              <w:t>5</w:t>
            </w:r>
          </w:p>
        </w:tc>
      </w:tr>
      <w:tr w:rsidR="002F657E" w:rsidRPr="00063F6A" w14:paraId="0DFBABC3" w14:textId="77777777" w:rsidTr="00550E26">
        <w:trPr>
          <w:trHeight w:val="155"/>
        </w:trPr>
        <w:tc>
          <w:tcPr>
            <w:tcW w:w="4282" w:type="dxa"/>
            <w:tcBorders>
              <w:top w:val="single" w:sz="4" w:space="0" w:color="auto"/>
              <w:left w:val="single" w:sz="4" w:space="0" w:color="auto"/>
              <w:bottom w:val="single" w:sz="4" w:space="0" w:color="auto"/>
              <w:right w:val="single" w:sz="4" w:space="0" w:color="auto"/>
            </w:tcBorders>
            <w:vAlign w:val="center"/>
          </w:tcPr>
          <w:p w14:paraId="5B000500" w14:textId="77777777" w:rsidR="002F657E" w:rsidRPr="00063F6A" w:rsidRDefault="002F657E" w:rsidP="002F657E">
            <w:pPr>
              <w:ind w:left="34"/>
            </w:pPr>
            <w:r w:rsidRPr="00063F6A">
              <w:t>магазини продовольчі та змішані</w:t>
            </w:r>
          </w:p>
        </w:tc>
        <w:tc>
          <w:tcPr>
            <w:tcW w:w="1275" w:type="dxa"/>
            <w:tcBorders>
              <w:top w:val="single" w:sz="4" w:space="0" w:color="auto"/>
              <w:left w:val="single" w:sz="4" w:space="0" w:color="auto"/>
              <w:bottom w:val="single" w:sz="4" w:space="0" w:color="auto"/>
              <w:right w:val="single" w:sz="4" w:space="0" w:color="auto"/>
            </w:tcBorders>
            <w:vAlign w:val="center"/>
          </w:tcPr>
          <w:p w14:paraId="2ACCC584" w14:textId="77777777" w:rsidR="002F657E" w:rsidRPr="00063F6A" w:rsidRDefault="002F657E" w:rsidP="002F657E">
            <w:pPr>
              <w:ind w:left="-108" w:right="-108"/>
              <w:jc w:val="center"/>
            </w:pPr>
            <w:r w:rsidRPr="00063F6A">
              <w:t>одиниць</w:t>
            </w:r>
          </w:p>
        </w:tc>
        <w:tc>
          <w:tcPr>
            <w:tcW w:w="3544" w:type="dxa"/>
            <w:tcBorders>
              <w:top w:val="single" w:sz="4" w:space="0" w:color="auto"/>
              <w:left w:val="single" w:sz="4" w:space="0" w:color="auto"/>
              <w:bottom w:val="single" w:sz="4" w:space="0" w:color="auto"/>
              <w:right w:val="single" w:sz="4" w:space="0" w:color="auto"/>
            </w:tcBorders>
          </w:tcPr>
          <w:p w14:paraId="0CC21DBE" w14:textId="77777777" w:rsidR="002F657E" w:rsidRPr="00063F6A" w:rsidRDefault="002F657E" w:rsidP="002F657E">
            <w:pPr>
              <w:jc w:val="center"/>
            </w:pPr>
            <w:r>
              <w:t>25</w:t>
            </w:r>
          </w:p>
        </w:tc>
      </w:tr>
      <w:tr w:rsidR="002F657E" w:rsidRPr="00063F6A" w14:paraId="632C9E3A" w14:textId="77777777" w:rsidTr="00550E26">
        <w:trPr>
          <w:trHeight w:val="159"/>
        </w:trPr>
        <w:tc>
          <w:tcPr>
            <w:tcW w:w="4282" w:type="dxa"/>
            <w:tcBorders>
              <w:top w:val="single" w:sz="4" w:space="0" w:color="auto"/>
              <w:left w:val="single" w:sz="4" w:space="0" w:color="auto"/>
              <w:bottom w:val="single" w:sz="4" w:space="0" w:color="auto"/>
              <w:right w:val="single" w:sz="4" w:space="0" w:color="auto"/>
            </w:tcBorders>
            <w:vAlign w:val="center"/>
          </w:tcPr>
          <w:p w14:paraId="0AF911FD" w14:textId="77777777" w:rsidR="002F657E" w:rsidRPr="00063F6A" w:rsidRDefault="002F657E" w:rsidP="002F657E">
            <w:pPr>
              <w:ind w:left="34"/>
            </w:pPr>
            <w:r w:rsidRPr="00063F6A">
              <w:t>магазини непродовольчі</w:t>
            </w:r>
          </w:p>
        </w:tc>
        <w:tc>
          <w:tcPr>
            <w:tcW w:w="1275" w:type="dxa"/>
            <w:tcBorders>
              <w:top w:val="single" w:sz="4" w:space="0" w:color="auto"/>
              <w:left w:val="single" w:sz="4" w:space="0" w:color="auto"/>
              <w:bottom w:val="single" w:sz="4" w:space="0" w:color="auto"/>
              <w:right w:val="single" w:sz="4" w:space="0" w:color="auto"/>
            </w:tcBorders>
            <w:vAlign w:val="center"/>
          </w:tcPr>
          <w:p w14:paraId="1033C897" w14:textId="77777777" w:rsidR="002F657E" w:rsidRPr="00063F6A" w:rsidRDefault="002F657E" w:rsidP="002F657E">
            <w:pPr>
              <w:ind w:left="-108" w:right="-108"/>
              <w:jc w:val="center"/>
            </w:pPr>
            <w:r w:rsidRPr="00063F6A">
              <w:t>одиниць</w:t>
            </w:r>
          </w:p>
        </w:tc>
        <w:tc>
          <w:tcPr>
            <w:tcW w:w="3544" w:type="dxa"/>
            <w:tcBorders>
              <w:top w:val="single" w:sz="4" w:space="0" w:color="auto"/>
              <w:left w:val="single" w:sz="4" w:space="0" w:color="auto"/>
              <w:bottom w:val="single" w:sz="4" w:space="0" w:color="auto"/>
              <w:right w:val="single" w:sz="4" w:space="0" w:color="auto"/>
            </w:tcBorders>
          </w:tcPr>
          <w:p w14:paraId="2DA30CBE" w14:textId="77777777" w:rsidR="002F657E" w:rsidRPr="00063F6A" w:rsidRDefault="002F657E" w:rsidP="002F657E">
            <w:pPr>
              <w:jc w:val="center"/>
            </w:pPr>
            <w:r w:rsidRPr="00063F6A">
              <w:t>3</w:t>
            </w:r>
          </w:p>
        </w:tc>
      </w:tr>
      <w:tr w:rsidR="002F657E" w:rsidRPr="00063F6A" w14:paraId="54CF3835" w14:textId="77777777" w:rsidTr="00550E26">
        <w:trPr>
          <w:trHeight w:val="163"/>
        </w:trPr>
        <w:tc>
          <w:tcPr>
            <w:tcW w:w="4282" w:type="dxa"/>
            <w:tcBorders>
              <w:top w:val="single" w:sz="4" w:space="0" w:color="auto"/>
              <w:left w:val="single" w:sz="4" w:space="0" w:color="auto"/>
              <w:bottom w:val="single" w:sz="4" w:space="0" w:color="auto"/>
              <w:right w:val="single" w:sz="4" w:space="0" w:color="auto"/>
            </w:tcBorders>
            <w:vAlign w:val="center"/>
          </w:tcPr>
          <w:p w14:paraId="41BF02AB" w14:textId="77777777" w:rsidR="002F657E" w:rsidRPr="00063F6A" w:rsidRDefault="002F657E" w:rsidP="002F657E">
            <w:pPr>
              <w:ind w:left="34"/>
            </w:pPr>
            <w:r w:rsidRPr="00063F6A">
              <w:t>аптечні заклади</w:t>
            </w:r>
          </w:p>
        </w:tc>
        <w:tc>
          <w:tcPr>
            <w:tcW w:w="1275" w:type="dxa"/>
            <w:tcBorders>
              <w:top w:val="single" w:sz="4" w:space="0" w:color="auto"/>
              <w:left w:val="single" w:sz="4" w:space="0" w:color="auto"/>
              <w:bottom w:val="single" w:sz="4" w:space="0" w:color="auto"/>
              <w:right w:val="single" w:sz="4" w:space="0" w:color="auto"/>
            </w:tcBorders>
            <w:vAlign w:val="center"/>
          </w:tcPr>
          <w:p w14:paraId="57D62DAA" w14:textId="77777777" w:rsidR="002F657E" w:rsidRPr="00063F6A" w:rsidRDefault="002F657E" w:rsidP="002F657E">
            <w:pPr>
              <w:ind w:left="-108" w:right="-108"/>
              <w:jc w:val="center"/>
            </w:pPr>
            <w:r w:rsidRPr="00063F6A">
              <w:t>одиниць</w:t>
            </w:r>
          </w:p>
        </w:tc>
        <w:tc>
          <w:tcPr>
            <w:tcW w:w="3544" w:type="dxa"/>
            <w:tcBorders>
              <w:top w:val="single" w:sz="4" w:space="0" w:color="auto"/>
              <w:left w:val="single" w:sz="4" w:space="0" w:color="auto"/>
              <w:bottom w:val="single" w:sz="4" w:space="0" w:color="auto"/>
              <w:right w:val="single" w:sz="4" w:space="0" w:color="auto"/>
            </w:tcBorders>
          </w:tcPr>
          <w:p w14:paraId="4EA2C0E7" w14:textId="496B56EA" w:rsidR="002F657E" w:rsidRPr="000913DF" w:rsidRDefault="001C7822" w:rsidP="002F657E">
            <w:pPr>
              <w:jc w:val="center"/>
              <w:rPr>
                <w:lang w:val="uk-UA"/>
              </w:rPr>
            </w:pPr>
            <w:r>
              <w:rPr>
                <w:lang w:val="uk-UA"/>
              </w:rPr>
              <w:t>4</w:t>
            </w:r>
          </w:p>
        </w:tc>
      </w:tr>
      <w:tr w:rsidR="002F657E" w:rsidRPr="00063F6A" w14:paraId="6DF4EE4B" w14:textId="77777777" w:rsidTr="00550E26">
        <w:trPr>
          <w:trHeight w:val="172"/>
        </w:trPr>
        <w:tc>
          <w:tcPr>
            <w:tcW w:w="4282" w:type="dxa"/>
            <w:tcBorders>
              <w:top w:val="single" w:sz="4" w:space="0" w:color="auto"/>
              <w:left w:val="single" w:sz="4" w:space="0" w:color="auto"/>
              <w:bottom w:val="single" w:sz="4" w:space="0" w:color="auto"/>
              <w:right w:val="single" w:sz="4" w:space="0" w:color="auto"/>
            </w:tcBorders>
            <w:vAlign w:val="center"/>
          </w:tcPr>
          <w:p w14:paraId="2CAC1E60" w14:textId="77777777" w:rsidR="002F657E" w:rsidRPr="00063F6A" w:rsidRDefault="002F657E" w:rsidP="002F657E">
            <w:pPr>
              <w:ind w:left="34"/>
            </w:pPr>
            <w:r w:rsidRPr="00063F6A">
              <w:t>АЗС</w:t>
            </w:r>
          </w:p>
        </w:tc>
        <w:tc>
          <w:tcPr>
            <w:tcW w:w="1275" w:type="dxa"/>
            <w:tcBorders>
              <w:top w:val="single" w:sz="4" w:space="0" w:color="auto"/>
              <w:left w:val="single" w:sz="4" w:space="0" w:color="auto"/>
              <w:bottom w:val="single" w:sz="4" w:space="0" w:color="auto"/>
              <w:right w:val="single" w:sz="4" w:space="0" w:color="auto"/>
            </w:tcBorders>
            <w:vAlign w:val="center"/>
          </w:tcPr>
          <w:p w14:paraId="62160989" w14:textId="77777777" w:rsidR="002F657E" w:rsidRPr="00063F6A" w:rsidRDefault="002F657E" w:rsidP="002F657E">
            <w:pPr>
              <w:ind w:left="-108" w:right="-108"/>
              <w:jc w:val="center"/>
            </w:pPr>
            <w:r w:rsidRPr="00063F6A">
              <w:t>одиниць</w:t>
            </w:r>
          </w:p>
        </w:tc>
        <w:tc>
          <w:tcPr>
            <w:tcW w:w="3544" w:type="dxa"/>
            <w:tcBorders>
              <w:top w:val="single" w:sz="4" w:space="0" w:color="auto"/>
              <w:left w:val="single" w:sz="4" w:space="0" w:color="auto"/>
              <w:bottom w:val="single" w:sz="4" w:space="0" w:color="auto"/>
              <w:right w:val="single" w:sz="4" w:space="0" w:color="auto"/>
            </w:tcBorders>
          </w:tcPr>
          <w:p w14:paraId="0278C39C" w14:textId="085021BC" w:rsidR="002F657E" w:rsidRPr="00063F6A" w:rsidRDefault="001C7822" w:rsidP="002F657E">
            <w:pPr>
              <w:jc w:val="center"/>
            </w:pPr>
            <w:r>
              <w:t>5</w:t>
            </w:r>
          </w:p>
        </w:tc>
      </w:tr>
      <w:tr w:rsidR="002F657E" w:rsidRPr="00063F6A" w14:paraId="3ABF4E8B" w14:textId="77777777" w:rsidTr="00550E26">
        <w:trPr>
          <w:trHeight w:val="289"/>
        </w:trPr>
        <w:tc>
          <w:tcPr>
            <w:tcW w:w="4282" w:type="dxa"/>
            <w:tcBorders>
              <w:top w:val="single" w:sz="4" w:space="0" w:color="auto"/>
              <w:left w:val="single" w:sz="4" w:space="0" w:color="auto"/>
              <w:bottom w:val="single" w:sz="4" w:space="0" w:color="auto"/>
              <w:right w:val="single" w:sz="4" w:space="0" w:color="auto"/>
            </w:tcBorders>
            <w:vAlign w:val="center"/>
          </w:tcPr>
          <w:p w14:paraId="68669D0C" w14:textId="77777777" w:rsidR="002F657E" w:rsidRPr="00063F6A" w:rsidRDefault="002F657E" w:rsidP="002F657E">
            <w:r w:rsidRPr="00063F6A">
              <w:t>об’єкти громадського харчування</w:t>
            </w:r>
          </w:p>
        </w:tc>
        <w:tc>
          <w:tcPr>
            <w:tcW w:w="1275" w:type="dxa"/>
            <w:tcBorders>
              <w:top w:val="single" w:sz="4" w:space="0" w:color="auto"/>
              <w:left w:val="single" w:sz="4" w:space="0" w:color="auto"/>
              <w:bottom w:val="single" w:sz="4" w:space="0" w:color="auto"/>
              <w:right w:val="single" w:sz="4" w:space="0" w:color="auto"/>
            </w:tcBorders>
            <w:vAlign w:val="center"/>
          </w:tcPr>
          <w:p w14:paraId="43A3B232" w14:textId="77777777" w:rsidR="002F657E" w:rsidRPr="00063F6A" w:rsidRDefault="002F657E" w:rsidP="002F657E">
            <w:pPr>
              <w:ind w:left="-108" w:right="-108"/>
              <w:jc w:val="center"/>
            </w:pPr>
            <w:r w:rsidRPr="00063F6A">
              <w:t>одиниць</w:t>
            </w:r>
          </w:p>
        </w:tc>
        <w:tc>
          <w:tcPr>
            <w:tcW w:w="3544" w:type="dxa"/>
            <w:tcBorders>
              <w:top w:val="single" w:sz="4" w:space="0" w:color="auto"/>
              <w:left w:val="single" w:sz="4" w:space="0" w:color="auto"/>
              <w:bottom w:val="single" w:sz="4" w:space="0" w:color="auto"/>
              <w:right w:val="single" w:sz="4" w:space="0" w:color="auto"/>
            </w:tcBorders>
          </w:tcPr>
          <w:p w14:paraId="79F80406" w14:textId="77777777" w:rsidR="002F657E" w:rsidRPr="00063F6A" w:rsidRDefault="002F657E" w:rsidP="002F657E">
            <w:pPr>
              <w:jc w:val="center"/>
            </w:pPr>
            <w:r w:rsidRPr="00063F6A">
              <w:t>4</w:t>
            </w:r>
          </w:p>
        </w:tc>
      </w:tr>
      <w:tr w:rsidR="002F657E" w:rsidRPr="00063F6A" w14:paraId="2D31EA9C" w14:textId="77777777" w:rsidTr="00550E26">
        <w:trPr>
          <w:trHeight w:val="241"/>
        </w:trPr>
        <w:tc>
          <w:tcPr>
            <w:tcW w:w="4282" w:type="dxa"/>
            <w:tcBorders>
              <w:top w:val="single" w:sz="4" w:space="0" w:color="auto"/>
              <w:left w:val="single" w:sz="4" w:space="0" w:color="auto"/>
              <w:bottom w:val="single" w:sz="4" w:space="0" w:color="auto"/>
              <w:right w:val="single" w:sz="4" w:space="0" w:color="auto"/>
            </w:tcBorders>
            <w:vAlign w:val="center"/>
          </w:tcPr>
          <w:p w14:paraId="583507C8" w14:textId="77777777" w:rsidR="002F657E" w:rsidRPr="00063F6A" w:rsidRDefault="002F657E" w:rsidP="002F657E">
            <w:r w:rsidRPr="00063F6A">
              <w:t>перукарні, салони краси</w:t>
            </w:r>
          </w:p>
        </w:tc>
        <w:tc>
          <w:tcPr>
            <w:tcW w:w="1275" w:type="dxa"/>
            <w:tcBorders>
              <w:top w:val="single" w:sz="4" w:space="0" w:color="auto"/>
              <w:left w:val="single" w:sz="4" w:space="0" w:color="auto"/>
              <w:bottom w:val="single" w:sz="4" w:space="0" w:color="auto"/>
              <w:right w:val="single" w:sz="4" w:space="0" w:color="auto"/>
            </w:tcBorders>
            <w:vAlign w:val="center"/>
          </w:tcPr>
          <w:p w14:paraId="057862F8" w14:textId="77777777" w:rsidR="002F657E" w:rsidRPr="00063F6A" w:rsidRDefault="002F657E" w:rsidP="002F657E">
            <w:pPr>
              <w:ind w:left="-108" w:right="-108"/>
              <w:jc w:val="center"/>
            </w:pPr>
            <w:r w:rsidRPr="00063F6A">
              <w:t>одиниць</w:t>
            </w:r>
          </w:p>
        </w:tc>
        <w:tc>
          <w:tcPr>
            <w:tcW w:w="3544" w:type="dxa"/>
            <w:tcBorders>
              <w:top w:val="single" w:sz="4" w:space="0" w:color="auto"/>
              <w:left w:val="single" w:sz="4" w:space="0" w:color="auto"/>
              <w:bottom w:val="single" w:sz="4" w:space="0" w:color="auto"/>
              <w:right w:val="single" w:sz="4" w:space="0" w:color="auto"/>
            </w:tcBorders>
          </w:tcPr>
          <w:p w14:paraId="7679795D" w14:textId="77777777" w:rsidR="002F657E" w:rsidRPr="00063F6A" w:rsidRDefault="002F657E" w:rsidP="002F657E">
            <w:pPr>
              <w:jc w:val="center"/>
            </w:pPr>
            <w:r>
              <w:t>4</w:t>
            </w:r>
          </w:p>
        </w:tc>
      </w:tr>
      <w:tr w:rsidR="002F657E" w:rsidRPr="00063F6A" w14:paraId="670F8511" w14:textId="77777777" w:rsidTr="00550E26">
        <w:trPr>
          <w:trHeight w:val="241"/>
        </w:trPr>
        <w:tc>
          <w:tcPr>
            <w:tcW w:w="4282" w:type="dxa"/>
            <w:tcBorders>
              <w:top w:val="single" w:sz="4" w:space="0" w:color="auto"/>
              <w:left w:val="single" w:sz="4" w:space="0" w:color="auto"/>
              <w:bottom w:val="single" w:sz="4" w:space="0" w:color="auto"/>
              <w:right w:val="single" w:sz="4" w:space="0" w:color="auto"/>
            </w:tcBorders>
            <w:vAlign w:val="center"/>
          </w:tcPr>
          <w:p w14:paraId="6F022608" w14:textId="77777777" w:rsidR="002F657E" w:rsidRPr="000913DF" w:rsidRDefault="002F657E" w:rsidP="002F657E">
            <w:pPr>
              <w:rPr>
                <w:lang w:val="uk-UA"/>
              </w:rPr>
            </w:pPr>
            <w:r>
              <w:rPr>
                <w:lang w:val="uk-UA"/>
              </w:rPr>
              <w:t>р</w:t>
            </w:r>
            <w:r>
              <w:t>итуальн</w:t>
            </w:r>
            <w:r>
              <w:rPr>
                <w:lang w:val="uk-UA"/>
              </w:rPr>
              <w:t>і  послуги</w:t>
            </w:r>
          </w:p>
        </w:tc>
        <w:tc>
          <w:tcPr>
            <w:tcW w:w="1275" w:type="dxa"/>
            <w:tcBorders>
              <w:top w:val="single" w:sz="4" w:space="0" w:color="auto"/>
              <w:left w:val="single" w:sz="4" w:space="0" w:color="auto"/>
              <w:bottom w:val="single" w:sz="4" w:space="0" w:color="auto"/>
              <w:right w:val="single" w:sz="4" w:space="0" w:color="auto"/>
            </w:tcBorders>
            <w:vAlign w:val="center"/>
          </w:tcPr>
          <w:p w14:paraId="4079E60F" w14:textId="77777777" w:rsidR="002F657E" w:rsidRPr="00063F6A" w:rsidRDefault="002F657E" w:rsidP="002F657E">
            <w:pPr>
              <w:ind w:left="-108" w:right="-108"/>
              <w:jc w:val="center"/>
            </w:pPr>
            <w:r w:rsidRPr="00063F6A">
              <w:t>одиниць</w:t>
            </w:r>
          </w:p>
        </w:tc>
        <w:tc>
          <w:tcPr>
            <w:tcW w:w="3544" w:type="dxa"/>
            <w:tcBorders>
              <w:top w:val="single" w:sz="4" w:space="0" w:color="auto"/>
              <w:left w:val="single" w:sz="4" w:space="0" w:color="auto"/>
              <w:bottom w:val="single" w:sz="4" w:space="0" w:color="auto"/>
              <w:right w:val="single" w:sz="4" w:space="0" w:color="auto"/>
            </w:tcBorders>
          </w:tcPr>
          <w:p w14:paraId="1F7BAFAF" w14:textId="77777777" w:rsidR="002F657E" w:rsidRPr="000913DF" w:rsidRDefault="002F657E" w:rsidP="002F657E">
            <w:pPr>
              <w:jc w:val="center"/>
              <w:rPr>
                <w:lang w:val="uk-UA"/>
              </w:rPr>
            </w:pPr>
            <w:r>
              <w:rPr>
                <w:lang w:val="uk-UA"/>
              </w:rPr>
              <w:t>2</w:t>
            </w:r>
          </w:p>
        </w:tc>
      </w:tr>
    </w:tbl>
    <w:p w14:paraId="5970DBBA" w14:textId="77777777" w:rsidR="002F657E" w:rsidRDefault="002F657E" w:rsidP="002F657E">
      <w:pPr>
        <w:shd w:val="clear" w:color="auto" w:fill="FFFFFF"/>
        <w:jc w:val="both"/>
        <w:textAlignment w:val="baseline"/>
        <w:rPr>
          <w:rFonts w:ascii="ProbaPro" w:hAnsi="ProbaPro"/>
          <w:sz w:val="27"/>
          <w:szCs w:val="27"/>
        </w:rPr>
      </w:pPr>
      <w:r w:rsidRPr="00063F6A">
        <w:rPr>
          <w:rFonts w:ascii="ProbaPro" w:hAnsi="ProbaPro"/>
          <w:sz w:val="27"/>
          <w:szCs w:val="27"/>
        </w:rPr>
        <w:tab/>
      </w:r>
    </w:p>
    <w:p w14:paraId="59AA66C1" w14:textId="46D4B25C" w:rsidR="002F657E" w:rsidRDefault="002F657E" w:rsidP="002F657E">
      <w:pPr>
        <w:shd w:val="clear" w:color="auto" w:fill="FFFFFF"/>
        <w:jc w:val="both"/>
        <w:textAlignment w:val="baseline"/>
        <w:rPr>
          <w:sz w:val="28"/>
          <w:szCs w:val="28"/>
        </w:rPr>
      </w:pPr>
      <w:r>
        <w:rPr>
          <w:sz w:val="28"/>
          <w:szCs w:val="28"/>
        </w:rPr>
        <w:lastRenderedPageBreak/>
        <w:t>Кількість торговельно</w:t>
      </w:r>
      <w:r>
        <w:rPr>
          <w:sz w:val="28"/>
          <w:szCs w:val="28"/>
          <w:lang w:val="uk-UA"/>
        </w:rPr>
        <w:t>-</w:t>
      </w:r>
      <w:r w:rsidRPr="00063F6A">
        <w:rPr>
          <w:sz w:val="28"/>
          <w:szCs w:val="28"/>
        </w:rPr>
        <w:t>побутових об’єктів не має значних відхилень від середньої за п’ять років. Тобто, для забезпечення населення громади споживчими товарами така кількість торговельних об’єктів є оптимальною. Працівники торговельної мережі громади зацікавлені як у зб</w:t>
      </w:r>
      <w:r>
        <w:rPr>
          <w:sz w:val="28"/>
          <w:szCs w:val="28"/>
        </w:rPr>
        <w:t xml:space="preserve">ільшенні асортименту продукції, </w:t>
      </w:r>
      <w:r w:rsidRPr="00063F6A">
        <w:rPr>
          <w:sz w:val="28"/>
          <w:szCs w:val="28"/>
        </w:rPr>
        <w:t>на</w:t>
      </w:r>
      <w:r>
        <w:rPr>
          <w:sz w:val="28"/>
          <w:szCs w:val="28"/>
          <w:lang w:val="uk-UA"/>
        </w:rPr>
        <w:t xml:space="preserve"> </w:t>
      </w:r>
      <w:r>
        <w:rPr>
          <w:sz w:val="28"/>
          <w:szCs w:val="28"/>
        </w:rPr>
        <w:t>яку</w:t>
      </w:r>
      <w:r>
        <w:rPr>
          <w:sz w:val="28"/>
          <w:szCs w:val="28"/>
          <w:lang w:val="uk-UA"/>
        </w:rPr>
        <w:t xml:space="preserve"> </w:t>
      </w:r>
      <w:r w:rsidRPr="00063F6A">
        <w:rPr>
          <w:sz w:val="28"/>
          <w:szCs w:val="28"/>
        </w:rPr>
        <w:t>існує попит, так і у його розширенні, та представленні нових товарів.</w:t>
      </w:r>
    </w:p>
    <w:p w14:paraId="68CB46D1" w14:textId="77777777" w:rsidR="00550E26" w:rsidRPr="00337A6B" w:rsidRDefault="00550E26" w:rsidP="002F657E">
      <w:pPr>
        <w:shd w:val="clear" w:color="auto" w:fill="FFFFFF"/>
        <w:jc w:val="both"/>
        <w:textAlignment w:val="baseline"/>
        <w:rPr>
          <w:sz w:val="16"/>
          <w:szCs w:val="16"/>
        </w:rPr>
      </w:pPr>
    </w:p>
    <w:p w14:paraId="7CB97208" w14:textId="7B66C25E" w:rsidR="002F657E" w:rsidRPr="00063F6A" w:rsidRDefault="002F657E" w:rsidP="00E9539E">
      <w:pPr>
        <w:shd w:val="clear" w:color="auto" w:fill="FFFFFF"/>
        <w:jc w:val="center"/>
        <w:textAlignment w:val="baseline"/>
      </w:pPr>
      <w:r w:rsidRPr="00063F6A">
        <w:rPr>
          <w:b/>
          <w:sz w:val="28"/>
          <w:szCs w:val="28"/>
        </w:rPr>
        <w:t>Мережа</w:t>
      </w:r>
      <w:r>
        <w:rPr>
          <w:b/>
          <w:sz w:val="28"/>
          <w:szCs w:val="28"/>
        </w:rPr>
        <w:t xml:space="preserve"> інтернет та відділення зв’язку</w:t>
      </w:r>
    </w:p>
    <w:p w14:paraId="71588FEB" w14:textId="327E8F09" w:rsidR="002F657E" w:rsidRPr="002D751B" w:rsidRDefault="002F657E" w:rsidP="002F657E">
      <w:pPr>
        <w:ind w:firstLine="567"/>
        <w:jc w:val="both"/>
        <w:rPr>
          <w:sz w:val="28"/>
          <w:szCs w:val="28"/>
          <w:lang w:val="uk-UA"/>
        </w:rPr>
      </w:pPr>
      <w:r w:rsidRPr="0000423B">
        <w:rPr>
          <w:sz w:val="28"/>
          <w:szCs w:val="28"/>
        </w:rPr>
        <w:t>Сільськ</w:t>
      </w:r>
      <w:r w:rsidRPr="00063F6A">
        <w:rPr>
          <w:sz w:val="28"/>
          <w:szCs w:val="28"/>
        </w:rPr>
        <w:t>і мешканці мають можливість користуватись інтернетом. Ці послуги надають компанії: ПАТ «Укртелеком», ТОВ «Інтертелеком», кооператив «Радіотехнік», ПП «</w:t>
      </w:r>
      <w:r w:rsidRPr="00063F6A">
        <w:rPr>
          <w:sz w:val="28"/>
          <w:szCs w:val="28"/>
          <w:lang w:val="en-US"/>
        </w:rPr>
        <w:t>ALDEN</w:t>
      </w:r>
      <w:r w:rsidR="006A2C76">
        <w:rPr>
          <w:sz w:val="28"/>
          <w:szCs w:val="28"/>
        </w:rPr>
        <w:t xml:space="preserve">», </w:t>
      </w:r>
      <w:r w:rsidR="00F7718D">
        <w:rPr>
          <w:sz w:val="28"/>
          <w:szCs w:val="28"/>
          <w:lang w:val="uk-UA"/>
        </w:rPr>
        <w:t>ТОВ «</w:t>
      </w:r>
      <w:r w:rsidR="002D751B" w:rsidRPr="002D751B">
        <w:rPr>
          <w:sz w:val="28"/>
          <w:szCs w:val="28"/>
        </w:rPr>
        <w:t>McLaut</w:t>
      </w:r>
      <w:r w:rsidR="00F7718D">
        <w:rPr>
          <w:sz w:val="28"/>
          <w:szCs w:val="28"/>
          <w:lang w:val="uk-UA"/>
        </w:rPr>
        <w:t>»</w:t>
      </w:r>
      <w:r w:rsidR="002D751B">
        <w:rPr>
          <w:sz w:val="28"/>
          <w:szCs w:val="28"/>
          <w:lang w:val="uk-UA"/>
        </w:rPr>
        <w:t>.</w:t>
      </w:r>
    </w:p>
    <w:p w14:paraId="6D9623AD" w14:textId="0F6BFBFE" w:rsidR="002F657E" w:rsidRDefault="002F657E" w:rsidP="002F657E">
      <w:pPr>
        <w:ind w:firstLine="567"/>
        <w:jc w:val="both"/>
        <w:rPr>
          <w:sz w:val="28"/>
          <w:szCs w:val="28"/>
          <w:lang w:val="uk-UA"/>
        </w:rPr>
      </w:pPr>
      <w:r w:rsidRPr="00D35125">
        <w:rPr>
          <w:sz w:val="28"/>
          <w:szCs w:val="28"/>
          <w:lang w:val="uk-UA"/>
        </w:rPr>
        <w:t>На території громади працюють три поштові відділення «Укрпошта», які надають універсальні послуги зв’язку (листи, посилки, бандеролі тощо), фінансові послуги, проводиться виплата та доставка пенсії, розповсюдження періодичних видань за передплатою, та два відділення Нової пошти в с. Хацьки та с. Степанки.</w:t>
      </w:r>
    </w:p>
    <w:p w14:paraId="3CAEEEB4" w14:textId="77777777" w:rsidR="00337A6B" w:rsidRPr="00337A6B" w:rsidRDefault="00337A6B" w:rsidP="002F657E">
      <w:pPr>
        <w:ind w:firstLine="567"/>
        <w:jc w:val="both"/>
        <w:rPr>
          <w:sz w:val="16"/>
          <w:szCs w:val="16"/>
          <w:lang w:val="uk-UA"/>
        </w:rPr>
      </w:pPr>
    </w:p>
    <w:p w14:paraId="4E287BA1" w14:textId="2531B6CE" w:rsidR="00281184" w:rsidRPr="00281184" w:rsidRDefault="00281184" w:rsidP="00281184">
      <w:pPr>
        <w:keepNext/>
        <w:keepLines/>
        <w:ind w:firstLine="567"/>
        <w:jc w:val="both"/>
        <w:rPr>
          <w:sz w:val="28"/>
          <w:szCs w:val="28"/>
          <w:lang w:val="uk-UA"/>
        </w:rPr>
      </w:pPr>
      <w:r>
        <w:rPr>
          <w:sz w:val="28"/>
          <w:szCs w:val="28"/>
          <w:lang w:val="uk-UA"/>
        </w:rPr>
        <w:t>При плануванні</w:t>
      </w:r>
      <w:r w:rsidRPr="00281184">
        <w:rPr>
          <w:sz w:val="28"/>
          <w:szCs w:val="28"/>
          <w:lang w:val="uk-UA"/>
        </w:rPr>
        <w:t xml:space="preserve"> показників бюджету громади </w:t>
      </w:r>
      <w:r>
        <w:rPr>
          <w:sz w:val="28"/>
          <w:szCs w:val="28"/>
          <w:lang w:val="uk-UA"/>
        </w:rPr>
        <w:t>на 2023</w:t>
      </w:r>
      <w:r w:rsidRPr="00281184">
        <w:rPr>
          <w:sz w:val="28"/>
          <w:szCs w:val="28"/>
          <w:lang w:val="uk-UA"/>
        </w:rPr>
        <w:t xml:space="preserve"> рік за основу взяті </w:t>
      </w:r>
      <w:r>
        <w:rPr>
          <w:sz w:val="28"/>
          <w:szCs w:val="28"/>
          <w:lang w:val="uk-UA"/>
        </w:rPr>
        <w:t xml:space="preserve">прогнозні </w:t>
      </w:r>
      <w:r w:rsidRPr="00281184">
        <w:rPr>
          <w:sz w:val="28"/>
          <w:szCs w:val="28"/>
          <w:lang w:val="uk-UA"/>
        </w:rPr>
        <w:t>макропоказники економічного і соц</w:t>
      </w:r>
      <w:r>
        <w:rPr>
          <w:sz w:val="28"/>
          <w:szCs w:val="28"/>
          <w:lang w:val="uk-UA"/>
        </w:rPr>
        <w:t xml:space="preserve">іального розвитку України </w:t>
      </w:r>
      <w:r w:rsidR="00337A6B">
        <w:rPr>
          <w:sz w:val="28"/>
          <w:szCs w:val="28"/>
          <w:lang w:val="uk-UA"/>
        </w:rPr>
        <w:t>на</w:t>
      </w:r>
      <w:r>
        <w:rPr>
          <w:sz w:val="28"/>
          <w:szCs w:val="28"/>
          <w:lang w:val="uk-UA"/>
        </w:rPr>
        <w:t xml:space="preserve"> 2021-2023</w:t>
      </w:r>
      <w:r w:rsidR="00337A6B">
        <w:rPr>
          <w:sz w:val="28"/>
          <w:szCs w:val="28"/>
          <w:lang w:val="uk-UA"/>
        </w:rPr>
        <w:t xml:space="preserve"> роки</w:t>
      </w:r>
      <w:r w:rsidRPr="00281184">
        <w:rPr>
          <w:sz w:val="28"/>
          <w:szCs w:val="28"/>
          <w:lang w:val="uk-UA"/>
        </w:rPr>
        <w:t>.</w:t>
      </w:r>
    </w:p>
    <w:p w14:paraId="3E7CCC50" w14:textId="77777777" w:rsidR="00281184" w:rsidRDefault="00281184" w:rsidP="00550E26">
      <w:pPr>
        <w:jc w:val="center"/>
        <w:rPr>
          <w:rFonts w:eastAsia="Calibri"/>
          <w:b/>
          <w:sz w:val="28"/>
          <w:szCs w:val="28"/>
          <w:lang w:val="uk-UA" w:eastAsia="en-US"/>
        </w:rPr>
      </w:pPr>
    </w:p>
    <w:p w14:paraId="778EA7CA" w14:textId="41203391" w:rsidR="00550E26" w:rsidRDefault="00550E26" w:rsidP="00550E26">
      <w:pPr>
        <w:jc w:val="center"/>
        <w:rPr>
          <w:rFonts w:eastAsia="Calibri"/>
          <w:b/>
          <w:sz w:val="28"/>
          <w:szCs w:val="28"/>
          <w:lang w:val="uk-UA" w:eastAsia="en-US"/>
        </w:rPr>
      </w:pPr>
      <w:r w:rsidRPr="00550E26">
        <w:rPr>
          <w:rFonts w:eastAsia="Calibri"/>
          <w:b/>
          <w:sz w:val="28"/>
          <w:szCs w:val="28"/>
          <w:lang w:val="uk-UA" w:eastAsia="en-US"/>
        </w:rPr>
        <w:t>Інформація про економічне становище держави</w:t>
      </w:r>
      <w:r>
        <w:rPr>
          <w:rFonts w:eastAsia="Calibri"/>
          <w:b/>
          <w:sz w:val="28"/>
          <w:szCs w:val="28"/>
          <w:lang w:val="uk-UA" w:eastAsia="en-US"/>
        </w:rPr>
        <w:t xml:space="preserve"> та основні прогнозні макропоказники екон</w:t>
      </w:r>
      <w:r w:rsidR="00281184">
        <w:rPr>
          <w:rFonts w:eastAsia="Calibri"/>
          <w:b/>
          <w:sz w:val="28"/>
          <w:szCs w:val="28"/>
          <w:lang w:val="uk-UA" w:eastAsia="en-US"/>
        </w:rPr>
        <w:t>омічного</w:t>
      </w:r>
      <w:r>
        <w:rPr>
          <w:rFonts w:eastAsia="Calibri"/>
          <w:b/>
          <w:sz w:val="28"/>
          <w:szCs w:val="28"/>
          <w:lang w:val="uk-UA" w:eastAsia="en-US"/>
        </w:rPr>
        <w:t xml:space="preserve"> </w:t>
      </w:r>
      <w:r w:rsidRPr="00550E26">
        <w:rPr>
          <w:rFonts w:eastAsia="Calibri"/>
          <w:b/>
          <w:sz w:val="28"/>
          <w:szCs w:val="28"/>
          <w:lang w:val="uk-UA" w:eastAsia="en-US"/>
        </w:rPr>
        <w:t xml:space="preserve">і соціального розвитку України </w:t>
      </w:r>
    </w:p>
    <w:p w14:paraId="5671995B" w14:textId="77777777" w:rsidR="00550E26" w:rsidRPr="00550E26" w:rsidRDefault="00550E26" w:rsidP="00550E26">
      <w:pPr>
        <w:jc w:val="center"/>
        <w:rPr>
          <w:rFonts w:eastAsia="Calibri"/>
          <w:b/>
          <w:sz w:val="16"/>
          <w:szCs w:val="16"/>
          <w:lang w:val="uk-UA" w:eastAsia="en-US"/>
        </w:rPr>
      </w:pPr>
    </w:p>
    <w:p w14:paraId="36C7DBE8" w14:textId="0B11F273" w:rsidR="00550E26" w:rsidRDefault="00281184" w:rsidP="00550E26">
      <w:pPr>
        <w:autoSpaceDE w:val="0"/>
        <w:autoSpaceDN w:val="0"/>
        <w:adjustRightInd w:val="0"/>
        <w:ind w:firstLine="567"/>
        <w:jc w:val="both"/>
        <w:rPr>
          <w:sz w:val="28"/>
          <w:szCs w:val="28"/>
          <w:lang w:val="uk-UA" w:eastAsia="uk-UA"/>
        </w:rPr>
      </w:pPr>
      <w:r>
        <w:rPr>
          <w:sz w:val="28"/>
          <w:szCs w:val="28"/>
          <w:lang w:val="uk-UA" w:eastAsia="uk-UA"/>
        </w:rPr>
        <w:t>Постанова</w:t>
      </w:r>
      <w:r w:rsidR="00550E26" w:rsidRPr="00D95B4F">
        <w:rPr>
          <w:sz w:val="28"/>
          <w:szCs w:val="28"/>
          <w:lang w:val="uk-UA" w:eastAsia="uk-UA"/>
        </w:rPr>
        <w:t xml:space="preserve"> Кабінету Міністрів України від 31 травня 2021 року № 586 «Про схвалення Прогнозу економічного і соціального розвитк</w:t>
      </w:r>
      <w:r w:rsidR="00CC0909">
        <w:rPr>
          <w:sz w:val="28"/>
          <w:szCs w:val="28"/>
          <w:lang w:val="uk-UA" w:eastAsia="uk-UA"/>
        </w:rPr>
        <w:t xml:space="preserve">у України на 2022 – 2024 роки» передбачала </w:t>
      </w:r>
      <w:r w:rsidR="00550E26" w:rsidRPr="00D95B4F">
        <w:rPr>
          <w:sz w:val="28"/>
          <w:szCs w:val="28"/>
          <w:lang w:val="uk-UA" w:eastAsia="uk-UA"/>
        </w:rPr>
        <w:t>подальше поступове прис</w:t>
      </w:r>
      <w:r w:rsidR="00550E26">
        <w:rPr>
          <w:sz w:val="28"/>
          <w:szCs w:val="28"/>
          <w:lang w:val="uk-UA" w:eastAsia="uk-UA"/>
        </w:rPr>
        <w:t>корення економічного зростання</w:t>
      </w:r>
      <w:r w:rsidR="00CC0909">
        <w:rPr>
          <w:sz w:val="28"/>
          <w:szCs w:val="28"/>
          <w:lang w:val="uk-UA" w:eastAsia="uk-UA"/>
        </w:rPr>
        <w:t xml:space="preserve"> по ряду показників, о</w:t>
      </w:r>
      <w:r w:rsidR="00550E26" w:rsidRPr="00D95B4F">
        <w:rPr>
          <w:sz w:val="28"/>
          <w:szCs w:val="28"/>
          <w:lang w:val="uk-UA" w:eastAsia="uk-UA"/>
        </w:rPr>
        <w:t>днак на фоні широкомасштабної збройної агресії Ро</w:t>
      </w:r>
      <w:r w:rsidR="00CC0909">
        <w:rPr>
          <w:sz w:val="28"/>
          <w:szCs w:val="28"/>
          <w:lang w:val="uk-UA" w:eastAsia="uk-UA"/>
        </w:rPr>
        <w:t>сійської Федерації</w:t>
      </w:r>
      <w:r w:rsidR="00550E26" w:rsidRPr="00D95B4F">
        <w:rPr>
          <w:sz w:val="28"/>
          <w:szCs w:val="28"/>
          <w:lang w:val="uk-UA" w:eastAsia="uk-UA"/>
        </w:rPr>
        <w:t xml:space="preserve"> прогноз</w:t>
      </w:r>
      <w:r w:rsidR="00CC0909">
        <w:rPr>
          <w:sz w:val="28"/>
          <w:szCs w:val="28"/>
          <w:lang w:val="uk-UA" w:eastAsia="uk-UA"/>
        </w:rPr>
        <w:t xml:space="preserve"> на 2022-2024 роки</w:t>
      </w:r>
      <w:r w:rsidR="00550E26" w:rsidRPr="00D95B4F">
        <w:rPr>
          <w:sz w:val="28"/>
          <w:szCs w:val="28"/>
          <w:lang w:val="uk-UA" w:eastAsia="uk-UA"/>
        </w:rPr>
        <w:t xml:space="preserve"> повні</w:t>
      </w:r>
      <w:r w:rsidR="00CC0909">
        <w:rPr>
          <w:sz w:val="28"/>
          <w:szCs w:val="28"/>
          <w:lang w:val="uk-UA" w:eastAsia="uk-UA"/>
        </w:rPr>
        <w:t>стю втратив свою актуальність, з</w:t>
      </w:r>
      <w:r w:rsidR="00550E26" w:rsidRPr="00D95B4F">
        <w:rPr>
          <w:sz w:val="28"/>
          <w:szCs w:val="28"/>
          <w:lang w:val="uk-UA" w:eastAsia="uk-UA"/>
        </w:rPr>
        <w:t>азнали змін всі ключові макроекономічні показники та припущення прогнозу.</w:t>
      </w:r>
    </w:p>
    <w:p w14:paraId="2C4C1FEF" w14:textId="21024FC0" w:rsidR="00550E26" w:rsidRPr="0011467C" w:rsidRDefault="00CC0909" w:rsidP="00550E26">
      <w:pPr>
        <w:autoSpaceDE w:val="0"/>
        <w:autoSpaceDN w:val="0"/>
        <w:adjustRightInd w:val="0"/>
        <w:spacing w:after="120"/>
        <w:ind w:firstLine="567"/>
        <w:jc w:val="both"/>
        <w:rPr>
          <w:sz w:val="28"/>
          <w:szCs w:val="28"/>
          <w:lang w:val="uk-UA" w:eastAsia="uk-UA"/>
        </w:rPr>
      </w:pPr>
      <w:r>
        <w:rPr>
          <w:sz w:val="28"/>
          <w:szCs w:val="28"/>
          <w:lang w:val="uk-UA" w:eastAsia="uk-UA"/>
        </w:rPr>
        <w:t>Так п</w:t>
      </w:r>
      <w:r w:rsidR="00550E26" w:rsidRPr="0011467C">
        <w:rPr>
          <w:sz w:val="28"/>
          <w:szCs w:val="28"/>
          <w:lang w:val="uk-UA" w:eastAsia="uk-UA"/>
        </w:rPr>
        <w:t xml:space="preserve">ри розрахунках показників проекту Державного бюджету на 2023 рік використовувались основні прогнозні макропоказники та окремі припущення, надіслані листом Міністерства економіки України від 31 серпня 2022 року № 3011-05/62642-03.  </w:t>
      </w:r>
    </w:p>
    <w:p w14:paraId="7F71E6B1" w14:textId="77777777" w:rsidR="00550E26" w:rsidRPr="0011467C" w:rsidRDefault="00550E26" w:rsidP="00550E26">
      <w:pPr>
        <w:spacing w:after="100"/>
        <w:ind w:firstLine="567"/>
        <w:jc w:val="center"/>
        <w:rPr>
          <w:rFonts w:eastAsia="Calibri"/>
          <w:b/>
          <w:sz w:val="28"/>
          <w:szCs w:val="28"/>
          <w:lang w:val="uk-UA" w:eastAsia="en-US"/>
        </w:rPr>
      </w:pPr>
      <w:r w:rsidRPr="0011467C">
        <w:rPr>
          <w:rFonts w:eastAsia="Calibri"/>
          <w:b/>
          <w:sz w:val="28"/>
          <w:szCs w:val="28"/>
          <w:lang w:val="uk-UA" w:eastAsia="en-US"/>
        </w:rPr>
        <w:t xml:space="preserve">Основні прогнозні макропоказники економічного і соціального розвитку України </w:t>
      </w:r>
      <w:r>
        <w:rPr>
          <w:rFonts w:eastAsia="Calibri"/>
          <w:b/>
          <w:sz w:val="28"/>
          <w:szCs w:val="28"/>
          <w:lang w:val="uk-UA" w:eastAsia="en-US"/>
        </w:rPr>
        <w:t>на 2021</w:t>
      </w:r>
      <w:r w:rsidRPr="0011467C">
        <w:rPr>
          <w:rFonts w:eastAsia="Calibri"/>
          <w:b/>
          <w:sz w:val="28"/>
          <w:szCs w:val="28"/>
          <w:lang w:val="uk-UA" w:eastAsia="en-US"/>
        </w:rPr>
        <w:t> – </w:t>
      </w:r>
      <w:r>
        <w:rPr>
          <w:rFonts w:eastAsia="Calibri"/>
          <w:b/>
          <w:sz w:val="28"/>
          <w:szCs w:val="28"/>
          <w:lang w:val="uk-UA" w:eastAsia="en-US"/>
        </w:rPr>
        <w:t>2023</w:t>
      </w:r>
      <w:r w:rsidRPr="0011467C">
        <w:rPr>
          <w:rFonts w:eastAsia="Calibri"/>
          <w:b/>
          <w:sz w:val="28"/>
          <w:szCs w:val="28"/>
          <w:lang w:val="uk-UA" w:eastAsia="en-US"/>
        </w:rPr>
        <w:t xml:space="preserve"> роки</w:t>
      </w:r>
    </w:p>
    <w:tbl>
      <w:tblPr>
        <w:tblW w:w="5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29"/>
        <w:gridCol w:w="911"/>
        <w:gridCol w:w="1371"/>
        <w:gridCol w:w="1580"/>
        <w:gridCol w:w="1303"/>
      </w:tblGrid>
      <w:tr w:rsidR="00550E26" w:rsidRPr="0011467C" w14:paraId="6E0FD55D" w14:textId="77777777" w:rsidTr="004E23F8">
        <w:trPr>
          <w:tblHeader/>
          <w:jc w:val="center"/>
        </w:trPr>
        <w:tc>
          <w:tcPr>
            <w:tcW w:w="2280" w:type="pct"/>
            <w:vMerge w:val="restart"/>
            <w:shd w:val="clear" w:color="auto" w:fill="auto"/>
            <w:vAlign w:val="center"/>
            <w:hideMark/>
          </w:tcPr>
          <w:p w14:paraId="4FAC1075" w14:textId="77777777" w:rsidR="00550E26" w:rsidRPr="0011467C" w:rsidRDefault="00550E26" w:rsidP="004E23F8">
            <w:pPr>
              <w:jc w:val="center"/>
              <w:rPr>
                <w:sz w:val="20"/>
                <w:szCs w:val="20"/>
                <w:lang w:val="uk-UA" w:eastAsia="uk-UA"/>
              </w:rPr>
            </w:pPr>
            <w:r w:rsidRPr="0011467C">
              <w:rPr>
                <w:sz w:val="20"/>
                <w:szCs w:val="20"/>
                <w:lang w:val="uk-UA" w:eastAsia="uk-UA"/>
              </w:rPr>
              <w:t>Назва</w:t>
            </w:r>
          </w:p>
        </w:tc>
        <w:tc>
          <w:tcPr>
            <w:tcW w:w="480" w:type="pct"/>
            <w:shd w:val="clear" w:color="auto" w:fill="auto"/>
            <w:vAlign w:val="center"/>
            <w:hideMark/>
          </w:tcPr>
          <w:p w14:paraId="17003199" w14:textId="77777777" w:rsidR="00550E26" w:rsidRPr="0011467C" w:rsidRDefault="00550E26" w:rsidP="004E23F8">
            <w:pPr>
              <w:jc w:val="center"/>
              <w:rPr>
                <w:sz w:val="20"/>
                <w:szCs w:val="20"/>
                <w:lang w:val="uk-UA" w:eastAsia="uk-UA"/>
              </w:rPr>
            </w:pPr>
            <w:r w:rsidRPr="0011467C">
              <w:rPr>
                <w:sz w:val="20"/>
                <w:szCs w:val="20"/>
                <w:lang w:val="uk-UA" w:eastAsia="uk-UA"/>
              </w:rPr>
              <w:t>2021</w:t>
            </w:r>
          </w:p>
        </w:tc>
        <w:tc>
          <w:tcPr>
            <w:tcW w:w="1553" w:type="pct"/>
            <w:gridSpan w:val="2"/>
            <w:shd w:val="clear" w:color="auto" w:fill="auto"/>
            <w:vAlign w:val="center"/>
            <w:hideMark/>
          </w:tcPr>
          <w:p w14:paraId="7D7B6CEE" w14:textId="77777777" w:rsidR="00550E26" w:rsidRPr="0011467C" w:rsidRDefault="00550E26" w:rsidP="004E23F8">
            <w:pPr>
              <w:jc w:val="center"/>
              <w:rPr>
                <w:sz w:val="20"/>
                <w:szCs w:val="20"/>
                <w:lang w:val="uk-UA" w:eastAsia="uk-UA"/>
              </w:rPr>
            </w:pPr>
            <w:r w:rsidRPr="0011467C">
              <w:rPr>
                <w:sz w:val="20"/>
                <w:szCs w:val="20"/>
                <w:lang w:val="uk-UA" w:eastAsia="uk-UA"/>
              </w:rPr>
              <w:t>2022</w:t>
            </w:r>
          </w:p>
        </w:tc>
        <w:tc>
          <w:tcPr>
            <w:tcW w:w="687" w:type="pct"/>
            <w:shd w:val="clear" w:color="auto" w:fill="auto"/>
            <w:vAlign w:val="center"/>
          </w:tcPr>
          <w:p w14:paraId="030EE911" w14:textId="77777777" w:rsidR="00550E26" w:rsidRPr="0011467C" w:rsidRDefault="00550E26" w:rsidP="004E23F8">
            <w:pPr>
              <w:jc w:val="center"/>
              <w:rPr>
                <w:sz w:val="20"/>
                <w:szCs w:val="20"/>
                <w:lang w:val="uk-UA" w:eastAsia="uk-UA"/>
              </w:rPr>
            </w:pPr>
            <w:r w:rsidRPr="0011467C">
              <w:rPr>
                <w:sz w:val="20"/>
                <w:szCs w:val="20"/>
                <w:lang w:val="uk-UA" w:eastAsia="uk-UA"/>
              </w:rPr>
              <w:t>2023</w:t>
            </w:r>
          </w:p>
        </w:tc>
      </w:tr>
      <w:tr w:rsidR="00550E26" w:rsidRPr="0011467C" w14:paraId="3FFF846A" w14:textId="77777777" w:rsidTr="004E23F8">
        <w:trPr>
          <w:tblHeader/>
          <w:jc w:val="center"/>
        </w:trPr>
        <w:tc>
          <w:tcPr>
            <w:tcW w:w="2280" w:type="pct"/>
            <w:vMerge/>
            <w:vAlign w:val="center"/>
            <w:hideMark/>
          </w:tcPr>
          <w:p w14:paraId="707946B9" w14:textId="77777777" w:rsidR="00550E26" w:rsidRPr="0011467C" w:rsidRDefault="00550E26" w:rsidP="004E23F8">
            <w:pPr>
              <w:jc w:val="center"/>
              <w:rPr>
                <w:sz w:val="20"/>
                <w:szCs w:val="20"/>
                <w:lang w:val="uk-UA" w:eastAsia="uk-UA"/>
              </w:rPr>
            </w:pPr>
          </w:p>
        </w:tc>
        <w:tc>
          <w:tcPr>
            <w:tcW w:w="480" w:type="pct"/>
            <w:shd w:val="clear" w:color="auto" w:fill="auto"/>
            <w:vAlign w:val="center"/>
            <w:hideMark/>
          </w:tcPr>
          <w:p w14:paraId="779B1460" w14:textId="77777777" w:rsidR="00550E26" w:rsidRPr="0011467C" w:rsidRDefault="00550E26" w:rsidP="004E23F8">
            <w:pPr>
              <w:jc w:val="center"/>
              <w:rPr>
                <w:sz w:val="20"/>
                <w:szCs w:val="20"/>
                <w:lang w:val="uk-UA" w:eastAsia="uk-UA"/>
              </w:rPr>
            </w:pPr>
            <w:r w:rsidRPr="0011467C">
              <w:rPr>
                <w:sz w:val="20"/>
                <w:szCs w:val="20"/>
                <w:lang w:val="uk-UA" w:eastAsia="uk-UA"/>
              </w:rPr>
              <w:t>Звіт</w:t>
            </w:r>
          </w:p>
        </w:tc>
        <w:tc>
          <w:tcPr>
            <w:tcW w:w="722" w:type="pct"/>
            <w:shd w:val="clear" w:color="auto" w:fill="auto"/>
            <w:vAlign w:val="center"/>
            <w:hideMark/>
          </w:tcPr>
          <w:p w14:paraId="136999BE" w14:textId="77777777" w:rsidR="00550E26" w:rsidRPr="0011467C" w:rsidRDefault="00550E26" w:rsidP="004E23F8">
            <w:pPr>
              <w:jc w:val="center"/>
              <w:rPr>
                <w:sz w:val="20"/>
                <w:szCs w:val="20"/>
                <w:lang w:val="uk-UA" w:eastAsia="uk-UA"/>
              </w:rPr>
            </w:pPr>
            <w:r w:rsidRPr="0011467C">
              <w:rPr>
                <w:sz w:val="20"/>
                <w:szCs w:val="20"/>
                <w:lang w:val="uk-UA" w:eastAsia="uk-UA"/>
              </w:rPr>
              <w:t>Постанова Уряду від 31.05.2021 № 586 (під бюджетні розрахунки)</w:t>
            </w:r>
          </w:p>
        </w:tc>
        <w:tc>
          <w:tcPr>
            <w:tcW w:w="832" w:type="pct"/>
            <w:shd w:val="clear" w:color="auto" w:fill="auto"/>
            <w:vAlign w:val="center"/>
            <w:hideMark/>
          </w:tcPr>
          <w:p w14:paraId="553BD308" w14:textId="77777777" w:rsidR="00550E26" w:rsidRPr="0011467C" w:rsidRDefault="00550E26" w:rsidP="004E23F8">
            <w:pPr>
              <w:jc w:val="center"/>
              <w:rPr>
                <w:sz w:val="20"/>
                <w:szCs w:val="20"/>
                <w:lang w:val="uk-UA" w:eastAsia="uk-UA"/>
              </w:rPr>
            </w:pPr>
            <w:r w:rsidRPr="0011467C">
              <w:rPr>
                <w:rFonts w:eastAsia="Calibri"/>
                <w:sz w:val="20"/>
                <w:szCs w:val="20"/>
                <w:lang w:val="uk-UA" w:eastAsia="ja-JP"/>
              </w:rPr>
              <w:t>О</w:t>
            </w:r>
            <w:r w:rsidRPr="0011467C">
              <w:rPr>
                <w:sz w:val="20"/>
                <w:szCs w:val="20"/>
                <w:lang w:val="uk-UA" w:eastAsia="uk-UA"/>
              </w:rPr>
              <w:t>чікуване</w:t>
            </w:r>
          </w:p>
          <w:p w14:paraId="731BBEE8" w14:textId="77777777" w:rsidR="00550E26" w:rsidRPr="0011467C" w:rsidRDefault="00550E26" w:rsidP="004E23F8">
            <w:pPr>
              <w:jc w:val="center"/>
              <w:rPr>
                <w:sz w:val="20"/>
                <w:szCs w:val="20"/>
                <w:lang w:val="uk-UA" w:eastAsia="uk-UA"/>
              </w:rPr>
            </w:pPr>
            <w:r w:rsidRPr="0011467C">
              <w:rPr>
                <w:sz w:val="20"/>
                <w:szCs w:val="20"/>
                <w:lang w:val="uk-UA" w:eastAsia="uk-UA"/>
              </w:rPr>
              <w:t>Мінекономіки (станом на 31.08.2022)</w:t>
            </w:r>
          </w:p>
        </w:tc>
        <w:tc>
          <w:tcPr>
            <w:tcW w:w="687" w:type="pct"/>
            <w:shd w:val="clear" w:color="auto" w:fill="auto"/>
            <w:vAlign w:val="center"/>
          </w:tcPr>
          <w:p w14:paraId="0A77C4CB" w14:textId="77777777" w:rsidR="00550E26" w:rsidRPr="0011467C" w:rsidRDefault="00550E26" w:rsidP="004E23F8">
            <w:pPr>
              <w:jc w:val="center"/>
              <w:rPr>
                <w:sz w:val="20"/>
                <w:szCs w:val="20"/>
                <w:lang w:val="uk-UA" w:eastAsia="uk-UA"/>
              </w:rPr>
            </w:pPr>
            <w:r w:rsidRPr="0011467C">
              <w:rPr>
                <w:rFonts w:eastAsia="Calibri"/>
                <w:sz w:val="20"/>
                <w:szCs w:val="20"/>
                <w:lang w:val="uk-UA" w:eastAsia="ja-JP"/>
              </w:rPr>
              <w:t>Прогноз</w:t>
            </w:r>
          </w:p>
          <w:p w14:paraId="2FC552A0" w14:textId="77777777" w:rsidR="00550E26" w:rsidRPr="0011467C" w:rsidRDefault="00550E26" w:rsidP="004E23F8">
            <w:pPr>
              <w:jc w:val="center"/>
              <w:rPr>
                <w:sz w:val="20"/>
                <w:szCs w:val="20"/>
                <w:lang w:val="uk-UA" w:eastAsia="uk-UA"/>
              </w:rPr>
            </w:pPr>
            <w:r w:rsidRPr="0011467C">
              <w:rPr>
                <w:sz w:val="20"/>
                <w:szCs w:val="20"/>
                <w:lang w:val="uk-UA" w:eastAsia="uk-UA"/>
              </w:rPr>
              <w:t>Мінекономіки (станом на 31.08.2022)</w:t>
            </w:r>
          </w:p>
        </w:tc>
      </w:tr>
      <w:tr w:rsidR="00550E26" w:rsidRPr="0011467C" w14:paraId="0ED130B3" w14:textId="77777777" w:rsidTr="004E23F8">
        <w:trPr>
          <w:jc w:val="center"/>
        </w:trPr>
        <w:tc>
          <w:tcPr>
            <w:tcW w:w="2280" w:type="pct"/>
            <w:shd w:val="clear" w:color="auto" w:fill="auto"/>
            <w:hideMark/>
          </w:tcPr>
          <w:p w14:paraId="4887AA81" w14:textId="77777777" w:rsidR="00550E26" w:rsidRPr="0011467C" w:rsidRDefault="00550E26" w:rsidP="004E23F8">
            <w:pPr>
              <w:rPr>
                <w:bCs/>
                <w:sz w:val="20"/>
                <w:szCs w:val="20"/>
                <w:lang w:val="uk-UA" w:eastAsia="uk-UA"/>
              </w:rPr>
            </w:pPr>
            <w:r w:rsidRPr="00B239D3">
              <w:rPr>
                <w:b/>
                <w:bCs/>
                <w:sz w:val="20"/>
                <w:szCs w:val="20"/>
                <w:lang w:val="uk-UA" w:eastAsia="uk-UA"/>
              </w:rPr>
              <w:t>Валовий внутрішній продукт</w:t>
            </w:r>
            <w:r w:rsidRPr="0011467C">
              <w:rPr>
                <w:bCs/>
                <w:sz w:val="20"/>
                <w:szCs w:val="20"/>
                <w:lang w:val="uk-UA" w:eastAsia="uk-UA"/>
              </w:rPr>
              <w:t>:</w:t>
            </w:r>
          </w:p>
        </w:tc>
        <w:tc>
          <w:tcPr>
            <w:tcW w:w="480" w:type="pct"/>
            <w:shd w:val="clear" w:color="auto" w:fill="auto"/>
            <w:vAlign w:val="bottom"/>
            <w:hideMark/>
          </w:tcPr>
          <w:p w14:paraId="17A4E218" w14:textId="77777777" w:rsidR="00550E26" w:rsidRPr="0011467C" w:rsidRDefault="00550E26" w:rsidP="004E23F8">
            <w:pPr>
              <w:jc w:val="center"/>
              <w:rPr>
                <w:sz w:val="20"/>
                <w:szCs w:val="20"/>
                <w:lang w:val="uk-UA" w:eastAsia="uk-UA"/>
              </w:rPr>
            </w:pPr>
          </w:p>
        </w:tc>
        <w:tc>
          <w:tcPr>
            <w:tcW w:w="722" w:type="pct"/>
            <w:shd w:val="clear" w:color="auto" w:fill="auto"/>
            <w:vAlign w:val="bottom"/>
            <w:hideMark/>
          </w:tcPr>
          <w:p w14:paraId="2B827448" w14:textId="77777777" w:rsidR="00550E26" w:rsidRPr="0011467C" w:rsidRDefault="00550E26" w:rsidP="004E23F8">
            <w:pPr>
              <w:jc w:val="center"/>
              <w:rPr>
                <w:sz w:val="20"/>
                <w:szCs w:val="20"/>
                <w:lang w:val="uk-UA" w:eastAsia="uk-UA"/>
              </w:rPr>
            </w:pPr>
          </w:p>
        </w:tc>
        <w:tc>
          <w:tcPr>
            <w:tcW w:w="832" w:type="pct"/>
            <w:shd w:val="clear" w:color="auto" w:fill="auto"/>
            <w:vAlign w:val="bottom"/>
            <w:hideMark/>
          </w:tcPr>
          <w:p w14:paraId="46B3C586" w14:textId="77777777" w:rsidR="00550E26" w:rsidRPr="0011467C" w:rsidRDefault="00550E26" w:rsidP="004E23F8">
            <w:pPr>
              <w:jc w:val="center"/>
              <w:rPr>
                <w:sz w:val="20"/>
                <w:szCs w:val="20"/>
                <w:lang w:val="uk-UA" w:eastAsia="uk-UA"/>
              </w:rPr>
            </w:pPr>
          </w:p>
        </w:tc>
        <w:tc>
          <w:tcPr>
            <w:tcW w:w="687" w:type="pct"/>
            <w:shd w:val="clear" w:color="auto" w:fill="auto"/>
            <w:vAlign w:val="bottom"/>
          </w:tcPr>
          <w:p w14:paraId="79AD7793" w14:textId="77777777" w:rsidR="00550E26" w:rsidRPr="0011467C" w:rsidRDefault="00550E26" w:rsidP="004E23F8">
            <w:pPr>
              <w:jc w:val="center"/>
              <w:rPr>
                <w:sz w:val="20"/>
                <w:szCs w:val="20"/>
                <w:lang w:val="uk-UA" w:eastAsia="uk-UA"/>
              </w:rPr>
            </w:pPr>
          </w:p>
        </w:tc>
      </w:tr>
      <w:tr w:rsidR="00550E26" w:rsidRPr="0011467C" w14:paraId="5A881477" w14:textId="77777777" w:rsidTr="004E23F8">
        <w:trPr>
          <w:jc w:val="center"/>
        </w:trPr>
        <w:tc>
          <w:tcPr>
            <w:tcW w:w="2280" w:type="pct"/>
            <w:shd w:val="clear" w:color="auto" w:fill="auto"/>
            <w:hideMark/>
          </w:tcPr>
          <w:p w14:paraId="0A4604E5" w14:textId="77777777" w:rsidR="00550E26" w:rsidRPr="0011467C" w:rsidRDefault="00550E26" w:rsidP="004E23F8">
            <w:pPr>
              <w:ind w:left="224"/>
              <w:rPr>
                <w:sz w:val="20"/>
                <w:szCs w:val="20"/>
                <w:lang w:val="uk-UA" w:eastAsia="uk-UA"/>
              </w:rPr>
            </w:pPr>
            <w:r w:rsidRPr="0011467C">
              <w:rPr>
                <w:sz w:val="20"/>
                <w:szCs w:val="20"/>
                <w:lang w:val="uk-UA" w:eastAsia="uk-UA"/>
              </w:rPr>
              <w:t>номінальний, млрд грн.</w:t>
            </w:r>
          </w:p>
        </w:tc>
        <w:tc>
          <w:tcPr>
            <w:tcW w:w="480" w:type="pct"/>
            <w:shd w:val="clear" w:color="auto" w:fill="auto"/>
            <w:vAlign w:val="bottom"/>
            <w:hideMark/>
          </w:tcPr>
          <w:p w14:paraId="3B366BB5"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5 459,6</w:t>
            </w:r>
          </w:p>
        </w:tc>
        <w:tc>
          <w:tcPr>
            <w:tcW w:w="722" w:type="pct"/>
            <w:shd w:val="clear" w:color="auto" w:fill="auto"/>
            <w:vAlign w:val="bottom"/>
          </w:tcPr>
          <w:p w14:paraId="31CEC02B"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5 368,7</w:t>
            </w:r>
          </w:p>
        </w:tc>
        <w:tc>
          <w:tcPr>
            <w:tcW w:w="832" w:type="pct"/>
            <w:shd w:val="clear" w:color="auto" w:fill="auto"/>
            <w:vAlign w:val="bottom"/>
          </w:tcPr>
          <w:p w14:paraId="63AEFB0D"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4 680,2</w:t>
            </w:r>
          </w:p>
        </w:tc>
        <w:tc>
          <w:tcPr>
            <w:tcW w:w="687" w:type="pct"/>
            <w:shd w:val="clear" w:color="auto" w:fill="auto"/>
            <w:vAlign w:val="bottom"/>
          </w:tcPr>
          <w:p w14:paraId="4AE1FBDC"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6 399,0</w:t>
            </w:r>
          </w:p>
        </w:tc>
      </w:tr>
      <w:tr w:rsidR="00550E26" w:rsidRPr="0011467C" w14:paraId="2DA05DCE" w14:textId="77777777" w:rsidTr="004E23F8">
        <w:trPr>
          <w:jc w:val="center"/>
        </w:trPr>
        <w:tc>
          <w:tcPr>
            <w:tcW w:w="2280" w:type="pct"/>
            <w:shd w:val="clear" w:color="auto" w:fill="auto"/>
            <w:hideMark/>
          </w:tcPr>
          <w:p w14:paraId="31860880" w14:textId="77777777" w:rsidR="00550E26" w:rsidRPr="0011467C" w:rsidRDefault="00550E26" w:rsidP="004E23F8">
            <w:pPr>
              <w:ind w:left="224"/>
              <w:rPr>
                <w:sz w:val="20"/>
                <w:szCs w:val="20"/>
                <w:lang w:val="uk-UA" w:eastAsia="uk-UA"/>
              </w:rPr>
            </w:pPr>
            <w:r w:rsidRPr="0011467C">
              <w:rPr>
                <w:sz w:val="20"/>
                <w:szCs w:val="20"/>
                <w:lang w:val="uk-UA" w:eastAsia="uk-UA"/>
              </w:rPr>
              <w:t>реальна зміна, відсотків, р/р</w:t>
            </w:r>
          </w:p>
        </w:tc>
        <w:tc>
          <w:tcPr>
            <w:tcW w:w="480" w:type="pct"/>
            <w:shd w:val="clear" w:color="auto" w:fill="auto"/>
            <w:vAlign w:val="bottom"/>
            <w:hideMark/>
          </w:tcPr>
          <w:p w14:paraId="7E00E638"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3,4</w:t>
            </w:r>
          </w:p>
        </w:tc>
        <w:tc>
          <w:tcPr>
            <w:tcW w:w="722" w:type="pct"/>
            <w:shd w:val="clear" w:color="auto" w:fill="auto"/>
            <w:vAlign w:val="bottom"/>
          </w:tcPr>
          <w:p w14:paraId="038CFCBE"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3,8</w:t>
            </w:r>
          </w:p>
        </w:tc>
        <w:tc>
          <w:tcPr>
            <w:tcW w:w="832" w:type="pct"/>
            <w:shd w:val="clear" w:color="auto" w:fill="auto"/>
            <w:vAlign w:val="bottom"/>
          </w:tcPr>
          <w:p w14:paraId="52C8A504"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-33,2</w:t>
            </w:r>
          </w:p>
        </w:tc>
        <w:tc>
          <w:tcPr>
            <w:tcW w:w="687" w:type="pct"/>
            <w:shd w:val="clear" w:color="auto" w:fill="auto"/>
            <w:vAlign w:val="bottom"/>
          </w:tcPr>
          <w:p w14:paraId="766F79CB"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4,6</w:t>
            </w:r>
          </w:p>
        </w:tc>
      </w:tr>
      <w:tr w:rsidR="00550E26" w:rsidRPr="0011467C" w14:paraId="087FAC66" w14:textId="77777777" w:rsidTr="004E23F8">
        <w:trPr>
          <w:jc w:val="center"/>
        </w:trPr>
        <w:tc>
          <w:tcPr>
            <w:tcW w:w="2280" w:type="pct"/>
            <w:shd w:val="clear" w:color="auto" w:fill="auto"/>
            <w:hideMark/>
          </w:tcPr>
          <w:p w14:paraId="7C3B6174" w14:textId="77777777" w:rsidR="00550E26" w:rsidRPr="0011467C" w:rsidRDefault="00550E26" w:rsidP="004E23F8">
            <w:pPr>
              <w:rPr>
                <w:bCs/>
                <w:sz w:val="20"/>
                <w:szCs w:val="20"/>
                <w:lang w:val="uk-UA" w:eastAsia="uk-UA"/>
              </w:rPr>
            </w:pPr>
            <w:r w:rsidRPr="00B239D3">
              <w:rPr>
                <w:b/>
                <w:bCs/>
                <w:sz w:val="20"/>
                <w:szCs w:val="20"/>
                <w:lang w:val="uk-UA" w:eastAsia="uk-UA"/>
              </w:rPr>
              <w:t>Індекс споживчих цін</w:t>
            </w:r>
            <w:r w:rsidRPr="0011467C">
              <w:rPr>
                <w:bCs/>
                <w:sz w:val="20"/>
                <w:szCs w:val="20"/>
                <w:lang w:val="uk-UA" w:eastAsia="uk-UA"/>
              </w:rPr>
              <w:t>:</w:t>
            </w:r>
          </w:p>
        </w:tc>
        <w:tc>
          <w:tcPr>
            <w:tcW w:w="480" w:type="pct"/>
            <w:shd w:val="clear" w:color="auto" w:fill="auto"/>
            <w:vAlign w:val="bottom"/>
            <w:hideMark/>
          </w:tcPr>
          <w:p w14:paraId="0D169322" w14:textId="77777777" w:rsidR="00550E26" w:rsidRPr="0011467C" w:rsidRDefault="00550E26" w:rsidP="004E23F8">
            <w:pPr>
              <w:autoSpaceDE w:val="0"/>
              <w:autoSpaceDN w:val="0"/>
              <w:adjustRightInd w:val="0"/>
              <w:jc w:val="center"/>
              <w:rPr>
                <w:rFonts w:eastAsia="Calibri"/>
                <w:sz w:val="20"/>
                <w:szCs w:val="20"/>
                <w:lang w:val="uk-UA" w:eastAsia="en-US"/>
              </w:rPr>
            </w:pPr>
          </w:p>
        </w:tc>
        <w:tc>
          <w:tcPr>
            <w:tcW w:w="722" w:type="pct"/>
            <w:shd w:val="clear" w:color="auto" w:fill="auto"/>
            <w:vAlign w:val="bottom"/>
          </w:tcPr>
          <w:p w14:paraId="361739B9" w14:textId="77777777" w:rsidR="00550E26" w:rsidRPr="0011467C" w:rsidRDefault="00550E26" w:rsidP="004E23F8">
            <w:pPr>
              <w:autoSpaceDE w:val="0"/>
              <w:autoSpaceDN w:val="0"/>
              <w:adjustRightInd w:val="0"/>
              <w:jc w:val="center"/>
              <w:rPr>
                <w:rFonts w:eastAsia="Calibri"/>
                <w:sz w:val="20"/>
                <w:szCs w:val="20"/>
                <w:lang w:val="uk-UA" w:eastAsia="en-US"/>
              </w:rPr>
            </w:pPr>
          </w:p>
        </w:tc>
        <w:tc>
          <w:tcPr>
            <w:tcW w:w="832" w:type="pct"/>
            <w:shd w:val="clear" w:color="auto" w:fill="auto"/>
            <w:vAlign w:val="bottom"/>
          </w:tcPr>
          <w:p w14:paraId="340E34CA" w14:textId="77777777" w:rsidR="00550E26" w:rsidRPr="0011467C" w:rsidRDefault="00550E26" w:rsidP="004E23F8">
            <w:pPr>
              <w:autoSpaceDE w:val="0"/>
              <w:autoSpaceDN w:val="0"/>
              <w:adjustRightInd w:val="0"/>
              <w:jc w:val="center"/>
              <w:rPr>
                <w:rFonts w:eastAsia="Calibri"/>
                <w:sz w:val="20"/>
                <w:szCs w:val="20"/>
                <w:lang w:val="uk-UA" w:eastAsia="en-US"/>
              </w:rPr>
            </w:pPr>
          </w:p>
        </w:tc>
        <w:tc>
          <w:tcPr>
            <w:tcW w:w="687" w:type="pct"/>
            <w:shd w:val="clear" w:color="auto" w:fill="auto"/>
            <w:vAlign w:val="bottom"/>
          </w:tcPr>
          <w:p w14:paraId="200C0745" w14:textId="77777777" w:rsidR="00550E26" w:rsidRPr="0011467C" w:rsidRDefault="00550E26" w:rsidP="004E23F8">
            <w:pPr>
              <w:autoSpaceDE w:val="0"/>
              <w:autoSpaceDN w:val="0"/>
              <w:adjustRightInd w:val="0"/>
              <w:jc w:val="center"/>
              <w:rPr>
                <w:rFonts w:eastAsia="Calibri"/>
                <w:sz w:val="20"/>
                <w:szCs w:val="20"/>
                <w:lang w:val="uk-UA" w:eastAsia="en-US"/>
              </w:rPr>
            </w:pPr>
          </w:p>
        </w:tc>
      </w:tr>
      <w:tr w:rsidR="00550E26" w:rsidRPr="0011467C" w14:paraId="42B981EE" w14:textId="77777777" w:rsidTr="004E23F8">
        <w:trPr>
          <w:jc w:val="center"/>
        </w:trPr>
        <w:tc>
          <w:tcPr>
            <w:tcW w:w="2280" w:type="pct"/>
            <w:shd w:val="clear" w:color="auto" w:fill="auto"/>
            <w:hideMark/>
          </w:tcPr>
          <w:p w14:paraId="25057FBA" w14:textId="77777777" w:rsidR="00550E26" w:rsidRPr="0011467C" w:rsidRDefault="00550E26" w:rsidP="004E23F8">
            <w:pPr>
              <w:ind w:left="224"/>
              <w:rPr>
                <w:sz w:val="20"/>
                <w:szCs w:val="20"/>
                <w:lang w:val="uk-UA" w:eastAsia="uk-UA"/>
              </w:rPr>
            </w:pPr>
            <w:r w:rsidRPr="0011467C">
              <w:rPr>
                <w:sz w:val="20"/>
                <w:szCs w:val="20"/>
                <w:lang w:val="uk-UA" w:eastAsia="uk-UA"/>
              </w:rPr>
              <w:t>у середньому до попереднього року, відсотків, р/р</w:t>
            </w:r>
          </w:p>
        </w:tc>
        <w:tc>
          <w:tcPr>
            <w:tcW w:w="480" w:type="pct"/>
            <w:shd w:val="clear" w:color="auto" w:fill="auto"/>
            <w:vAlign w:val="bottom"/>
            <w:hideMark/>
          </w:tcPr>
          <w:p w14:paraId="5F01BEA9"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109,4</w:t>
            </w:r>
          </w:p>
        </w:tc>
        <w:tc>
          <w:tcPr>
            <w:tcW w:w="722" w:type="pct"/>
            <w:shd w:val="clear" w:color="auto" w:fill="auto"/>
            <w:vAlign w:val="bottom"/>
          </w:tcPr>
          <w:p w14:paraId="60FC4D28"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107,2</w:t>
            </w:r>
          </w:p>
        </w:tc>
        <w:tc>
          <w:tcPr>
            <w:tcW w:w="832" w:type="pct"/>
            <w:shd w:val="clear" w:color="auto" w:fill="auto"/>
            <w:vAlign w:val="bottom"/>
          </w:tcPr>
          <w:p w14:paraId="4A28E9B9"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121,2</w:t>
            </w:r>
          </w:p>
        </w:tc>
        <w:tc>
          <w:tcPr>
            <w:tcW w:w="687" w:type="pct"/>
            <w:shd w:val="clear" w:color="auto" w:fill="auto"/>
            <w:vAlign w:val="bottom"/>
          </w:tcPr>
          <w:p w14:paraId="1E9B3128"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130,6</w:t>
            </w:r>
          </w:p>
        </w:tc>
      </w:tr>
      <w:tr w:rsidR="00550E26" w:rsidRPr="0011467C" w14:paraId="3B555577" w14:textId="77777777" w:rsidTr="004E23F8">
        <w:trPr>
          <w:jc w:val="center"/>
        </w:trPr>
        <w:tc>
          <w:tcPr>
            <w:tcW w:w="2280" w:type="pct"/>
            <w:shd w:val="clear" w:color="auto" w:fill="auto"/>
            <w:hideMark/>
          </w:tcPr>
          <w:p w14:paraId="61BA5C5A" w14:textId="77777777" w:rsidR="00550E26" w:rsidRPr="0011467C" w:rsidRDefault="00550E26" w:rsidP="004E23F8">
            <w:pPr>
              <w:ind w:left="224"/>
              <w:rPr>
                <w:sz w:val="20"/>
                <w:szCs w:val="20"/>
                <w:lang w:val="uk-UA" w:eastAsia="uk-UA"/>
              </w:rPr>
            </w:pPr>
            <w:r w:rsidRPr="0011467C">
              <w:rPr>
                <w:sz w:val="20"/>
                <w:szCs w:val="20"/>
                <w:lang w:val="uk-UA" w:eastAsia="uk-UA"/>
              </w:rPr>
              <w:lastRenderedPageBreak/>
              <w:t>грудень до грудня попереднього року, відсотків, р/р</w:t>
            </w:r>
          </w:p>
        </w:tc>
        <w:tc>
          <w:tcPr>
            <w:tcW w:w="480" w:type="pct"/>
            <w:shd w:val="clear" w:color="auto" w:fill="auto"/>
            <w:vAlign w:val="bottom"/>
            <w:hideMark/>
          </w:tcPr>
          <w:p w14:paraId="4575E12E"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110,0</w:t>
            </w:r>
          </w:p>
        </w:tc>
        <w:tc>
          <w:tcPr>
            <w:tcW w:w="722" w:type="pct"/>
            <w:shd w:val="clear" w:color="auto" w:fill="auto"/>
            <w:vAlign w:val="bottom"/>
          </w:tcPr>
          <w:p w14:paraId="564C7E8C"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106,2</w:t>
            </w:r>
          </w:p>
        </w:tc>
        <w:tc>
          <w:tcPr>
            <w:tcW w:w="832" w:type="pct"/>
            <w:shd w:val="clear" w:color="auto" w:fill="auto"/>
            <w:vAlign w:val="bottom"/>
          </w:tcPr>
          <w:p w14:paraId="4F9F9CB9"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130,1</w:t>
            </w:r>
          </w:p>
        </w:tc>
        <w:tc>
          <w:tcPr>
            <w:tcW w:w="687" w:type="pct"/>
            <w:shd w:val="clear" w:color="auto" w:fill="auto"/>
            <w:vAlign w:val="bottom"/>
          </w:tcPr>
          <w:p w14:paraId="394C3335"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130,0</w:t>
            </w:r>
          </w:p>
        </w:tc>
      </w:tr>
      <w:tr w:rsidR="00550E26" w:rsidRPr="0011467C" w14:paraId="32F9538A" w14:textId="77777777" w:rsidTr="004E23F8">
        <w:trPr>
          <w:jc w:val="center"/>
        </w:trPr>
        <w:tc>
          <w:tcPr>
            <w:tcW w:w="2280" w:type="pct"/>
            <w:shd w:val="clear" w:color="auto" w:fill="auto"/>
            <w:hideMark/>
          </w:tcPr>
          <w:p w14:paraId="53BC8E92" w14:textId="77777777" w:rsidR="00550E26" w:rsidRPr="00B239D3" w:rsidRDefault="00550E26" w:rsidP="004E23F8">
            <w:pPr>
              <w:rPr>
                <w:b/>
                <w:bCs/>
                <w:sz w:val="20"/>
                <w:szCs w:val="20"/>
                <w:lang w:val="uk-UA" w:eastAsia="uk-UA"/>
              </w:rPr>
            </w:pPr>
            <w:r w:rsidRPr="00B239D3">
              <w:rPr>
                <w:b/>
                <w:bCs/>
                <w:sz w:val="20"/>
                <w:szCs w:val="20"/>
                <w:lang w:val="uk-UA" w:eastAsia="uk-UA"/>
              </w:rPr>
              <w:t>Індекс цін виробників промислової продукції:</w:t>
            </w:r>
          </w:p>
        </w:tc>
        <w:tc>
          <w:tcPr>
            <w:tcW w:w="480" w:type="pct"/>
            <w:shd w:val="clear" w:color="auto" w:fill="auto"/>
            <w:vAlign w:val="bottom"/>
            <w:hideMark/>
          </w:tcPr>
          <w:p w14:paraId="03B656CD" w14:textId="77777777" w:rsidR="00550E26" w:rsidRPr="0011467C" w:rsidRDefault="00550E26" w:rsidP="004E23F8">
            <w:pPr>
              <w:autoSpaceDE w:val="0"/>
              <w:autoSpaceDN w:val="0"/>
              <w:adjustRightInd w:val="0"/>
              <w:jc w:val="center"/>
              <w:rPr>
                <w:rFonts w:eastAsia="Calibri"/>
                <w:sz w:val="20"/>
                <w:szCs w:val="20"/>
                <w:lang w:val="uk-UA" w:eastAsia="en-US"/>
              </w:rPr>
            </w:pPr>
          </w:p>
        </w:tc>
        <w:tc>
          <w:tcPr>
            <w:tcW w:w="722" w:type="pct"/>
            <w:shd w:val="clear" w:color="auto" w:fill="auto"/>
            <w:vAlign w:val="bottom"/>
          </w:tcPr>
          <w:p w14:paraId="052CAF33" w14:textId="77777777" w:rsidR="00550E26" w:rsidRPr="0011467C" w:rsidRDefault="00550E26" w:rsidP="004E23F8">
            <w:pPr>
              <w:autoSpaceDE w:val="0"/>
              <w:autoSpaceDN w:val="0"/>
              <w:adjustRightInd w:val="0"/>
              <w:jc w:val="center"/>
              <w:rPr>
                <w:rFonts w:eastAsia="Calibri"/>
                <w:sz w:val="20"/>
                <w:szCs w:val="20"/>
                <w:lang w:val="uk-UA" w:eastAsia="en-US"/>
              </w:rPr>
            </w:pPr>
          </w:p>
        </w:tc>
        <w:tc>
          <w:tcPr>
            <w:tcW w:w="832" w:type="pct"/>
            <w:shd w:val="clear" w:color="auto" w:fill="auto"/>
            <w:vAlign w:val="bottom"/>
          </w:tcPr>
          <w:p w14:paraId="1E49D7E6" w14:textId="77777777" w:rsidR="00550E26" w:rsidRPr="0011467C" w:rsidRDefault="00550E26" w:rsidP="004E23F8">
            <w:pPr>
              <w:autoSpaceDE w:val="0"/>
              <w:autoSpaceDN w:val="0"/>
              <w:adjustRightInd w:val="0"/>
              <w:jc w:val="center"/>
              <w:rPr>
                <w:rFonts w:eastAsia="Calibri"/>
                <w:sz w:val="20"/>
                <w:szCs w:val="20"/>
                <w:lang w:val="uk-UA" w:eastAsia="en-US"/>
              </w:rPr>
            </w:pPr>
          </w:p>
        </w:tc>
        <w:tc>
          <w:tcPr>
            <w:tcW w:w="687" w:type="pct"/>
            <w:shd w:val="clear" w:color="auto" w:fill="auto"/>
            <w:vAlign w:val="bottom"/>
          </w:tcPr>
          <w:p w14:paraId="11EC5804" w14:textId="77777777" w:rsidR="00550E26" w:rsidRPr="0011467C" w:rsidRDefault="00550E26" w:rsidP="004E23F8">
            <w:pPr>
              <w:autoSpaceDE w:val="0"/>
              <w:autoSpaceDN w:val="0"/>
              <w:adjustRightInd w:val="0"/>
              <w:jc w:val="center"/>
              <w:rPr>
                <w:rFonts w:eastAsia="Calibri"/>
                <w:sz w:val="20"/>
                <w:szCs w:val="20"/>
                <w:lang w:val="uk-UA" w:eastAsia="en-US"/>
              </w:rPr>
            </w:pPr>
          </w:p>
        </w:tc>
      </w:tr>
      <w:tr w:rsidR="00550E26" w:rsidRPr="0011467C" w14:paraId="54E6EBA5" w14:textId="77777777" w:rsidTr="004E23F8">
        <w:trPr>
          <w:jc w:val="center"/>
        </w:trPr>
        <w:tc>
          <w:tcPr>
            <w:tcW w:w="2280" w:type="pct"/>
            <w:shd w:val="clear" w:color="auto" w:fill="auto"/>
            <w:hideMark/>
          </w:tcPr>
          <w:p w14:paraId="2206B6EB" w14:textId="77777777" w:rsidR="00550E26" w:rsidRPr="0011467C" w:rsidRDefault="00550E26" w:rsidP="004E23F8">
            <w:pPr>
              <w:ind w:left="224"/>
              <w:rPr>
                <w:sz w:val="20"/>
                <w:szCs w:val="20"/>
                <w:lang w:val="uk-UA" w:eastAsia="uk-UA"/>
              </w:rPr>
            </w:pPr>
            <w:r w:rsidRPr="0011467C">
              <w:rPr>
                <w:sz w:val="20"/>
                <w:szCs w:val="20"/>
                <w:lang w:val="uk-UA" w:eastAsia="uk-UA"/>
              </w:rPr>
              <w:t>грудень до грудня попереднього року, відсотків, р/р</w:t>
            </w:r>
          </w:p>
        </w:tc>
        <w:tc>
          <w:tcPr>
            <w:tcW w:w="480" w:type="pct"/>
            <w:shd w:val="clear" w:color="auto" w:fill="auto"/>
            <w:vAlign w:val="bottom"/>
            <w:hideMark/>
          </w:tcPr>
          <w:p w14:paraId="76A40A6B"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162,2</w:t>
            </w:r>
          </w:p>
        </w:tc>
        <w:tc>
          <w:tcPr>
            <w:tcW w:w="722" w:type="pct"/>
            <w:shd w:val="clear" w:color="auto" w:fill="auto"/>
            <w:vAlign w:val="bottom"/>
          </w:tcPr>
          <w:p w14:paraId="0E309BCB"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107,8</w:t>
            </w:r>
          </w:p>
        </w:tc>
        <w:tc>
          <w:tcPr>
            <w:tcW w:w="832" w:type="pct"/>
            <w:shd w:val="clear" w:color="auto" w:fill="auto"/>
            <w:vAlign w:val="bottom"/>
          </w:tcPr>
          <w:p w14:paraId="79D56407"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132,8</w:t>
            </w:r>
          </w:p>
        </w:tc>
        <w:tc>
          <w:tcPr>
            <w:tcW w:w="687" w:type="pct"/>
            <w:shd w:val="clear" w:color="auto" w:fill="auto"/>
            <w:vAlign w:val="bottom"/>
          </w:tcPr>
          <w:p w14:paraId="0A6B63F9"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135,7</w:t>
            </w:r>
          </w:p>
        </w:tc>
      </w:tr>
      <w:tr w:rsidR="00550E26" w:rsidRPr="0011467C" w14:paraId="5FE59A13" w14:textId="77777777" w:rsidTr="004E23F8">
        <w:trPr>
          <w:jc w:val="center"/>
        </w:trPr>
        <w:tc>
          <w:tcPr>
            <w:tcW w:w="2280" w:type="pct"/>
            <w:shd w:val="clear" w:color="auto" w:fill="auto"/>
          </w:tcPr>
          <w:p w14:paraId="39EB0EE1" w14:textId="77777777" w:rsidR="00550E26" w:rsidRPr="0011467C" w:rsidRDefault="00550E26" w:rsidP="004E23F8">
            <w:pPr>
              <w:rPr>
                <w:sz w:val="20"/>
                <w:szCs w:val="20"/>
                <w:lang w:val="uk-UA" w:eastAsia="uk-UA"/>
              </w:rPr>
            </w:pPr>
            <w:r w:rsidRPr="00B239D3">
              <w:rPr>
                <w:b/>
                <w:bCs/>
                <w:sz w:val="20"/>
                <w:szCs w:val="20"/>
                <w:lang w:val="uk-UA" w:eastAsia="uk-UA"/>
              </w:rPr>
              <w:t>Середньомісячна заробітна плата працівників</w:t>
            </w:r>
            <w:r w:rsidRPr="0011467C">
              <w:rPr>
                <w:sz w:val="20"/>
                <w:szCs w:val="20"/>
                <w:lang w:val="uk-UA" w:eastAsia="uk-UA"/>
              </w:rPr>
              <w:t>, брутто, номінальна, грн</w:t>
            </w:r>
          </w:p>
        </w:tc>
        <w:tc>
          <w:tcPr>
            <w:tcW w:w="480" w:type="pct"/>
            <w:shd w:val="clear" w:color="auto" w:fill="auto"/>
            <w:vAlign w:val="bottom"/>
          </w:tcPr>
          <w:p w14:paraId="09A6A3D6"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14 014</w:t>
            </w:r>
          </w:p>
        </w:tc>
        <w:tc>
          <w:tcPr>
            <w:tcW w:w="722" w:type="pct"/>
            <w:shd w:val="clear" w:color="auto" w:fill="auto"/>
            <w:vAlign w:val="bottom"/>
          </w:tcPr>
          <w:p w14:paraId="58E7F0E7"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15 258</w:t>
            </w:r>
          </w:p>
        </w:tc>
        <w:tc>
          <w:tcPr>
            <w:tcW w:w="832" w:type="pct"/>
            <w:shd w:val="clear" w:color="auto" w:fill="auto"/>
            <w:vAlign w:val="bottom"/>
          </w:tcPr>
          <w:p w14:paraId="5511B58B"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14 025</w:t>
            </w:r>
          </w:p>
        </w:tc>
        <w:tc>
          <w:tcPr>
            <w:tcW w:w="687" w:type="pct"/>
            <w:shd w:val="clear" w:color="auto" w:fill="auto"/>
            <w:vAlign w:val="bottom"/>
          </w:tcPr>
          <w:p w14:paraId="236E775B"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18 508</w:t>
            </w:r>
          </w:p>
        </w:tc>
      </w:tr>
      <w:tr w:rsidR="00550E26" w:rsidRPr="0011467C" w14:paraId="0374F405" w14:textId="77777777" w:rsidTr="004E23F8">
        <w:trPr>
          <w:jc w:val="center"/>
        </w:trPr>
        <w:tc>
          <w:tcPr>
            <w:tcW w:w="2280" w:type="pct"/>
            <w:shd w:val="clear" w:color="auto" w:fill="auto"/>
            <w:hideMark/>
          </w:tcPr>
          <w:p w14:paraId="0654B7B4" w14:textId="77777777" w:rsidR="00550E26" w:rsidRPr="0011467C" w:rsidRDefault="00550E26" w:rsidP="004E23F8">
            <w:pPr>
              <w:rPr>
                <w:sz w:val="20"/>
                <w:szCs w:val="20"/>
                <w:lang w:val="uk-UA" w:eastAsia="uk-UA"/>
              </w:rPr>
            </w:pPr>
            <w:r w:rsidRPr="00B239D3">
              <w:rPr>
                <w:b/>
                <w:bCs/>
                <w:sz w:val="20"/>
                <w:szCs w:val="20"/>
                <w:lang w:val="uk-UA" w:eastAsia="uk-UA"/>
              </w:rPr>
              <w:t>Рівень безробіття населення</w:t>
            </w:r>
            <w:r w:rsidRPr="00B239D3">
              <w:rPr>
                <w:b/>
                <w:sz w:val="20"/>
                <w:szCs w:val="20"/>
                <w:lang w:val="uk-UA" w:eastAsia="uk-UA"/>
              </w:rPr>
              <w:t xml:space="preserve"> у віці 15 – 70 років</w:t>
            </w:r>
            <w:r w:rsidRPr="0011467C">
              <w:rPr>
                <w:sz w:val="20"/>
                <w:szCs w:val="20"/>
                <w:lang w:val="uk-UA" w:eastAsia="uk-UA"/>
              </w:rPr>
              <w:t xml:space="preserve"> за методологією МОП, відсотків до робочої сили відповідного віку</w:t>
            </w:r>
          </w:p>
        </w:tc>
        <w:tc>
          <w:tcPr>
            <w:tcW w:w="480" w:type="pct"/>
            <w:shd w:val="clear" w:color="auto" w:fill="auto"/>
            <w:vAlign w:val="bottom"/>
            <w:hideMark/>
          </w:tcPr>
          <w:p w14:paraId="7B181DF9"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9,9</w:t>
            </w:r>
          </w:p>
        </w:tc>
        <w:tc>
          <w:tcPr>
            <w:tcW w:w="722" w:type="pct"/>
            <w:shd w:val="clear" w:color="auto" w:fill="auto"/>
            <w:vAlign w:val="bottom"/>
          </w:tcPr>
          <w:p w14:paraId="6742D264"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8,5</w:t>
            </w:r>
          </w:p>
        </w:tc>
        <w:tc>
          <w:tcPr>
            <w:tcW w:w="832" w:type="pct"/>
            <w:shd w:val="clear" w:color="auto" w:fill="auto"/>
            <w:vAlign w:val="bottom"/>
          </w:tcPr>
          <w:p w14:paraId="098E26C4"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27,9</w:t>
            </w:r>
          </w:p>
        </w:tc>
        <w:tc>
          <w:tcPr>
            <w:tcW w:w="687" w:type="pct"/>
            <w:shd w:val="clear" w:color="auto" w:fill="auto"/>
            <w:vAlign w:val="bottom"/>
          </w:tcPr>
          <w:p w14:paraId="2D71D7EA"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28,2</w:t>
            </w:r>
          </w:p>
        </w:tc>
      </w:tr>
      <w:tr w:rsidR="00550E26" w:rsidRPr="0011467C" w14:paraId="1F7345AE" w14:textId="77777777" w:rsidTr="004E23F8">
        <w:trPr>
          <w:jc w:val="center"/>
        </w:trPr>
        <w:tc>
          <w:tcPr>
            <w:tcW w:w="2280" w:type="pct"/>
            <w:shd w:val="clear" w:color="auto" w:fill="auto"/>
            <w:hideMark/>
          </w:tcPr>
          <w:p w14:paraId="38C20649" w14:textId="77777777" w:rsidR="00550E26" w:rsidRPr="0011467C" w:rsidRDefault="00550E26" w:rsidP="004E23F8">
            <w:pPr>
              <w:rPr>
                <w:sz w:val="20"/>
                <w:szCs w:val="20"/>
                <w:lang w:val="uk-UA" w:eastAsia="uk-UA"/>
              </w:rPr>
            </w:pPr>
            <w:r w:rsidRPr="00B239D3">
              <w:rPr>
                <w:b/>
                <w:bCs/>
                <w:sz w:val="20"/>
                <w:szCs w:val="20"/>
                <w:lang w:val="uk-UA" w:eastAsia="uk-UA"/>
              </w:rPr>
              <w:t>Сальдо торговельного балансу</w:t>
            </w:r>
            <w:r w:rsidRPr="0011467C">
              <w:rPr>
                <w:sz w:val="20"/>
                <w:szCs w:val="20"/>
                <w:lang w:val="uk-UA" w:eastAsia="uk-UA"/>
              </w:rPr>
              <w:t xml:space="preserve">, визначене за методологією платіжного балансу, </w:t>
            </w:r>
            <w:r w:rsidRPr="0011467C">
              <w:rPr>
                <w:sz w:val="20"/>
                <w:szCs w:val="20"/>
                <w:lang w:val="uk-UA" w:eastAsia="uk-UA"/>
              </w:rPr>
              <w:br/>
              <w:t>млн доларів США</w:t>
            </w:r>
          </w:p>
        </w:tc>
        <w:tc>
          <w:tcPr>
            <w:tcW w:w="480" w:type="pct"/>
            <w:shd w:val="clear" w:color="auto" w:fill="auto"/>
            <w:vAlign w:val="bottom"/>
            <w:hideMark/>
          </w:tcPr>
          <w:p w14:paraId="0677E747"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-2 671</w:t>
            </w:r>
          </w:p>
        </w:tc>
        <w:tc>
          <w:tcPr>
            <w:tcW w:w="722" w:type="pct"/>
            <w:shd w:val="clear" w:color="auto" w:fill="auto"/>
            <w:vAlign w:val="bottom"/>
          </w:tcPr>
          <w:p w14:paraId="40F05095"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-8 595</w:t>
            </w:r>
          </w:p>
        </w:tc>
        <w:tc>
          <w:tcPr>
            <w:tcW w:w="832" w:type="pct"/>
            <w:shd w:val="clear" w:color="auto" w:fill="auto"/>
            <w:vAlign w:val="bottom"/>
          </w:tcPr>
          <w:p w14:paraId="5E502A09"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-18 665</w:t>
            </w:r>
          </w:p>
        </w:tc>
        <w:tc>
          <w:tcPr>
            <w:tcW w:w="687" w:type="pct"/>
            <w:shd w:val="clear" w:color="auto" w:fill="auto"/>
            <w:vAlign w:val="bottom"/>
          </w:tcPr>
          <w:p w14:paraId="4469872B"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-14 248</w:t>
            </w:r>
          </w:p>
        </w:tc>
      </w:tr>
      <w:tr w:rsidR="00550E26" w:rsidRPr="0011467C" w14:paraId="3739C321" w14:textId="77777777" w:rsidTr="004E23F8">
        <w:trPr>
          <w:jc w:val="center"/>
        </w:trPr>
        <w:tc>
          <w:tcPr>
            <w:tcW w:w="2280" w:type="pct"/>
            <w:shd w:val="clear" w:color="auto" w:fill="auto"/>
            <w:hideMark/>
          </w:tcPr>
          <w:p w14:paraId="2444DB83" w14:textId="77777777" w:rsidR="00550E26" w:rsidRPr="0011467C" w:rsidRDefault="00550E26" w:rsidP="004E23F8">
            <w:pPr>
              <w:rPr>
                <w:bCs/>
                <w:sz w:val="20"/>
                <w:szCs w:val="20"/>
                <w:lang w:val="uk-UA" w:eastAsia="uk-UA"/>
              </w:rPr>
            </w:pPr>
            <w:r w:rsidRPr="00B239D3">
              <w:rPr>
                <w:b/>
                <w:bCs/>
                <w:sz w:val="20"/>
                <w:szCs w:val="20"/>
                <w:lang w:val="uk-UA" w:eastAsia="uk-UA"/>
              </w:rPr>
              <w:t>Експорт товарів та послуг</w:t>
            </w:r>
            <w:r w:rsidRPr="0011467C">
              <w:rPr>
                <w:bCs/>
                <w:sz w:val="20"/>
                <w:szCs w:val="20"/>
                <w:lang w:val="uk-UA" w:eastAsia="uk-UA"/>
              </w:rPr>
              <w:t>:</w:t>
            </w:r>
          </w:p>
        </w:tc>
        <w:tc>
          <w:tcPr>
            <w:tcW w:w="480" w:type="pct"/>
            <w:shd w:val="clear" w:color="auto" w:fill="auto"/>
            <w:vAlign w:val="bottom"/>
            <w:hideMark/>
          </w:tcPr>
          <w:p w14:paraId="00A5E605" w14:textId="77777777" w:rsidR="00550E26" w:rsidRPr="0011467C" w:rsidRDefault="00550E26" w:rsidP="004E23F8">
            <w:pPr>
              <w:autoSpaceDE w:val="0"/>
              <w:autoSpaceDN w:val="0"/>
              <w:adjustRightInd w:val="0"/>
              <w:jc w:val="center"/>
              <w:rPr>
                <w:rFonts w:eastAsia="Calibri"/>
                <w:sz w:val="20"/>
                <w:szCs w:val="20"/>
                <w:lang w:val="uk-UA" w:eastAsia="en-US"/>
              </w:rPr>
            </w:pPr>
          </w:p>
        </w:tc>
        <w:tc>
          <w:tcPr>
            <w:tcW w:w="722" w:type="pct"/>
            <w:shd w:val="clear" w:color="auto" w:fill="auto"/>
            <w:vAlign w:val="bottom"/>
          </w:tcPr>
          <w:p w14:paraId="7775EE7B" w14:textId="77777777" w:rsidR="00550E26" w:rsidRPr="0011467C" w:rsidRDefault="00550E26" w:rsidP="004E23F8">
            <w:pPr>
              <w:autoSpaceDE w:val="0"/>
              <w:autoSpaceDN w:val="0"/>
              <w:adjustRightInd w:val="0"/>
              <w:jc w:val="center"/>
              <w:rPr>
                <w:rFonts w:eastAsia="Calibri"/>
                <w:sz w:val="20"/>
                <w:szCs w:val="20"/>
                <w:lang w:val="uk-UA" w:eastAsia="en-US"/>
              </w:rPr>
            </w:pPr>
          </w:p>
        </w:tc>
        <w:tc>
          <w:tcPr>
            <w:tcW w:w="832" w:type="pct"/>
            <w:shd w:val="clear" w:color="auto" w:fill="auto"/>
            <w:vAlign w:val="bottom"/>
          </w:tcPr>
          <w:p w14:paraId="024AEC62" w14:textId="77777777" w:rsidR="00550E26" w:rsidRPr="0011467C" w:rsidRDefault="00550E26" w:rsidP="004E23F8">
            <w:pPr>
              <w:autoSpaceDE w:val="0"/>
              <w:autoSpaceDN w:val="0"/>
              <w:adjustRightInd w:val="0"/>
              <w:jc w:val="center"/>
              <w:rPr>
                <w:rFonts w:eastAsia="Calibri"/>
                <w:sz w:val="20"/>
                <w:szCs w:val="20"/>
                <w:lang w:val="uk-UA" w:eastAsia="en-US"/>
              </w:rPr>
            </w:pPr>
          </w:p>
        </w:tc>
        <w:tc>
          <w:tcPr>
            <w:tcW w:w="687" w:type="pct"/>
            <w:shd w:val="clear" w:color="auto" w:fill="auto"/>
            <w:vAlign w:val="bottom"/>
          </w:tcPr>
          <w:p w14:paraId="0F5B28D2" w14:textId="77777777" w:rsidR="00550E26" w:rsidRPr="0011467C" w:rsidRDefault="00550E26" w:rsidP="004E23F8">
            <w:pPr>
              <w:autoSpaceDE w:val="0"/>
              <w:autoSpaceDN w:val="0"/>
              <w:adjustRightInd w:val="0"/>
              <w:jc w:val="center"/>
              <w:rPr>
                <w:rFonts w:eastAsia="Calibri"/>
                <w:sz w:val="20"/>
                <w:szCs w:val="20"/>
                <w:lang w:val="uk-UA" w:eastAsia="en-US"/>
              </w:rPr>
            </w:pPr>
          </w:p>
        </w:tc>
      </w:tr>
      <w:tr w:rsidR="00550E26" w:rsidRPr="0011467C" w14:paraId="6998F27A" w14:textId="77777777" w:rsidTr="004E23F8">
        <w:trPr>
          <w:jc w:val="center"/>
        </w:trPr>
        <w:tc>
          <w:tcPr>
            <w:tcW w:w="2280" w:type="pct"/>
            <w:shd w:val="clear" w:color="auto" w:fill="auto"/>
            <w:hideMark/>
          </w:tcPr>
          <w:p w14:paraId="3DFF945E" w14:textId="77777777" w:rsidR="00550E26" w:rsidRPr="0011467C" w:rsidRDefault="00550E26" w:rsidP="004E23F8">
            <w:pPr>
              <w:ind w:left="224"/>
              <w:rPr>
                <w:sz w:val="20"/>
                <w:szCs w:val="20"/>
                <w:lang w:val="uk-UA" w:eastAsia="uk-UA"/>
              </w:rPr>
            </w:pPr>
            <w:r w:rsidRPr="0011467C">
              <w:rPr>
                <w:sz w:val="20"/>
                <w:szCs w:val="20"/>
                <w:lang w:val="uk-UA" w:eastAsia="uk-UA"/>
              </w:rPr>
              <w:t>млн доларів США</w:t>
            </w:r>
          </w:p>
        </w:tc>
        <w:tc>
          <w:tcPr>
            <w:tcW w:w="480" w:type="pct"/>
            <w:shd w:val="clear" w:color="auto" w:fill="auto"/>
            <w:vAlign w:val="bottom"/>
            <w:hideMark/>
          </w:tcPr>
          <w:p w14:paraId="10EBA9A7"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81 504</w:t>
            </w:r>
          </w:p>
        </w:tc>
        <w:tc>
          <w:tcPr>
            <w:tcW w:w="722" w:type="pct"/>
            <w:shd w:val="clear" w:color="auto" w:fill="auto"/>
            <w:vAlign w:val="bottom"/>
          </w:tcPr>
          <w:p w14:paraId="3BD8146E"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70 286</w:t>
            </w:r>
          </w:p>
        </w:tc>
        <w:tc>
          <w:tcPr>
            <w:tcW w:w="832" w:type="pct"/>
            <w:shd w:val="clear" w:color="auto" w:fill="auto"/>
            <w:vAlign w:val="bottom"/>
          </w:tcPr>
          <w:p w14:paraId="6B94929B"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57 187</w:t>
            </w:r>
          </w:p>
        </w:tc>
        <w:tc>
          <w:tcPr>
            <w:tcW w:w="687" w:type="pct"/>
            <w:shd w:val="clear" w:color="auto" w:fill="auto"/>
            <w:vAlign w:val="bottom"/>
          </w:tcPr>
          <w:p w14:paraId="3DC92B8F"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62 364</w:t>
            </w:r>
          </w:p>
        </w:tc>
      </w:tr>
      <w:tr w:rsidR="00550E26" w:rsidRPr="0011467C" w14:paraId="16DCCA12" w14:textId="77777777" w:rsidTr="004E23F8">
        <w:trPr>
          <w:jc w:val="center"/>
        </w:trPr>
        <w:tc>
          <w:tcPr>
            <w:tcW w:w="2280" w:type="pct"/>
            <w:shd w:val="clear" w:color="auto" w:fill="auto"/>
            <w:hideMark/>
          </w:tcPr>
          <w:p w14:paraId="2B9B10E2" w14:textId="77777777" w:rsidR="00550E26" w:rsidRPr="0011467C" w:rsidRDefault="00550E26" w:rsidP="004E23F8">
            <w:pPr>
              <w:ind w:left="224"/>
              <w:rPr>
                <w:sz w:val="20"/>
                <w:szCs w:val="20"/>
                <w:lang w:val="uk-UA" w:eastAsia="uk-UA"/>
              </w:rPr>
            </w:pPr>
            <w:r w:rsidRPr="0011467C">
              <w:rPr>
                <w:sz w:val="20"/>
                <w:szCs w:val="20"/>
                <w:lang w:val="uk-UA" w:eastAsia="uk-UA"/>
              </w:rPr>
              <w:t>зміна, відсотків, р/р</w:t>
            </w:r>
          </w:p>
        </w:tc>
        <w:tc>
          <w:tcPr>
            <w:tcW w:w="480" w:type="pct"/>
            <w:shd w:val="clear" w:color="auto" w:fill="auto"/>
            <w:vAlign w:val="bottom"/>
            <w:hideMark/>
          </w:tcPr>
          <w:p w14:paraId="76E36A6A"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34,3</w:t>
            </w:r>
          </w:p>
        </w:tc>
        <w:tc>
          <w:tcPr>
            <w:tcW w:w="722" w:type="pct"/>
            <w:shd w:val="clear" w:color="auto" w:fill="auto"/>
            <w:vAlign w:val="bottom"/>
          </w:tcPr>
          <w:p w14:paraId="0D766D2E"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6,5</w:t>
            </w:r>
          </w:p>
        </w:tc>
        <w:tc>
          <w:tcPr>
            <w:tcW w:w="832" w:type="pct"/>
            <w:shd w:val="clear" w:color="auto" w:fill="auto"/>
            <w:vAlign w:val="bottom"/>
          </w:tcPr>
          <w:p w14:paraId="13473D2E"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-29,8</w:t>
            </w:r>
          </w:p>
        </w:tc>
        <w:tc>
          <w:tcPr>
            <w:tcW w:w="687" w:type="pct"/>
            <w:shd w:val="clear" w:color="auto" w:fill="auto"/>
            <w:vAlign w:val="bottom"/>
          </w:tcPr>
          <w:p w14:paraId="2F02BB6B"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9,1</w:t>
            </w:r>
          </w:p>
        </w:tc>
      </w:tr>
      <w:tr w:rsidR="00550E26" w:rsidRPr="0011467C" w14:paraId="4310D344" w14:textId="77777777" w:rsidTr="004E23F8">
        <w:trPr>
          <w:jc w:val="center"/>
        </w:trPr>
        <w:tc>
          <w:tcPr>
            <w:tcW w:w="2280" w:type="pct"/>
            <w:shd w:val="clear" w:color="auto" w:fill="auto"/>
            <w:hideMark/>
          </w:tcPr>
          <w:p w14:paraId="2F40D1FB" w14:textId="77777777" w:rsidR="00550E26" w:rsidRPr="0011467C" w:rsidRDefault="00550E26" w:rsidP="004E23F8">
            <w:pPr>
              <w:rPr>
                <w:bCs/>
                <w:sz w:val="20"/>
                <w:szCs w:val="20"/>
                <w:lang w:val="uk-UA" w:eastAsia="uk-UA"/>
              </w:rPr>
            </w:pPr>
            <w:r w:rsidRPr="00B239D3">
              <w:rPr>
                <w:b/>
                <w:bCs/>
                <w:sz w:val="20"/>
                <w:szCs w:val="20"/>
                <w:lang w:val="uk-UA" w:eastAsia="uk-UA"/>
              </w:rPr>
              <w:t>Імпорт товарів та послуг</w:t>
            </w:r>
            <w:r w:rsidRPr="0011467C">
              <w:rPr>
                <w:bCs/>
                <w:sz w:val="20"/>
                <w:szCs w:val="20"/>
                <w:lang w:val="uk-UA" w:eastAsia="uk-UA"/>
              </w:rPr>
              <w:t>:</w:t>
            </w:r>
          </w:p>
        </w:tc>
        <w:tc>
          <w:tcPr>
            <w:tcW w:w="480" w:type="pct"/>
            <w:shd w:val="clear" w:color="auto" w:fill="auto"/>
            <w:vAlign w:val="bottom"/>
            <w:hideMark/>
          </w:tcPr>
          <w:p w14:paraId="64C461EC" w14:textId="77777777" w:rsidR="00550E26" w:rsidRPr="0011467C" w:rsidRDefault="00550E26" w:rsidP="004E23F8">
            <w:pPr>
              <w:autoSpaceDE w:val="0"/>
              <w:autoSpaceDN w:val="0"/>
              <w:adjustRightInd w:val="0"/>
              <w:jc w:val="center"/>
              <w:rPr>
                <w:rFonts w:eastAsia="Calibri"/>
                <w:sz w:val="20"/>
                <w:szCs w:val="20"/>
                <w:lang w:val="uk-UA" w:eastAsia="en-US"/>
              </w:rPr>
            </w:pPr>
          </w:p>
        </w:tc>
        <w:tc>
          <w:tcPr>
            <w:tcW w:w="722" w:type="pct"/>
            <w:shd w:val="clear" w:color="auto" w:fill="auto"/>
            <w:vAlign w:val="bottom"/>
          </w:tcPr>
          <w:p w14:paraId="5CED8F79" w14:textId="77777777" w:rsidR="00550E26" w:rsidRPr="0011467C" w:rsidRDefault="00550E26" w:rsidP="004E23F8">
            <w:pPr>
              <w:autoSpaceDE w:val="0"/>
              <w:autoSpaceDN w:val="0"/>
              <w:adjustRightInd w:val="0"/>
              <w:jc w:val="center"/>
              <w:rPr>
                <w:rFonts w:eastAsia="Calibri"/>
                <w:sz w:val="20"/>
                <w:szCs w:val="20"/>
                <w:lang w:val="uk-UA" w:eastAsia="en-US"/>
              </w:rPr>
            </w:pPr>
          </w:p>
        </w:tc>
        <w:tc>
          <w:tcPr>
            <w:tcW w:w="832" w:type="pct"/>
            <w:shd w:val="clear" w:color="auto" w:fill="auto"/>
            <w:vAlign w:val="bottom"/>
          </w:tcPr>
          <w:p w14:paraId="20A5EEA6" w14:textId="77777777" w:rsidR="00550E26" w:rsidRPr="0011467C" w:rsidRDefault="00550E26" w:rsidP="004E23F8">
            <w:pPr>
              <w:autoSpaceDE w:val="0"/>
              <w:autoSpaceDN w:val="0"/>
              <w:adjustRightInd w:val="0"/>
              <w:jc w:val="center"/>
              <w:rPr>
                <w:rFonts w:eastAsia="Calibri"/>
                <w:sz w:val="20"/>
                <w:szCs w:val="20"/>
                <w:lang w:val="uk-UA" w:eastAsia="en-US"/>
              </w:rPr>
            </w:pPr>
          </w:p>
        </w:tc>
        <w:tc>
          <w:tcPr>
            <w:tcW w:w="687" w:type="pct"/>
            <w:shd w:val="clear" w:color="auto" w:fill="auto"/>
            <w:vAlign w:val="bottom"/>
          </w:tcPr>
          <w:p w14:paraId="18C11A0B" w14:textId="77777777" w:rsidR="00550E26" w:rsidRPr="0011467C" w:rsidRDefault="00550E26" w:rsidP="004E23F8">
            <w:pPr>
              <w:autoSpaceDE w:val="0"/>
              <w:autoSpaceDN w:val="0"/>
              <w:adjustRightInd w:val="0"/>
              <w:jc w:val="center"/>
              <w:rPr>
                <w:rFonts w:eastAsia="Calibri"/>
                <w:sz w:val="20"/>
                <w:szCs w:val="20"/>
                <w:lang w:val="uk-UA" w:eastAsia="en-US"/>
              </w:rPr>
            </w:pPr>
          </w:p>
        </w:tc>
      </w:tr>
      <w:tr w:rsidR="00550E26" w:rsidRPr="0011467C" w14:paraId="03609755" w14:textId="77777777" w:rsidTr="004E23F8">
        <w:trPr>
          <w:jc w:val="center"/>
        </w:trPr>
        <w:tc>
          <w:tcPr>
            <w:tcW w:w="2280" w:type="pct"/>
            <w:shd w:val="clear" w:color="auto" w:fill="auto"/>
            <w:hideMark/>
          </w:tcPr>
          <w:p w14:paraId="7785A52D" w14:textId="77777777" w:rsidR="00550E26" w:rsidRPr="0011467C" w:rsidRDefault="00550E26" w:rsidP="004E23F8">
            <w:pPr>
              <w:ind w:left="224"/>
              <w:rPr>
                <w:sz w:val="20"/>
                <w:szCs w:val="20"/>
                <w:lang w:val="uk-UA" w:eastAsia="uk-UA"/>
              </w:rPr>
            </w:pPr>
            <w:r w:rsidRPr="0011467C">
              <w:rPr>
                <w:sz w:val="20"/>
                <w:szCs w:val="20"/>
                <w:lang w:val="uk-UA" w:eastAsia="uk-UA"/>
              </w:rPr>
              <w:t>млн доларів США</w:t>
            </w:r>
          </w:p>
        </w:tc>
        <w:tc>
          <w:tcPr>
            <w:tcW w:w="480" w:type="pct"/>
            <w:shd w:val="clear" w:color="auto" w:fill="auto"/>
            <w:vAlign w:val="bottom"/>
            <w:hideMark/>
          </w:tcPr>
          <w:p w14:paraId="5D1EA881"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84 175</w:t>
            </w:r>
          </w:p>
        </w:tc>
        <w:tc>
          <w:tcPr>
            <w:tcW w:w="722" w:type="pct"/>
            <w:shd w:val="clear" w:color="auto" w:fill="auto"/>
            <w:vAlign w:val="bottom"/>
          </w:tcPr>
          <w:p w14:paraId="7C33521F"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78 881</w:t>
            </w:r>
          </w:p>
        </w:tc>
        <w:tc>
          <w:tcPr>
            <w:tcW w:w="832" w:type="pct"/>
            <w:shd w:val="clear" w:color="auto" w:fill="auto"/>
            <w:vAlign w:val="bottom"/>
          </w:tcPr>
          <w:p w14:paraId="57E279BA"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75 852</w:t>
            </w:r>
          </w:p>
        </w:tc>
        <w:tc>
          <w:tcPr>
            <w:tcW w:w="687" w:type="pct"/>
            <w:shd w:val="clear" w:color="auto" w:fill="auto"/>
            <w:vAlign w:val="bottom"/>
          </w:tcPr>
          <w:p w14:paraId="2664C830"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76 612</w:t>
            </w:r>
          </w:p>
        </w:tc>
      </w:tr>
      <w:tr w:rsidR="00550E26" w:rsidRPr="0011467C" w14:paraId="74954090" w14:textId="77777777" w:rsidTr="004E23F8">
        <w:trPr>
          <w:jc w:val="center"/>
        </w:trPr>
        <w:tc>
          <w:tcPr>
            <w:tcW w:w="2280" w:type="pct"/>
            <w:tcBorders>
              <w:bottom w:val="single" w:sz="4" w:space="0" w:color="auto"/>
            </w:tcBorders>
            <w:shd w:val="clear" w:color="auto" w:fill="auto"/>
            <w:hideMark/>
          </w:tcPr>
          <w:p w14:paraId="2B9A4CB4" w14:textId="77777777" w:rsidR="00550E26" w:rsidRPr="0011467C" w:rsidRDefault="00550E26" w:rsidP="004E23F8">
            <w:pPr>
              <w:ind w:left="224"/>
              <w:rPr>
                <w:sz w:val="20"/>
                <w:szCs w:val="20"/>
                <w:lang w:val="uk-UA" w:eastAsia="uk-UA"/>
              </w:rPr>
            </w:pPr>
            <w:r w:rsidRPr="0011467C">
              <w:rPr>
                <w:sz w:val="20"/>
                <w:szCs w:val="20"/>
                <w:lang w:val="uk-UA" w:eastAsia="uk-UA"/>
              </w:rPr>
              <w:t>зміна, відсотків, р/р</w:t>
            </w:r>
          </w:p>
        </w:tc>
        <w:tc>
          <w:tcPr>
            <w:tcW w:w="480" w:type="pct"/>
            <w:tcBorders>
              <w:bottom w:val="single" w:sz="4" w:space="0" w:color="auto"/>
            </w:tcBorders>
            <w:shd w:val="clear" w:color="auto" w:fill="auto"/>
            <w:vAlign w:val="bottom"/>
            <w:hideMark/>
          </w:tcPr>
          <w:p w14:paraId="597D7167"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33,4</w:t>
            </w:r>
          </w:p>
        </w:tc>
        <w:tc>
          <w:tcPr>
            <w:tcW w:w="722" w:type="pct"/>
            <w:tcBorders>
              <w:bottom w:val="single" w:sz="4" w:space="0" w:color="auto"/>
            </w:tcBorders>
            <w:shd w:val="clear" w:color="auto" w:fill="auto"/>
            <w:vAlign w:val="bottom"/>
          </w:tcPr>
          <w:p w14:paraId="3C74585B"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9,2</w:t>
            </w:r>
          </w:p>
        </w:tc>
        <w:tc>
          <w:tcPr>
            <w:tcW w:w="832" w:type="pct"/>
            <w:tcBorders>
              <w:bottom w:val="single" w:sz="4" w:space="0" w:color="auto"/>
            </w:tcBorders>
            <w:shd w:val="clear" w:color="auto" w:fill="auto"/>
            <w:vAlign w:val="bottom"/>
          </w:tcPr>
          <w:p w14:paraId="566E7007"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-9,9</w:t>
            </w:r>
          </w:p>
        </w:tc>
        <w:tc>
          <w:tcPr>
            <w:tcW w:w="687" w:type="pct"/>
            <w:tcBorders>
              <w:bottom w:val="single" w:sz="4" w:space="0" w:color="auto"/>
            </w:tcBorders>
            <w:shd w:val="clear" w:color="auto" w:fill="auto"/>
            <w:vAlign w:val="bottom"/>
          </w:tcPr>
          <w:p w14:paraId="65CC95A1"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1,0</w:t>
            </w:r>
          </w:p>
        </w:tc>
      </w:tr>
      <w:tr w:rsidR="00550E26" w:rsidRPr="0011467C" w14:paraId="12739991" w14:textId="77777777" w:rsidTr="004E23F8">
        <w:trPr>
          <w:trHeight w:val="174"/>
          <w:jc w:val="center"/>
        </w:trPr>
        <w:tc>
          <w:tcPr>
            <w:tcW w:w="5000" w:type="pct"/>
            <w:gridSpan w:val="5"/>
            <w:tcBorders>
              <w:top w:val="single" w:sz="4" w:space="0" w:color="auto"/>
              <w:left w:val="single" w:sz="4" w:space="0" w:color="auto"/>
              <w:bottom w:val="nil"/>
              <w:right w:val="single" w:sz="4" w:space="0" w:color="auto"/>
            </w:tcBorders>
            <w:shd w:val="clear" w:color="auto" w:fill="auto"/>
            <w:vAlign w:val="bottom"/>
          </w:tcPr>
          <w:p w14:paraId="1CDAD6EA" w14:textId="77777777" w:rsidR="00550E26" w:rsidRPr="0011467C" w:rsidRDefault="00550E26" w:rsidP="004E23F8">
            <w:pPr>
              <w:autoSpaceDE w:val="0"/>
              <w:autoSpaceDN w:val="0"/>
              <w:adjustRightInd w:val="0"/>
              <w:rPr>
                <w:rFonts w:eastAsia="Calibri"/>
                <w:i/>
                <w:sz w:val="20"/>
                <w:szCs w:val="20"/>
                <w:lang w:val="uk-UA" w:eastAsia="en-US"/>
              </w:rPr>
            </w:pPr>
            <w:r w:rsidRPr="0011467C">
              <w:rPr>
                <w:rFonts w:eastAsia="Calibri"/>
                <w:i/>
                <w:sz w:val="20"/>
                <w:szCs w:val="20"/>
                <w:lang w:val="uk-UA" w:eastAsia="en-US"/>
              </w:rPr>
              <w:t>Припущення прогнозу</w:t>
            </w:r>
          </w:p>
        </w:tc>
      </w:tr>
      <w:tr w:rsidR="00550E26" w:rsidRPr="0011467C" w14:paraId="05CF0622" w14:textId="77777777" w:rsidTr="004E23F8">
        <w:trPr>
          <w:jc w:val="center"/>
        </w:trPr>
        <w:tc>
          <w:tcPr>
            <w:tcW w:w="2280" w:type="pct"/>
            <w:tcBorders>
              <w:top w:val="single" w:sz="4" w:space="0" w:color="auto"/>
              <w:left w:val="single" w:sz="4" w:space="0" w:color="auto"/>
              <w:bottom w:val="nil"/>
              <w:right w:val="single" w:sz="4" w:space="0" w:color="auto"/>
            </w:tcBorders>
            <w:shd w:val="clear" w:color="auto" w:fill="auto"/>
            <w:vAlign w:val="bottom"/>
          </w:tcPr>
          <w:p w14:paraId="77D6F8E2" w14:textId="77777777" w:rsidR="00550E26" w:rsidRPr="0011467C" w:rsidRDefault="00550E26" w:rsidP="004E23F8">
            <w:pPr>
              <w:ind w:left="224" w:hanging="224"/>
              <w:rPr>
                <w:sz w:val="20"/>
                <w:szCs w:val="20"/>
                <w:lang w:val="uk-UA" w:eastAsia="uk-UA"/>
              </w:rPr>
            </w:pPr>
            <w:r w:rsidRPr="00B239D3">
              <w:rPr>
                <w:b/>
                <w:bCs/>
                <w:sz w:val="20"/>
                <w:szCs w:val="20"/>
                <w:lang w:val="uk-UA" w:eastAsia="uk-UA"/>
              </w:rPr>
              <w:t>Обмінний курс гривні до долара США</w:t>
            </w:r>
            <w:r w:rsidRPr="0011467C">
              <w:rPr>
                <w:sz w:val="20"/>
                <w:szCs w:val="20"/>
                <w:lang w:val="uk-UA" w:eastAsia="uk-UA"/>
              </w:rPr>
              <w:t>, грн за долар США</w:t>
            </w:r>
          </w:p>
        </w:tc>
        <w:tc>
          <w:tcPr>
            <w:tcW w:w="480" w:type="pct"/>
            <w:tcBorders>
              <w:top w:val="single" w:sz="4" w:space="0" w:color="auto"/>
              <w:left w:val="single" w:sz="4" w:space="0" w:color="auto"/>
              <w:bottom w:val="nil"/>
              <w:right w:val="single" w:sz="4" w:space="0" w:color="auto"/>
            </w:tcBorders>
            <w:shd w:val="clear" w:color="auto" w:fill="auto"/>
            <w:vAlign w:val="bottom"/>
          </w:tcPr>
          <w:p w14:paraId="0D16F290" w14:textId="77777777" w:rsidR="00550E26" w:rsidRPr="0011467C" w:rsidRDefault="00550E26" w:rsidP="004E23F8">
            <w:pPr>
              <w:autoSpaceDE w:val="0"/>
              <w:autoSpaceDN w:val="0"/>
              <w:adjustRightInd w:val="0"/>
              <w:jc w:val="center"/>
              <w:rPr>
                <w:rFonts w:eastAsia="Calibri"/>
                <w:sz w:val="20"/>
                <w:szCs w:val="20"/>
                <w:lang w:val="uk-UA" w:eastAsia="en-US"/>
              </w:rPr>
            </w:pPr>
          </w:p>
        </w:tc>
        <w:tc>
          <w:tcPr>
            <w:tcW w:w="722" w:type="pct"/>
            <w:tcBorders>
              <w:top w:val="single" w:sz="4" w:space="0" w:color="auto"/>
              <w:left w:val="single" w:sz="4" w:space="0" w:color="auto"/>
              <w:bottom w:val="nil"/>
              <w:right w:val="single" w:sz="4" w:space="0" w:color="auto"/>
            </w:tcBorders>
            <w:shd w:val="clear" w:color="auto" w:fill="auto"/>
            <w:vAlign w:val="bottom"/>
          </w:tcPr>
          <w:p w14:paraId="4464268D" w14:textId="77777777" w:rsidR="00550E26" w:rsidRPr="0011467C" w:rsidRDefault="00550E26" w:rsidP="004E23F8">
            <w:pPr>
              <w:autoSpaceDE w:val="0"/>
              <w:autoSpaceDN w:val="0"/>
              <w:adjustRightInd w:val="0"/>
              <w:jc w:val="center"/>
              <w:rPr>
                <w:rFonts w:eastAsia="Calibri"/>
                <w:sz w:val="20"/>
                <w:szCs w:val="20"/>
                <w:lang w:val="uk-UA" w:eastAsia="en-US"/>
              </w:rPr>
            </w:pPr>
          </w:p>
        </w:tc>
        <w:tc>
          <w:tcPr>
            <w:tcW w:w="832" w:type="pct"/>
            <w:tcBorders>
              <w:top w:val="single" w:sz="4" w:space="0" w:color="auto"/>
              <w:left w:val="single" w:sz="4" w:space="0" w:color="auto"/>
              <w:bottom w:val="nil"/>
              <w:right w:val="single" w:sz="4" w:space="0" w:color="auto"/>
            </w:tcBorders>
            <w:shd w:val="clear" w:color="auto" w:fill="auto"/>
            <w:vAlign w:val="bottom"/>
          </w:tcPr>
          <w:p w14:paraId="5127B774" w14:textId="77777777" w:rsidR="00550E26" w:rsidRPr="0011467C" w:rsidRDefault="00550E26" w:rsidP="004E23F8">
            <w:pPr>
              <w:autoSpaceDE w:val="0"/>
              <w:autoSpaceDN w:val="0"/>
              <w:adjustRightInd w:val="0"/>
              <w:jc w:val="center"/>
              <w:rPr>
                <w:rFonts w:eastAsia="Calibri"/>
                <w:sz w:val="20"/>
                <w:szCs w:val="20"/>
                <w:lang w:val="uk-UA" w:eastAsia="en-US"/>
              </w:rPr>
            </w:pPr>
          </w:p>
        </w:tc>
        <w:tc>
          <w:tcPr>
            <w:tcW w:w="687" w:type="pct"/>
            <w:tcBorders>
              <w:top w:val="single" w:sz="4" w:space="0" w:color="auto"/>
              <w:left w:val="single" w:sz="4" w:space="0" w:color="auto"/>
              <w:bottom w:val="nil"/>
              <w:right w:val="single" w:sz="4" w:space="0" w:color="auto"/>
            </w:tcBorders>
            <w:shd w:val="clear" w:color="auto" w:fill="auto"/>
            <w:vAlign w:val="bottom"/>
          </w:tcPr>
          <w:p w14:paraId="7BB5BADF" w14:textId="77777777" w:rsidR="00550E26" w:rsidRPr="0011467C" w:rsidRDefault="00550E26" w:rsidP="004E23F8">
            <w:pPr>
              <w:autoSpaceDE w:val="0"/>
              <w:autoSpaceDN w:val="0"/>
              <w:adjustRightInd w:val="0"/>
              <w:jc w:val="center"/>
              <w:rPr>
                <w:rFonts w:eastAsia="Calibri"/>
                <w:sz w:val="20"/>
                <w:szCs w:val="20"/>
                <w:lang w:val="uk-UA" w:eastAsia="en-US"/>
              </w:rPr>
            </w:pPr>
          </w:p>
        </w:tc>
      </w:tr>
      <w:tr w:rsidR="00550E26" w:rsidRPr="0011467C" w14:paraId="08AA551C" w14:textId="77777777" w:rsidTr="004E23F8">
        <w:trPr>
          <w:jc w:val="center"/>
        </w:trPr>
        <w:tc>
          <w:tcPr>
            <w:tcW w:w="2280" w:type="pct"/>
            <w:tcBorders>
              <w:top w:val="nil"/>
              <w:left w:val="single" w:sz="4" w:space="0" w:color="auto"/>
              <w:bottom w:val="single" w:sz="4" w:space="0" w:color="auto"/>
              <w:right w:val="single" w:sz="4" w:space="0" w:color="auto"/>
            </w:tcBorders>
            <w:shd w:val="clear" w:color="auto" w:fill="auto"/>
            <w:vAlign w:val="bottom"/>
          </w:tcPr>
          <w:p w14:paraId="722B0969" w14:textId="77777777" w:rsidR="00550E26" w:rsidRPr="0011467C" w:rsidRDefault="00550E26" w:rsidP="004E23F8">
            <w:pPr>
              <w:ind w:left="224"/>
              <w:rPr>
                <w:sz w:val="20"/>
                <w:szCs w:val="20"/>
                <w:lang w:val="uk-UA" w:eastAsia="uk-UA"/>
              </w:rPr>
            </w:pPr>
            <w:r w:rsidRPr="0011467C">
              <w:rPr>
                <w:sz w:val="20"/>
                <w:szCs w:val="20"/>
                <w:lang w:val="uk-UA" w:eastAsia="uk-UA"/>
              </w:rPr>
              <w:t>в середньому за період</w:t>
            </w:r>
          </w:p>
        </w:tc>
        <w:tc>
          <w:tcPr>
            <w:tcW w:w="480" w:type="pct"/>
            <w:tcBorders>
              <w:top w:val="nil"/>
              <w:left w:val="single" w:sz="4" w:space="0" w:color="auto"/>
              <w:bottom w:val="single" w:sz="4" w:space="0" w:color="auto"/>
              <w:right w:val="single" w:sz="4" w:space="0" w:color="auto"/>
            </w:tcBorders>
            <w:shd w:val="clear" w:color="auto" w:fill="auto"/>
            <w:vAlign w:val="bottom"/>
          </w:tcPr>
          <w:p w14:paraId="7814F0C9"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27,3</w:t>
            </w:r>
          </w:p>
        </w:tc>
        <w:tc>
          <w:tcPr>
            <w:tcW w:w="722" w:type="pct"/>
            <w:tcBorders>
              <w:top w:val="nil"/>
              <w:left w:val="single" w:sz="4" w:space="0" w:color="auto"/>
              <w:bottom w:val="single" w:sz="4" w:space="0" w:color="auto"/>
              <w:right w:val="single" w:sz="4" w:space="0" w:color="auto"/>
            </w:tcBorders>
            <w:shd w:val="clear" w:color="auto" w:fill="auto"/>
            <w:vAlign w:val="bottom"/>
          </w:tcPr>
          <w:p w14:paraId="566641BC"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28,6</w:t>
            </w:r>
          </w:p>
        </w:tc>
        <w:tc>
          <w:tcPr>
            <w:tcW w:w="832" w:type="pct"/>
            <w:tcBorders>
              <w:top w:val="nil"/>
              <w:left w:val="single" w:sz="4" w:space="0" w:color="auto"/>
              <w:bottom w:val="single" w:sz="4" w:space="0" w:color="auto"/>
              <w:right w:val="single" w:sz="4" w:space="0" w:color="auto"/>
            </w:tcBorders>
            <w:shd w:val="clear" w:color="auto" w:fill="auto"/>
            <w:vAlign w:val="bottom"/>
          </w:tcPr>
          <w:p w14:paraId="2BF4A6BC"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32,3</w:t>
            </w:r>
          </w:p>
        </w:tc>
        <w:tc>
          <w:tcPr>
            <w:tcW w:w="687" w:type="pct"/>
            <w:tcBorders>
              <w:top w:val="nil"/>
              <w:left w:val="single" w:sz="4" w:space="0" w:color="auto"/>
              <w:bottom w:val="single" w:sz="4" w:space="0" w:color="auto"/>
              <w:right w:val="single" w:sz="4" w:space="0" w:color="auto"/>
            </w:tcBorders>
            <w:shd w:val="clear" w:color="auto" w:fill="auto"/>
            <w:vAlign w:val="bottom"/>
          </w:tcPr>
          <w:p w14:paraId="63AD412D"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42,2</w:t>
            </w:r>
          </w:p>
        </w:tc>
      </w:tr>
      <w:tr w:rsidR="00550E26" w:rsidRPr="0011467C" w14:paraId="5EADCFA9" w14:textId="77777777" w:rsidTr="004E23F8">
        <w:trPr>
          <w:jc w:val="center"/>
        </w:trPr>
        <w:tc>
          <w:tcPr>
            <w:tcW w:w="2280" w:type="pct"/>
            <w:tcBorders>
              <w:top w:val="single" w:sz="4" w:space="0" w:color="auto"/>
            </w:tcBorders>
            <w:shd w:val="clear" w:color="auto" w:fill="auto"/>
            <w:vAlign w:val="bottom"/>
          </w:tcPr>
          <w:p w14:paraId="098FCD05" w14:textId="77777777" w:rsidR="00550E26" w:rsidRPr="0011467C" w:rsidRDefault="00550E26" w:rsidP="004E23F8">
            <w:pPr>
              <w:ind w:left="224"/>
              <w:rPr>
                <w:sz w:val="20"/>
                <w:szCs w:val="20"/>
                <w:lang w:val="uk-UA" w:eastAsia="uk-UA"/>
              </w:rPr>
            </w:pPr>
            <w:r w:rsidRPr="0011467C">
              <w:rPr>
                <w:sz w:val="20"/>
                <w:szCs w:val="20"/>
                <w:lang w:val="uk-UA" w:eastAsia="uk-UA"/>
              </w:rPr>
              <w:t>на кінець періоду</w:t>
            </w:r>
          </w:p>
        </w:tc>
        <w:tc>
          <w:tcPr>
            <w:tcW w:w="480" w:type="pct"/>
            <w:tcBorders>
              <w:top w:val="single" w:sz="4" w:space="0" w:color="auto"/>
            </w:tcBorders>
            <w:shd w:val="clear" w:color="auto" w:fill="auto"/>
            <w:vAlign w:val="bottom"/>
          </w:tcPr>
          <w:p w14:paraId="6CB8F4FB"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27,3</w:t>
            </w:r>
          </w:p>
        </w:tc>
        <w:tc>
          <w:tcPr>
            <w:tcW w:w="722" w:type="pct"/>
            <w:tcBorders>
              <w:top w:val="single" w:sz="4" w:space="0" w:color="auto"/>
            </w:tcBorders>
            <w:shd w:val="clear" w:color="auto" w:fill="auto"/>
            <w:vAlign w:val="bottom"/>
          </w:tcPr>
          <w:p w14:paraId="0E9B3BEB"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28,7  [±1]</w:t>
            </w:r>
          </w:p>
        </w:tc>
        <w:tc>
          <w:tcPr>
            <w:tcW w:w="832" w:type="pct"/>
            <w:tcBorders>
              <w:top w:val="single" w:sz="4" w:space="0" w:color="auto"/>
            </w:tcBorders>
            <w:shd w:val="clear" w:color="auto" w:fill="auto"/>
            <w:vAlign w:val="bottom"/>
          </w:tcPr>
          <w:p w14:paraId="74566E39"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36,6</w:t>
            </w:r>
          </w:p>
        </w:tc>
        <w:tc>
          <w:tcPr>
            <w:tcW w:w="687" w:type="pct"/>
            <w:tcBorders>
              <w:top w:val="single" w:sz="4" w:space="0" w:color="auto"/>
            </w:tcBorders>
            <w:shd w:val="clear" w:color="auto" w:fill="auto"/>
            <w:vAlign w:val="bottom"/>
          </w:tcPr>
          <w:p w14:paraId="32CF8854" w14:textId="77777777" w:rsidR="00550E26" w:rsidRPr="0011467C" w:rsidRDefault="00550E26" w:rsidP="004E23F8">
            <w:pPr>
              <w:autoSpaceDE w:val="0"/>
              <w:autoSpaceDN w:val="0"/>
              <w:adjustRightInd w:val="0"/>
              <w:jc w:val="center"/>
              <w:rPr>
                <w:rFonts w:eastAsia="Calibri"/>
                <w:sz w:val="20"/>
                <w:szCs w:val="20"/>
                <w:lang w:val="uk-UA" w:eastAsia="en-US"/>
              </w:rPr>
            </w:pPr>
            <w:r w:rsidRPr="0011467C">
              <w:rPr>
                <w:rFonts w:eastAsia="Calibri"/>
                <w:sz w:val="20"/>
                <w:szCs w:val="20"/>
                <w:lang w:val="uk-UA" w:eastAsia="en-US"/>
              </w:rPr>
              <w:t>50,0</w:t>
            </w:r>
          </w:p>
        </w:tc>
      </w:tr>
    </w:tbl>
    <w:p w14:paraId="0C2C6645" w14:textId="5B9566F9" w:rsidR="00281184" w:rsidRPr="00281184" w:rsidRDefault="00281184" w:rsidP="00B239D3">
      <w:pPr>
        <w:spacing w:before="79" w:after="6"/>
        <w:ind w:left="567"/>
        <w:rPr>
          <w:sz w:val="28"/>
          <w:szCs w:val="20"/>
          <w:lang w:val="uk-UA"/>
        </w:rPr>
      </w:pPr>
      <w:r w:rsidRPr="00281184">
        <w:rPr>
          <w:b/>
          <w:sz w:val="28"/>
          <w:szCs w:val="20"/>
          <w:lang w:val="uk-UA"/>
        </w:rPr>
        <w:t>Прожитковий</w:t>
      </w:r>
      <w:r w:rsidRPr="00281184">
        <w:rPr>
          <w:b/>
          <w:spacing w:val="-3"/>
          <w:sz w:val="28"/>
          <w:szCs w:val="20"/>
          <w:lang w:val="uk-UA"/>
        </w:rPr>
        <w:t xml:space="preserve"> </w:t>
      </w:r>
      <w:r w:rsidRPr="00281184">
        <w:rPr>
          <w:b/>
          <w:sz w:val="28"/>
          <w:szCs w:val="20"/>
          <w:lang w:val="uk-UA"/>
        </w:rPr>
        <w:t>мінімум</w:t>
      </w:r>
      <w:r w:rsidRPr="00281184">
        <w:rPr>
          <w:b/>
          <w:spacing w:val="-3"/>
          <w:sz w:val="28"/>
          <w:szCs w:val="20"/>
          <w:lang w:val="uk-UA"/>
        </w:rPr>
        <w:t xml:space="preserve"> </w:t>
      </w:r>
      <w:r w:rsidRPr="00281184">
        <w:rPr>
          <w:b/>
          <w:sz w:val="28"/>
          <w:szCs w:val="20"/>
          <w:lang w:val="uk-UA"/>
        </w:rPr>
        <w:t>на</w:t>
      </w:r>
      <w:r w:rsidRPr="00281184">
        <w:rPr>
          <w:b/>
          <w:spacing w:val="-3"/>
          <w:sz w:val="28"/>
          <w:szCs w:val="20"/>
          <w:lang w:val="uk-UA"/>
        </w:rPr>
        <w:t xml:space="preserve"> </w:t>
      </w:r>
      <w:r w:rsidR="00830A1B">
        <w:rPr>
          <w:b/>
          <w:sz w:val="28"/>
          <w:szCs w:val="20"/>
          <w:lang w:val="uk-UA"/>
        </w:rPr>
        <w:t>2023</w:t>
      </w:r>
      <w:r w:rsidRPr="00281184">
        <w:rPr>
          <w:b/>
          <w:spacing w:val="-2"/>
          <w:sz w:val="28"/>
          <w:szCs w:val="20"/>
          <w:lang w:val="uk-UA"/>
        </w:rPr>
        <w:t xml:space="preserve"> </w:t>
      </w:r>
      <w:r w:rsidR="00830A1B">
        <w:rPr>
          <w:b/>
          <w:sz w:val="28"/>
          <w:szCs w:val="20"/>
          <w:lang w:val="uk-UA"/>
        </w:rPr>
        <w:t>рік</w:t>
      </w:r>
      <w:r w:rsidRPr="00281184">
        <w:rPr>
          <w:b/>
          <w:spacing w:val="-3"/>
          <w:sz w:val="28"/>
          <w:szCs w:val="20"/>
          <w:lang w:val="uk-UA"/>
        </w:rPr>
        <w:t xml:space="preserve"> </w:t>
      </w:r>
      <w:r w:rsidRPr="00281184">
        <w:rPr>
          <w:b/>
          <w:sz w:val="28"/>
          <w:szCs w:val="20"/>
          <w:lang w:val="uk-UA"/>
        </w:rPr>
        <w:t>становитиме</w:t>
      </w:r>
      <w:r w:rsidRPr="00281184">
        <w:rPr>
          <w:sz w:val="28"/>
          <w:szCs w:val="20"/>
          <w:lang w:val="uk-UA"/>
        </w:rPr>
        <w:t>:</w:t>
      </w:r>
    </w:p>
    <w:tbl>
      <w:tblPr>
        <w:tblW w:w="8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9"/>
        <w:gridCol w:w="3119"/>
      </w:tblGrid>
      <w:tr w:rsidR="00830A1B" w:rsidRPr="00281184" w14:paraId="44017F64" w14:textId="414ECA5A" w:rsidTr="00456C48">
        <w:trPr>
          <w:trHeight w:val="397"/>
        </w:trPr>
        <w:tc>
          <w:tcPr>
            <w:tcW w:w="5529" w:type="dxa"/>
            <w:shd w:val="clear" w:color="auto" w:fill="auto"/>
          </w:tcPr>
          <w:p w14:paraId="54C7F48D" w14:textId="77777777" w:rsidR="00830A1B" w:rsidRPr="00281184" w:rsidRDefault="00830A1B" w:rsidP="00BB0460">
            <w:pPr>
              <w:widowControl w:val="0"/>
              <w:autoSpaceDE w:val="0"/>
              <w:autoSpaceDN w:val="0"/>
              <w:jc w:val="center"/>
              <w:rPr>
                <w:rFonts w:eastAsia="Calibri"/>
                <w:sz w:val="22"/>
                <w:szCs w:val="22"/>
                <w:lang w:val="uk-UA" w:eastAsia="en-US"/>
              </w:rPr>
            </w:pPr>
            <w:r w:rsidRPr="00281184">
              <w:rPr>
                <w:rFonts w:eastAsia="Calibri"/>
                <w:sz w:val="22"/>
                <w:szCs w:val="22"/>
                <w:lang w:val="uk-UA" w:eastAsia="en-US"/>
              </w:rPr>
              <w:t>Показник</w:t>
            </w:r>
          </w:p>
        </w:tc>
        <w:tc>
          <w:tcPr>
            <w:tcW w:w="3119" w:type="dxa"/>
          </w:tcPr>
          <w:p w14:paraId="06B5BFE2" w14:textId="1D48BADC" w:rsidR="00830A1B" w:rsidRPr="00B239D3" w:rsidRDefault="00B239D3" w:rsidP="00BB0460">
            <w:pPr>
              <w:widowControl w:val="0"/>
              <w:autoSpaceDE w:val="0"/>
              <w:autoSpaceDN w:val="0"/>
              <w:jc w:val="center"/>
              <w:rPr>
                <w:rFonts w:eastAsia="Calibri"/>
                <w:sz w:val="22"/>
                <w:szCs w:val="22"/>
                <w:lang w:val="uk-UA" w:eastAsia="en-US"/>
              </w:rPr>
            </w:pPr>
            <w:r>
              <w:rPr>
                <w:rFonts w:eastAsia="Calibri"/>
                <w:sz w:val="22"/>
                <w:szCs w:val="22"/>
                <w:lang w:val="uk-UA" w:eastAsia="en-US"/>
              </w:rPr>
              <w:t>Н</w:t>
            </w:r>
            <w:r w:rsidR="00830A1B" w:rsidRPr="00B239D3">
              <w:rPr>
                <w:rFonts w:eastAsia="Calibri"/>
                <w:sz w:val="22"/>
                <w:szCs w:val="22"/>
                <w:lang w:val="uk-UA" w:eastAsia="en-US"/>
              </w:rPr>
              <w:t>а 01 січня 2023 року, грн</w:t>
            </w:r>
          </w:p>
        </w:tc>
      </w:tr>
      <w:tr w:rsidR="00830A1B" w:rsidRPr="00281184" w14:paraId="61E7B64F" w14:textId="058EE4C5" w:rsidTr="00456C48">
        <w:trPr>
          <w:trHeight w:val="365"/>
        </w:trPr>
        <w:tc>
          <w:tcPr>
            <w:tcW w:w="5529" w:type="dxa"/>
            <w:shd w:val="clear" w:color="auto" w:fill="auto"/>
          </w:tcPr>
          <w:p w14:paraId="517CBE15" w14:textId="297CE061" w:rsidR="00830A1B" w:rsidRPr="00281184" w:rsidRDefault="00830A1B" w:rsidP="00B239D3">
            <w:pPr>
              <w:widowControl w:val="0"/>
              <w:autoSpaceDE w:val="0"/>
              <w:autoSpaceDN w:val="0"/>
              <w:ind w:firstLine="284"/>
              <w:rPr>
                <w:rFonts w:eastAsia="Calibri"/>
                <w:sz w:val="22"/>
                <w:szCs w:val="22"/>
                <w:lang w:val="uk-UA" w:eastAsia="en-US"/>
              </w:rPr>
            </w:pPr>
            <w:r w:rsidRPr="00BB0460">
              <w:rPr>
                <w:rFonts w:eastAsia="Calibri"/>
                <w:sz w:val="22"/>
                <w:szCs w:val="22"/>
                <w:lang w:val="uk-UA" w:eastAsia="en-US"/>
              </w:rPr>
              <w:t>Працездатні особи</w:t>
            </w:r>
          </w:p>
        </w:tc>
        <w:tc>
          <w:tcPr>
            <w:tcW w:w="3119" w:type="dxa"/>
          </w:tcPr>
          <w:p w14:paraId="55EB1EB9" w14:textId="07D84BDF" w:rsidR="00830A1B" w:rsidRPr="00BB0460" w:rsidRDefault="00456C48" w:rsidP="00BB0460">
            <w:pPr>
              <w:widowControl w:val="0"/>
              <w:autoSpaceDE w:val="0"/>
              <w:autoSpaceDN w:val="0"/>
              <w:jc w:val="center"/>
              <w:rPr>
                <w:rFonts w:eastAsia="Calibri"/>
                <w:sz w:val="22"/>
                <w:szCs w:val="22"/>
                <w:lang w:val="uk-UA" w:eastAsia="en-US"/>
              </w:rPr>
            </w:pPr>
            <w:r w:rsidRPr="00BB0460">
              <w:rPr>
                <w:rFonts w:eastAsia="Calibri"/>
                <w:sz w:val="22"/>
                <w:szCs w:val="22"/>
                <w:lang w:val="uk-UA" w:eastAsia="en-US"/>
              </w:rPr>
              <w:t>2684</w:t>
            </w:r>
          </w:p>
        </w:tc>
      </w:tr>
      <w:tr w:rsidR="00830A1B" w:rsidRPr="00281184" w14:paraId="4BD7971D" w14:textId="38069226" w:rsidTr="00456C48">
        <w:trPr>
          <w:trHeight w:val="413"/>
        </w:trPr>
        <w:tc>
          <w:tcPr>
            <w:tcW w:w="5529" w:type="dxa"/>
            <w:shd w:val="clear" w:color="auto" w:fill="auto"/>
          </w:tcPr>
          <w:p w14:paraId="594001E3" w14:textId="2D07A2C2" w:rsidR="00830A1B" w:rsidRPr="00281184" w:rsidRDefault="00456C48" w:rsidP="00B239D3">
            <w:pPr>
              <w:widowControl w:val="0"/>
              <w:autoSpaceDE w:val="0"/>
              <w:autoSpaceDN w:val="0"/>
              <w:ind w:firstLine="284"/>
              <w:rPr>
                <w:rFonts w:eastAsia="Calibri"/>
                <w:sz w:val="22"/>
                <w:szCs w:val="22"/>
                <w:lang w:val="uk-UA" w:eastAsia="en-US"/>
              </w:rPr>
            </w:pPr>
            <w:r w:rsidRPr="00BB0460">
              <w:rPr>
                <w:rFonts w:eastAsia="Calibri"/>
                <w:sz w:val="22"/>
                <w:szCs w:val="22"/>
                <w:lang w:val="uk-UA" w:eastAsia="en-US"/>
              </w:rPr>
              <w:t>Діти</w:t>
            </w:r>
            <w:r w:rsidR="00830A1B" w:rsidRPr="00281184">
              <w:rPr>
                <w:rFonts w:eastAsia="Calibri"/>
                <w:spacing w:val="-1"/>
                <w:sz w:val="22"/>
                <w:szCs w:val="22"/>
                <w:lang w:val="uk-UA" w:eastAsia="en-US"/>
              </w:rPr>
              <w:t xml:space="preserve"> </w:t>
            </w:r>
            <w:r w:rsidR="00830A1B" w:rsidRPr="00281184">
              <w:rPr>
                <w:rFonts w:eastAsia="Calibri"/>
                <w:sz w:val="22"/>
                <w:szCs w:val="22"/>
                <w:lang w:val="uk-UA" w:eastAsia="en-US"/>
              </w:rPr>
              <w:t>віком</w:t>
            </w:r>
            <w:r w:rsidRPr="00BB0460">
              <w:rPr>
                <w:rFonts w:eastAsia="Calibri"/>
                <w:sz w:val="22"/>
                <w:szCs w:val="22"/>
                <w:lang w:val="uk-UA" w:eastAsia="en-US"/>
              </w:rPr>
              <w:t xml:space="preserve"> </w:t>
            </w:r>
            <w:r w:rsidR="00830A1B" w:rsidRPr="00281184">
              <w:rPr>
                <w:rFonts w:eastAsia="Calibri"/>
                <w:sz w:val="22"/>
                <w:szCs w:val="22"/>
                <w:lang w:val="uk-UA" w:eastAsia="en-US"/>
              </w:rPr>
              <w:t>до 6 років</w:t>
            </w:r>
          </w:p>
        </w:tc>
        <w:tc>
          <w:tcPr>
            <w:tcW w:w="3119" w:type="dxa"/>
          </w:tcPr>
          <w:p w14:paraId="6F2187B4" w14:textId="0A7BD3DC" w:rsidR="00830A1B" w:rsidRPr="00BB0460" w:rsidRDefault="00456C48" w:rsidP="00BB0460">
            <w:pPr>
              <w:widowControl w:val="0"/>
              <w:autoSpaceDE w:val="0"/>
              <w:autoSpaceDN w:val="0"/>
              <w:jc w:val="center"/>
              <w:rPr>
                <w:rFonts w:eastAsia="Calibri"/>
                <w:sz w:val="22"/>
                <w:szCs w:val="22"/>
                <w:lang w:val="uk-UA" w:eastAsia="en-US"/>
              </w:rPr>
            </w:pPr>
            <w:r w:rsidRPr="00BB0460">
              <w:rPr>
                <w:rFonts w:eastAsia="Calibri"/>
                <w:sz w:val="22"/>
                <w:szCs w:val="22"/>
                <w:lang w:val="uk-UA" w:eastAsia="en-US"/>
              </w:rPr>
              <w:t>2272</w:t>
            </w:r>
          </w:p>
        </w:tc>
      </w:tr>
      <w:tr w:rsidR="00830A1B" w:rsidRPr="00281184" w14:paraId="478FCFCD" w14:textId="746004AA" w:rsidTr="00456C48">
        <w:trPr>
          <w:trHeight w:val="420"/>
        </w:trPr>
        <w:tc>
          <w:tcPr>
            <w:tcW w:w="5529" w:type="dxa"/>
            <w:shd w:val="clear" w:color="auto" w:fill="auto"/>
          </w:tcPr>
          <w:p w14:paraId="5C7E7972" w14:textId="56DCB1EC" w:rsidR="00830A1B" w:rsidRPr="00281184" w:rsidRDefault="00456C48" w:rsidP="00B239D3">
            <w:pPr>
              <w:widowControl w:val="0"/>
              <w:autoSpaceDE w:val="0"/>
              <w:autoSpaceDN w:val="0"/>
              <w:ind w:firstLine="284"/>
              <w:rPr>
                <w:rFonts w:eastAsia="Calibri"/>
                <w:sz w:val="22"/>
                <w:szCs w:val="22"/>
                <w:lang w:val="uk-UA" w:eastAsia="en-US"/>
              </w:rPr>
            </w:pPr>
            <w:r w:rsidRPr="00BB0460">
              <w:rPr>
                <w:rFonts w:eastAsia="Calibri"/>
                <w:sz w:val="22"/>
                <w:szCs w:val="22"/>
                <w:lang w:val="uk-UA" w:eastAsia="en-US"/>
              </w:rPr>
              <w:t>Діти</w:t>
            </w:r>
            <w:r w:rsidR="00830A1B" w:rsidRPr="00281184">
              <w:rPr>
                <w:rFonts w:eastAsia="Calibri"/>
                <w:spacing w:val="-1"/>
                <w:sz w:val="22"/>
                <w:szCs w:val="22"/>
                <w:lang w:val="uk-UA" w:eastAsia="en-US"/>
              </w:rPr>
              <w:t xml:space="preserve"> </w:t>
            </w:r>
            <w:r w:rsidR="00830A1B" w:rsidRPr="00281184">
              <w:rPr>
                <w:rFonts w:eastAsia="Calibri"/>
                <w:sz w:val="22"/>
                <w:szCs w:val="22"/>
                <w:lang w:val="uk-UA" w:eastAsia="en-US"/>
              </w:rPr>
              <w:t>віком</w:t>
            </w:r>
            <w:r w:rsidRPr="00BB0460">
              <w:rPr>
                <w:rFonts w:eastAsia="Calibri"/>
                <w:sz w:val="22"/>
                <w:szCs w:val="22"/>
                <w:lang w:val="uk-UA" w:eastAsia="en-US"/>
              </w:rPr>
              <w:t xml:space="preserve"> </w:t>
            </w:r>
            <w:r w:rsidR="00830A1B" w:rsidRPr="00281184">
              <w:rPr>
                <w:rFonts w:eastAsia="Calibri"/>
                <w:sz w:val="22"/>
                <w:szCs w:val="22"/>
                <w:lang w:val="uk-UA" w:eastAsia="en-US"/>
              </w:rPr>
              <w:t>від</w:t>
            </w:r>
            <w:r w:rsidR="00830A1B" w:rsidRPr="00281184">
              <w:rPr>
                <w:rFonts w:eastAsia="Calibri"/>
                <w:spacing w:val="-2"/>
                <w:sz w:val="22"/>
                <w:szCs w:val="22"/>
                <w:lang w:val="uk-UA" w:eastAsia="en-US"/>
              </w:rPr>
              <w:t xml:space="preserve"> </w:t>
            </w:r>
            <w:r w:rsidR="00830A1B" w:rsidRPr="00281184">
              <w:rPr>
                <w:rFonts w:eastAsia="Calibri"/>
                <w:sz w:val="22"/>
                <w:szCs w:val="22"/>
                <w:lang w:val="uk-UA" w:eastAsia="en-US"/>
              </w:rPr>
              <w:t>6 до 18 років</w:t>
            </w:r>
          </w:p>
        </w:tc>
        <w:tc>
          <w:tcPr>
            <w:tcW w:w="3119" w:type="dxa"/>
          </w:tcPr>
          <w:p w14:paraId="229FECC3" w14:textId="58EF6B8A" w:rsidR="00830A1B" w:rsidRPr="00BB0460" w:rsidRDefault="00456C48" w:rsidP="00BB0460">
            <w:pPr>
              <w:widowControl w:val="0"/>
              <w:autoSpaceDE w:val="0"/>
              <w:autoSpaceDN w:val="0"/>
              <w:jc w:val="center"/>
              <w:rPr>
                <w:rFonts w:eastAsia="Calibri"/>
                <w:sz w:val="22"/>
                <w:szCs w:val="22"/>
                <w:lang w:val="uk-UA" w:eastAsia="en-US"/>
              </w:rPr>
            </w:pPr>
            <w:r w:rsidRPr="00BB0460">
              <w:rPr>
                <w:rFonts w:eastAsia="Calibri"/>
                <w:sz w:val="22"/>
                <w:szCs w:val="22"/>
                <w:lang w:val="uk-UA" w:eastAsia="en-US"/>
              </w:rPr>
              <w:t>2833</w:t>
            </w:r>
          </w:p>
        </w:tc>
      </w:tr>
      <w:tr w:rsidR="00456C48" w:rsidRPr="00281184" w14:paraId="26915256" w14:textId="6C4ACA2E" w:rsidTr="00456C48">
        <w:trPr>
          <w:trHeight w:val="446"/>
        </w:trPr>
        <w:tc>
          <w:tcPr>
            <w:tcW w:w="5529" w:type="dxa"/>
            <w:shd w:val="clear" w:color="auto" w:fill="auto"/>
          </w:tcPr>
          <w:p w14:paraId="7323C5C2" w14:textId="49A144D3" w:rsidR="00456C48" w:rsidRPr="00281184" w:rsidRDefault="00456C48" w:rsidP="00B239D3">
            <w:pPr>
              <w:widowControl w:val="0"/>
              <w:autoSpaceDE w:val="0"/>
              <w:autoSpaceDN w:val="0"/>
              <w:ind w:firstLine="284"/>
              <w:rPr>
                <w:rFonts w:eastAsia="Calibri"/>
                <w:sz w:val="22"/>
                <w:szCs w:val="22"/>
                <w:lang w:val="uk-UA" w:eastAsia="en-US"/>
              </w:rPr>
            </w:pPr>
            <w:r w:rsidRPr="00BB0460">
              <w:rPr>
                <w:sz w:val="22"/>
                <w:szCs w:val="22"/>
              </w:rPr>
              <w:t>Особи, які втратили працездатність</w:t>
            </w:r>
          </w:p>
        </w:tc>
        <w:tc>
          <w:tcPr>
            <w:tcW w:w="3119" w:type="dxa"/>
          </w:tcPr>
          <w:p w14:paraId="0C3B42A5" w14:textId="4ADA3974" w:rsidR="00456C48" w:rsidRPr="00BB0460" w:rsidRDefault="00456C48" w:rsidP="00BB0460">
            <w:pPr>
              <w:widowControl w:val="0"/>
              <w:autoSpaceDE w:val="0"/>
              <w:autoSpaceDN w:val="0"/>
              <w:jc w:val="center"/>
              <w:rPr>
                <w:rFonts w:eastAsia="Calibri"/>
                <w:sz w:val="22"/>
                <w:szCs w:val="22"/>
                <w:lang w:val="uk-UA" w:eastAsia="en-US"/>
              </w:rPr>
            </w:pPr>
            <w:r w:rsidRPr="00BB0460">
              <w:rPr>
                <w:sz w:val="22"/>
                <w:szCs w:val="22"/>
              </w:rPr>
              <w:t>2093</w:t>
            </w:r>
          </w:p>
        </w:tc>
      </w:tr>
      <w:tr w:rsidR="00830A1B" w:rsidRPr="00281184" w14:paraId="295FB7E5" w14:textId="58787833" w:rsidTr="00456C48">
        <w:trPr>
          <w:trHeight w:val="389"/>
        </w:trPr>
        <w:tc>
          <w:tcPr>
            <w:tcW w:w="5529" w:type="dxa"/>
            <w:shd w:val="clear" w:color="auto" w:fill="auto"/>
          </w:tcPr>
          <w:p w14:paraId="30106225" w14:textId="67BEDB3F" w:rsidR="00830A1B" w:rsidRPr="00281184" w:rsidRDefault="00456C48" w:rsidP="00B239D3">
            <w:pPr>
              <w:widowControl w:val="0"/>
              <w:autoSpaceDE w:val="0"/>
              <w:autoSpaceDN w:val="0"/>
              <w:ind w:firstLine="284"/>
              <w:rPr>
                <w:rFonts w:eastAsia="Calibri"/>
                <w:sz w:val="22"/>
                <w:szCs w:val="22"/>
                <w:lang w:val="uk-UA" w:eastAsia="en-US"/>
              </w:rPr>
            </w:pPr>
            <w:r w:rsidRPr="00BB0460">
              <w:rPr>
                <w:rFonts w:eastAsia="Calibri"/>
                <w:sz w:val="22"/>
                <w:szCs w:val="22"/>
                <w:lang w:val="uk-UA" w:eastAsia="en-US"/>
              </w:rPr>
              <w:t>Загальний показник</w:t>
            </w:r>
          </w:p>
        </w:tc>
        <w:tc>
          <w:tcPr>
            <w:tcW w:w="3119" w:type="dxa"/>
          </w:tcPr>
          <w:p w14:paraId="20A82894" w14:textId="21273D04" w:rsidR="00830A1B" w:rsidRPr="00BB0460" w:rsidRDefault="00456C48" w:rsidP="00BB0460">
            <w:pPr>
              <w:widowControl w:val="0"/>
              <w:autoSpaceDE w:val="0"/>
              <w:autoSpaceDN w:val="0"/>
              <w:jc w:val="center"/>
              <w:rPr>
                <w:rFonts w:eastAsia="Calibri"/>
                <w:sz w:val="22"/>
                <w:szCs w:val="22"/>
                <w:lang w:val="uk-UA" w:eastAsia="en-US"/>
              </w:rPr>
            </w:pPr>
            <w:r w:rsidRPr="00BB0460">
              <w:rPr>
                <w:rFonts w:eastAsia="Calibri"/>
                <w:sz w:val="22"/>
                <w:szCs w:val="22"/>
                <w:lang w:val="uk-UA" w:eastAsia="en-US"/>
              </w:rPr>
              <w:t>2589</w:t>
            </w:r>
          </w:p>
        </w:tc>
      </w:tr>
    </w:tbl>
    <w:p w14:paraId="581E9EE9" w14:textId="77777777" w:rsidR="00281184" w:rsidRPr="00B239D3" w:rsidRDefault="00281184" w:rsidP="00281184">
      <w:pPr>
        <w:ind w:firstLine="567"/>
        <w:jc w:val="center"/>
        <w:rPr>
          <w:sz w:val="16"/>
          <w:szCs w:val="16"/>
          <w:lang w:val="uk-UA"/>
        </w:rPr>
      </w:pPr>
    </w:p>
    <w:p w14:paraId="29C33EDE" w14:textId="77777777" w:rsidR="00281184" w:rsidRPr="00281184" w:rsidRDefault="00281184" w:rsidP="00B239D3">
      <w:pPr>
        <w:spacing w:after="9"/>
        <w:ind w:left="567"/>
        <w:rPr>
          <w:sz w:val="28"/>
          <w:szCs w:val="20"/>
          <w:lang w:val="uk-UA"/>
        </w:rPr>
      </w:pPr>
      <w:r w:rsidRPr="00281184">
        <w:rPr>
          <w:b/>
          <w:sz w:val="28"/>
          <w:szCs w:val="20"/>
          <w:lang w:val="uk-UA"/>
        </w:rPr>
        <w:t>Мінімальна</w:t>
      </w:r>
      <w:r w:rsidRPr="00281184">
        <w:rPr>
          <w:b/>
          <w:spacing w:val="-3"/>
          <w:sz w:val="28"/>
          <w:szCs w:val="20"/>
          <w:lang w:val="uk-UA"/>
        </w:rPr>
        <w:t xml:space="preserve"> </w:t>
      </w:r>
      <w:r w:rsidRPr="00281184">
        <w:rPr>
          <w:b/>
          <w:sz w:val="28"/>
          <w:szCs w:val="20"/>
          <w:lang w:val="uk-UA"/>
        </w:rPr>
        <w:t>зарплата</w:t>
      </w:r>
      <w:r w:rsidRPr="00281184">
        <w:rPr>
          <w:b/>
          <w:spacing w:val="-3"/>
          <w:sz w:val="28"/>
          <w:szCs w:val="20"/>
          <w:lang w:val="uk-UA"/>
        </w:rPr>
        <w:t xml:space="preserve"> </w:t>
      </w:r>
      <w:r w:rsidRPr="00281184">
        <w:rPr>
          <w:b/>
          <w:sz w:val="28"/>
          <w:szCs w:val="20"/>
          <w:lang w:val="uk-UA"/>
        </w:rPr>
        <w:t>та</w:t>
      </w:r>
      <w:r w:rsidRPr="00281184">
        <w:rPr>
          <w:b/>
          <w:spacing w:val="-4"/>
          <w:sz w:val="28"/>
          <w:szCs w:val="20"/>
          <w:lang w:val="uk-UA"/>
        </w:rPr>
        <w:t xml:space="preserve"> </w:t>
      </w:r>
      <w:r w:rsidRPr="00281184">
        <w:rPr>
          <w:b/>
          <w:sz w:val="28"/>
          <w:szCs w:val="20"/>
          <w:lang w:val="uk-UA"/>
        </w:rPr>
        <w:t>соціальні</w:t>
      </w:r>
      <w:r w:rsidRPr="00281184">
        <w:rPr>
          <w:b/>
          <w:spacing w:val="-2"/>
          <w:sz w:val="28"/>
          <w:szCs w:val="20"/>
          <w:lang w:val="uk-UA"/>
        </w:rPr>
        <w:t xml:space="preserve"> </w:t>
      </w:r>
      <w:r w:rsidRPr="00281184">
        <w:rPr>
          <w:b/>
          <w:sz w:val="28"/>
          <w:szCs w:val="20"/>
          <w:lang w:val="uk-UA"/>
        </w:rPr>
        <w:t>стандарти</w:t>
      </w:r>
      <w:r w:rsidRPr="00281184">
        <w:rPr>
          <w:sz w:val="28"/>
          <w:szCs w:val="20"/>
          <w:lang w:val="uk-UA"/>
        </w:rPr>
        <w:t>:</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1843"/>
        <w:gridCol w:w="1701"/>
        <w:gridCol w:w="2977"/>
      </w:tblGrid>
      <w:tr w:rsidR="00F71458" w:rsidRPr="00281184" w14:paraId="7B03FFA8" w14:textId="77777777" w:rsidTr="00B239D3">
        <w:trPr>
          <w:trHeight w:val="445"/>
        </w:trPr>
        <w:tc>
          <w:tcPr>
            <w:tcW w:w="2835" w:type="dxa"/>
            <w:vMerge w:val="restart"/>
            <w:shd w:val="clear" w:color="auto" w:fill="auto"/>
          </w:tcPr>
          <w:p w14:paraId="7FC2F67D" w14:textId="77777777" w:rsidR="00F71458" w:rsidRPr="00281184" w:rsidRDefault="00F71458" w:rsidP="00281184">
            <w:pPr>
              <w:widowControl w:val="0"/>
              <w:autoSpaceDE w:val="0"/>
              <w:autoSpaceDN w:val="0"/>
              <w:rPr>
                <w:rFonts w:eastAsia="Calibri"/>
                <w:sz w:val="22"/>
                <w:szCs w:val="22"/>
                <w:lang w:val="uk-UA" w:eastAsia="en-US"/>
              </w:rPr>
            </w:pPr>
          </w:p>
          <w:p w14:paraId="7577272C" w14:textId="77777777" w:rsidR="00F71458" w:rsidRPr="00281184" w:rsidRDefault="00F71458" w:rsidP="00F71458">
            <w:pPr>
              <w:widowControl w:val="0"/>
              <w:autoSpaceDE w:val="0"/>
              <w:autoSpaceDN w:val="0"/>
              <w:spacing w:before="151"/>
              <w:ind w:left="142"/>
              <w:rPr>
                <w:rFonts w:eastAsia="Calibri"/>
                <w:sz w:val="22"/>
                <w:szCs w:val="22"/>
                <w:lang w:val="uk-UA" w:eastAsia="en-US"/>
              </w:rPr>
            </w:pPr>
            <w:r w:rsidRPr="00281184">
              <w:rPr>
                <w:rFonts w:eastAsia="Calibri"/>
                <w:sz w:val="22"/>
                <w:szCs w:val="22"/>
                <w:lang w:val="uk-UA" w:eastAsia="en-US"/>
              </w:rPr>
              <w:t>Показник</w:t>
            </w:r>
          </w:p>
        </w:tc>
        <w:tc>
          <w:tcPr>
            <w:tcW w:w="3544" w:type="dxa"/>
            <w:gridSpan w:val="2"/>
            <w:shd w:val="clear" w:color="auto" w:fill="auto"/>
          </w:tcPr>
          <w:p w14:paraId="232C706E" w14:textId="102771EF" w:rsidR="00F71458" w:rsidRPr="00281184" w:rsidRDefault="00F71458" w:rsidP="00281184">
            <w:pPr>
              <w:widowControl w:val="0"/>
              <w:autoSpaceDE w:val="0"/>
              <w:autoSpaceDN w:val="0"/>
              <w:ind w:left="193"/>
              <w:rPr>
                <w:rFonts w:eastAsia="Calibri"/>
                <w:sz w:val="22"/>
                <w:szCs w:val="22"/>
                <w:lang w:val="uk-UA" w:eastAsia="en-US"/>
              </w:rPr>
            </w:pPr>
            <w:r w:rsidRPr="00281184">
              <w:rPr>
                <w:rFonts w:eastAsia="Calibri"/>
                <w:sz w:val="22"/>
                <w:szCs w:val="22"/>
                <w:lang w:val="uk-UA" w:eastAsia="en-US"/>
              </w:rPr>
              <w:t>Мінімальна</w:t>
            </w:r>
            <w:r w:rsidRPr="00281184">
              <w:rPr>
                <w:rFonts w:eastAsia="Calibri"/>
                <w:spacing w:val="-4"/>
                <w:sz w:val="22"/>
                <w:szCs w:val="22"/>
                <w:lang w:val="uk-UA" w:eastAsia="en-US"/>
              </w:rPr>
              <w:t xml:space="preserve"> </w:t>
            </w:r>
            <w:r w:rsidRPr="00281184">
              <w:rPr>
                <w:rFonts w:eastAsia="Calibri"/>
                <w:sz w:val="22"/>
                <w:szCs w:val="22"/>
                <w:lang w:val="uk-UA" w:eastAsia="en-US"/>
              </w:rPr>
              <w:t>заробітна</w:t>
            </w:r>
            <w:r w:rsidRPr="00281184">
              <w:rPr>
                <w:rFonts w:eastAsia="Calibri"/>
                <w:spacing w:val="-3"/>
                <w:sz w:val="22"/>
                <w:szCs w:val="22"/>
                <w:lang w:val="uk-UA" w:eastAsia="en-US"/>
              </w:rPr>
              <w:t xml:space="preserve"> </w:t>
            </w:r>
            <w:r w:rsidRPr="00281184">
              <w:rPr>
                <w:rFonts w:eastAsia="Calibri"/>
                <w:sz w:val="22"/>
                <w:szCs w:val="22"/>
                <w:lang w:val="uk-UA" w:eastAsia="en-US"/>
              </w:rPr>
              <w:t>плата</w:t>
            </w:r>
            <w:r>
              <w:rPr>
                <w:rFonts w:eastAsia="Calibri"/>
                <w:sz w:val="22"/>
                <w:szCs w:val="22"/>
                <w:lang w:val="uk-UA" w:eastAsia="en-US"/>
              </w:rPr>
              <w:t>, грн</w:t>
            </w:r>
          </w:p>
        </w:tc>
        <w:tc>
          <w:tcPr>
            <w:tcW w:w="2977" w:type="dxa"/>
            <w:vMerge w:val="restart"/>
            <w:shd w:val="clear" w:color="auto" w:fill="auto"/>
          </w:tcPr>
          <w:p w14:paraId="7AE1F84F" w14:textId="1980CD60" w:rsidR="00F71458" w:rsidRPr="00281184" w:rsidRDefault="00CE5160" w:rsidP="00B239D3">
            <w:pPr>
              <w:widowControl w:val="0"/>
              <w:autoSpaceDE w:val="0"/>
              <w:autoSpaceDN w:val="0"/>
              <w:ind w:left="4" w:right="-10"/>
              <w:jc w:val="center"/>
              <w:rPr>
                <w:rFonts w:eastAsia="Calibri"/>
                <w:spacing w:val="-8"/>
                <w:sz w:val="22"/>
                <w:szCs w:val="22"/>
                <w:lang w:val="uk-UA" w:eastAsia="en-US"/>
              </w:rPr>
            </w:pPr>
            <w:r>
              <w:rPr>
                <w:rFonts w:eastAsia="Calibri"/>
                <w:sz w:val="22"/>
                <w:szCs w:val="22"/>
                <w:lang w:val="uk-UA" w:eastAsia="en-US"/>
              </w:rPr>
              <w:t xml:space="preserve">Посадовий оклад працівника І </w:t>
            </w:r>
            <w:r w:rsidR="00F71458" w:rsidRPr="00281184">
              <w:rPr>
                <w:rFonts w:eastAsia="Calibri"/>
                <w:spacing w:val="-57"/>
                <w:sz w:val="22"/>
                <w:szCs w:val="22"/>
                <w:lang w:val="uk-UA" w:eastAsia="en-US"/>
              </w:rPr>
              <w:t xml:space="preserve"> </w:t>
            </w:r>
            <w:r>
              <w:rPr>
                <w:rFonts w:eastAsia="Calibri"/>
                <w:spacing w:val="-57"/>
                <w:sz w:val="22"/>
                <w:szCs w:val="22"/>
                <w:lang w:val="uk-UA" w:eastAsia="en-US"/>
              </w:rPr>
              <w:t xml:space="preserve">                     </w:t>
            </w:r>
            <w:r w:rsidR="00F71458" w:rsidRPr="00281184">
              <w:rPr>
                <w:rFonts w:eastAsia="Calibri"/>
                <w:sz w:val="22"/>
                <w:szCs w:val="22"/>
                <w:lang w:val="uk-UA" w:eastAsia="en-US"/>
              </w:rPr>
              <w:t>тарифного розряду</w:t>
            </w:r>
            <w:r w:rsidR="00F71458" w:rsidRPr="00281184">
              <w:rPr>
                <w:rFonts w:eastAsia="Calibri"/>
                <w:spacing w:val="-8"/>
                <w:sz w:val="22"/>
                <w:szCs w:val="22"/>
                <w:lang w:val="uk-UA" w:eastAsia="en-US"/>
              </w:rPr>
              <w:t xml:space="preserve"> </w:t>
            </w:r>
            <w:r w:rsidR="00F71458" w:rsidRPr="00281184">
              <w:rPr>
                <w:rFonts w:eastAsia="Calibri"/>
                <w:sz w:val="22"/>
                <w:szCs w:val="22"/>
                <w:lang w:val="uk-UA" w:eastAsia="en-US"/>
              </w:rPr>
              <w:t>Єдиної</w:t>
            </w:r>
          </w:p>
          <w:p w14:paraId="49FFF26C" w14:textId="135F14DC" w:rsidR="00F71458" w:rsidRPr="00281184" w:rsidRDefault="00F71458" w:rsidP="00B239D3">
            <w:pPr>
              <w:widowControl w:val="0"/>
              <w:autoSpaceDE w:val="0"/>
              <w:autoSpaceDN w:val="0"/>
              <w:spacing w:line="261" w:lineRule="exact"/>
              <w:ind w:left="4" w:right="128"/>
              <w:jc w:val="center"/>
              <w:rPr>
                <w:rFonts w:eastAsia="Calibri"/>
                <w:sz w:val="22"/>
                <w:szCs w:val="22"/>
                <w:lang w:val="uk-UA" w:eastAsia="en-US"/>
              </w:rPr>
            </w:pPr>
            <w:r w:rsidRPr="00281184">
              <w:rPr>
                <w:rFonts w:eastAsia="Calibri"/>
                <w:sz w:val="22"/>
                <w:szCs w:val="22"/>
                <w:lang w:val="uk-UA" w:eastAsia="en-US"/>
              </w:rPr>
              <w:t>тарифної</w:t>
            </w:r>
            <w:r w:rsidRPr="00281184">
              <w:rPr>
                <w:rFonts w:eastAsia="Calibri"/>
                <w:spacing w:val="-1"/>
                <w:sz w:val="22"/>
                <w:szCs w:val="22"/>
                <w:lang w:val="uk-UA" w:eastAsia="en-US"/>
              </w:rPr>
              <w:t xml:space="preserve"> </w:t>
            </w:r>
            <w:r w:rsidRPr="00281184">
              <w:rPr>
                <w:rFonts w:eastAsia="Calibri"/>
                <w:sz w:val="22"/>
                <w:szCs w:val="22"/>
                <w:lang w:val="uk-UA" w:eastAsia="en-US"/>
              </w:rPr>
              <w:t>сітки</w:t>
            </w:r>
            <w:r>
              <w:rPr>
                <w:rFonts w:eastAsia="Calibri"/>
                <w:sz w:val="22"/>
                <w:szCs w:val="22"/>
                <w:lang w:val="uk-UA" w:eastAsia="en-US"/>
              </w:rPr>
              <w:t>, грн</w:t>
            </w:r>
          </w:p>
        </w:tc>
      </w:tr>
      <w:tr w:rsidR="00F71458" w:rsidRPr="00281184" w14:paraId="0100D193" w14:textId="77777777" w:rsidTr="00F71458">
        <w:trPr>
          <w:trHeight w:val="396"/>
        </w:trPr>
        <w:tc>
          <w:tcPr>
            <w:tcW w:w="2835" w:type="dxa"/>
            <w:vMerge/>
            <w:tcBorders>
              <w:top w:val="nil"/>
            </w:tcBorders>
            <w:shd w:val="clear" w:color="auto" w:fill="auto"/>
          </w:tcPr>
          <w:p w14:paraId="6373DBD8" w14:textId="77777777" w:rsidR="00F71458" w:rsidRPr="00281184" w:rsidRDefault="00F71458" w:rsidP="00281184">
            <w:pPr>
              <w:widowControl w:val="0"/>
              <w:autoSpaceDE w:val="0"/>
              <w:autoSpaceDN w:val="0"/>
              <w:rPr>
                <w:rFonts w:eastAsia="Calibri"/>
                <w:sz w:val="22"/>
                <w:szCs w:val="22"/>
                <w:lang w:val="uk-UA"/>
              </w:rPr>
            </w:pPr>
          </w:p>
        </w:tc>
        <w:tc>
          <w:tcPr>
            <w:tcW w:w="1843" w:type="dxa"/>
            <w:shd w:val="clear" w:color="auto" w:fill="auto"/>
          </w:tcPr>
          <w:p w14:paraId="6EC5EB92" w14:textId="59EA74AC" w:rsidR="00F71458" w:rsidRPr="00281184" w:rsidRDefault="00F71458" w:rsidP="00281184">
            <w:pPr>
              <w:widowControl w:val="0"/>
              <w:autoSpaceDE w:val="0"/>
              <w:autoSpaceDN w:val="0"/>
              <w:spacing w:line="270" w:lineRule="exact"/>
              <w:ind w:left="190" w:right="165"/>
              <w:jc w:val="center"/>
              <w:rPr>
                <w:rFonts w:eastAsia="Calibri"/>
                <w:sz w:val="22"/>
                <w:szCs w:val="22"/>
                <w:lang w:val="uk-UA" w:eastAsia="en-US"/>
              </w:rPr>
            </w:pPr>
            <w:r w:rsidRPr="00F71458">
              <w:rPr>
                <w:rFonts w:eastAsia="Calibri"/>
                <w:sz w:val="22"/>
                <w:szCs w:val="22"/>
                <w:lang w:val="uk-UA" w:eastAsia="en-US"/>
              </w:rPr>
              <w:t>у місячному розмірі</w:t>
            </w:r>
          </w:p>
        </w:tc>
        <w:tc>
          <w:tcPr>
            <w:tcW w:w="1701" w:type="dxa"/>
            <w:shd w:val="clear" w:color="auto" w:fill="auto"/>
          </w:tcPr>
          <w:p w14:paraId="39EB34C7" w14:textId="1A2C8E22" w:rsidR="00F71458" w:rsidRPr="00281184" w:rsidRDefault="00F71458" w:rsidP="00281184">
            <w:pPr>
              <w:widowControl w:val="0"/>
              <w:autoSpaceDE w:val="0"/>
              <w:autoSpaceDN w:val="0"/>
              <w:spacing w:line="270" w:lineRule="exact"/>
              <w:ind w:left="147" w:right="126"/>
              <w:jc w:val="center"/>
              <w:rPr>
                <w:rFonts w:eastAsia="Calibri"/>
                <w:sz w:val="22"/>
                <w:szCs w:val="22"/>
                <w:lang w:val="uk-UA" w:eastAsia="en-US"/>
              </w:rPr>
            </w:pPr>
            <w:r w:rsidRPr="00F71458">
              <w:rPr>
                <w:rFonts w:eastAsia="Calibri"/>
                <w:sz w:val="22"/>
                <w:szCs w:val="22"/>
                <w:lang w:val="uk-UA" w:eastAsia="en-US"/>
              </w:rPr>
              <w:t>у погодинному розмірі</w:t>
            </w:r>
          </w:p>
        </w:tc>
        <w:tc>
          <w:tcPr>
            <w:tcW w:w="2977" w:type="dxa"/>
            <w:vMerge/>
            <w:shd w:val="clear" w:color="auto" w:fill="auto"/>
          </w:tcPr>
          <w:p w14:paraId="3A2A3A06" w14:textId="69D6BDEB" w:rsidR="00F71458" w:rsidRPr="00281184" w:rsidRDefault="00F71458" w:rsidP="00281184">
            <w:pPr>
              <w:widowControl w:val="0"/>
              <w:autoSpaceDE w:val="0"/>
              <w:autoSpaceDN w:val="0"/>
              <w:spacing w:line="270" w:lineRule="exact"/>
              <w:ind w:left="147" w:right="125"/>
              <w:jc w:val="center"/>
              <w:rPr>
                <w:rFonts w:eastAsia="Calibri"/>
                <w:sz w:val="22"/>
                <w:szCs w:val="22"/>
                <w:lang w:val="uk-UA" w:eastAsia="en-US"/>
              </w:rPr>
            </w:pPr>
          </w:p>
        </w:tc>
      </w:tr>
      <w:tr w:rsidR="00F71458" w:rsidRPr="00281184" w14:paraId="70FF1D75" w14:textId="77777777" w:rsidTr="00F71458">
        <w:trPr>
          <w:trHeight w:val="304"/>
        </w:trPr>
        <w:tc>
          <w:tcPr>
            <w:tcW w:w="2835" w:type="dxa"/>
            <w:shd w:val="clear" w:color="auto" w:fill="auto"/>
          </w:tcPr>
          <w:p w14:paraId="69E7BAFE" w14:textId="77777777" w:rsidR="00F71458" w:rsidRPr="00281184" w:rsidRDefault="00F71458" w:rsidP="00B239D3">
            <w:pPr>
              <w:widowControl w:val="0"/>
              <w:autoSpaceDE w:val="0"/>
              <w:autoSpaceDN w:val="0"/>
              <w:spacing w:before="1" w:line="283" w:lineRule="exact"/>
              <w:ind w:left="284"/>
              <w:rPr>
                <w:rFonts w:eastAsia="Calibri"/>
                <w:sz w:val="22"/>
                <w:szCs w:val="22"/>
                <w:lang w:val="uk-UA" w:eastAsia="en-US"/>
              </w:rPr>
            </w:pPr>
            <w:r w:rsidRPr="00281184">
              <w:rPr>
                <w:rFonts w:eastAsia="Calibri"/>
                <w:sz w:val="22"/>
                <w:szCs w:val="22"/>
                <w:lang w:val="uk-UA" w:eastAsia="en-US"/>
              </w:rPr>
              <w:t>з</w:t>
            </w:r>
            <w:r w:rsidRPr="00281184">
              <w:rPr>
                <w:rFonts w:eastAsia="Calibri"/>
                <w:spacing w:val="-2"/>
                <w:sz w:val="22"/>
                <w:szCs w:val="22"/>
                <w:lang w:val="uk-UA" w:eastAsia="en-US"/>
              </w:rPr>
              <w:t xml:space="preserve"> </w:t>
            </w:r>
            <w:r w:rsidRPr="00281184">
              <w:rPr>
                <w:rFonts w:eastAsia="Calibri"/>
                <w:sz w:val="22"/>
                <w:szCs w:val="22"/>
                <w:lang w:val="uk-UA" w:eastAsia="en-US"/>
              </w:rPr>
              <w:t>01</w:t>
            </w:r>
            <w:r w:rsidRPr="00281184">
              <w:rPr>
                <w:rFonts w:eastAsia="Calibri"/>
                <w:spacing w:val="-1"/>
                <w:sz w:val="22"/>
                <w:szCs w:val="22"/>
                <w:lang w:val="uk-UA" w:eastAsia="en-US"/>
              </w:rPr>
              <w:t xml:space="preserve"> </w:t>
            </w:r>
            <w:r w:rsidRPr="00281184">
              <w:rPr>
                <w:rFonts w:eastAsia="Calibri"/>
                <w:sz w:val="22"/>
                <w:szCs w:val="22"/>
                <w:lang w:val="uk-UA" w:eastAsia="en-US"/>
              </w:rPr>
              <w:t>січня</w:t>
            </w:r>
            <w:r w:rsidRPr="00281184">
              <w:rPr>
                <w:rFonts w:eastAsia="Calibri"/>
                <w:spacing w:val="-2"/>
                <w:sz w:val="22"/>
                <w:szCs w:val="22"/>
                <w:lang w:val="uk-UA" w:eastAsia="en-US"/>
              </w:rPr>
              <w:t xml:space="preserve"> </w:t>
            </w:r>
            <w:r w:rsidRPr="00281184">
              <w:rPr>
                <w:rFonts w:eastAsia="Calibri"/>
                <w:sz w:val="22"/>
                <w:szCs w:val="22"/>
                <w:lang w:val="uk-UA" w:eastAsia="en-US"/>
              </w:rPr>
              <w:t>2023</w:t>
            </w:r>
            <w:r w:rsidRPr="00281184">
              <w:rPr>
                <w:rFonts w:eastAsia="Calibri"/>
                <w:spacing w:val="-1"/>
                <w:sz w:val="22"/>
                <w:szCs w:val="22"/>
                <w:lang w:val="uk-UA" w:eastAsia="en-US"/>
              </w:rPr>
              <w:t xml:space="preserve"> </w:t>
            </w:r>
            <w:r w:rsidRPr="00281184">
              <w:rPr>
                <w:rFonts w:eastAsia="Calibri"/>
                <w:sz w:val="22"/>
                <w:szCs w:val="22"/>
                <w:lang w:val="uk-UA" w:eastAsia="en-US"/>
              </w:rPr>
              <w:t>року</w:t>
            </w:r>
          </w:p>
        </w:tc>
        <w:tc>
          <w:tcPr>
            <w:tcW w:w="1843" w:type="dxa"/>
            <w:shd w:val="clear" w:color="auto" w:fill="auto"/>
          </w:tcPr>
          <w:p w14:paraId="79FD87B9" w14:textId="64A8A360" w:rsidR="00F71458" w:rsidRPr="00281184" w:rsidRDefault="00F71458" w:rsidP="00281184">
            <w:pPr>
              <w:widowControl w:val="0"/>
              <w:autoSpaceDE w:val="0"/>
              <w:autoSpaceDN w:val="0"/>
              <w:spacing w:before="1" w:line="283" w:lineRule="exact"/>
              <w:ind w:left="190" w:right="166"/>
              <w:jc w:val="center"/>
              <w:rPr>
                <w:rFonts w:eastAsia="Calibri"/>
                <w:sz w:val="22"/>
                <w:szCs w:val="22"/>
                <w:lang w:val="uk-UA" w:eastAsia="en-US"/>
              </w:rPr>
            </w:pPr>
            <w:r>
              <w:rPr>
                <w:rFonts w:eastAsia="Calibri"/>
                <w:sz w:val="22"/>
                <w:szCs w:val="22"/>
                <w:lang w:val="uk-UA" w:eastAsia="en-US"/>
              </w:rPr>
              <w:t>6700</w:t>
            </w:r>
          </w:p>
        </w:tc>
        <w:tc>
          <w:tcPr>
            <w:tcW w:w="1701" w:type="dxa"/>
            <w:shd w:val="clear" w:color="auto" w:fill="auto"/>
          </w:tcPr>
          <w:p w14:paraId="0E4CC22A" w14:textId="4BD0A939" w:rsidR="00F71458" w:rsidRPr="00281184" w:rsidRDefault="00F71458" w:rsidP="00281184">
            <w:pPr>
              <w:widowControl w:val="0"/>
              <w:autoSpaceDE w:val="0"/>
              <w:autoSpaceDN w:val="0"/>
              <w:spacing w:before="1" w:line="283" w:lineRule="exact"/>
              <w:ind w:left="147" w:right="124"/>
              <w:jc w:val="center"/>
              <w:rPr>
                <w:rFonts w:eastAsia="Calibri"/>
                <w:sz w:val="22"/>
                <w:szCs w:val="22"/>
                <w:lang w:val="uk-UA" w:eastAsia="en-US"/>
              </w:rPr>
            </w:pPr>
            <w:r>
              <w:rPr>
                <w:rFonts w:eastAsia="Calibri"/>
                <w:sz w:val="22"/>
                <w:szCs w:val="22"/>
                <w:lang w:val="uk-UA" w:eastAsia="en-US"/>
              </w:rPr>
              <w:t>40,46</w:t>
            </w:r>
          </w:p>
        </w:tc>
        <w:tc>
          <w:tcPr>
            <w:tcW w:w="2977" w:type="dxa"/>
            <w:shd w:val="clear" w:color="auto" w:fill="auto"/>
          </w:tcPr>
          <w:p w14:paraId="6835BF77" w14:textId="376631D0" w:rsidR="00F71458" w:rsidRPr="00281184" w:rsidRDefault="00F71458" w:rsidP="00281184">
            <w:pPr>
              <w:widowControl w:val="0"/>
              <w:autoSpaceDE w:val="0"/>
              <w:autoSpaceDN w:val="0"/>
              <w:spacing w:before="1" w:line="283" w:lineRule="exact"/>
              <w:ind w:left="147" w:right="122"/>
              <w:jc w:val="center"/>
              <w:rPr>
                <w:rFonts w:eastAsia="Calibri"/>
                <w:sz w:val="22"/>
                <w:szCs w:val="22"/>
                <w:lang w:val="uk-UA" w:eastAsia="en-US"/>
              </w:rPr>
            </w:pPr>
            <w:r>
              <w:rPr>
                <w:rFonts w:eastAsia="Calibri"/>
                <w:sz w:val="22"/>
                <w:szCs w:val="22"/>
                <w:lang w:val="uk-UA" w:eastAsia="en-US"/>
              </w:rPr>
              <w:t>2893</w:t>
            </w:r>
          </w:p>
        </w:tc>
      </w:tr>
    </w:tbl>
    <w:p w14:paraId="37AFB93B" w14:textId="519B5016" w:rsidR="00456C48" w:rsidRPr="00456C48" w:rsidRDefault="00CE5160" w:rsidP="00CE5160">
      <w:pPr>
        <w:shd w:val="clear" w:color="auto" w:fill="FFFFFF"/>
        <w:spacing w:after="225" w:line="480" w:lineRule="atLeast"/>
        <w:ind w:firstLine="567"/>
        <w:outlineLvl w:val="1"/>
        <w:rPr>
          <w:b/>
          <w:bCs/>
          <w:sz w:val="28"/>
          <w:szCs w:val="28"/>
        </w:rPr>
      </w:pPr>
      <w:r>
        <w:rPr>
          <w:b/>
          <w:bCs/>
          <w:sz w:val="28"/>
          <w:szCs w:val="28"/>
        </w:rPr>
        <w:t>Оподаткування фізичних осіб підприємців</w:t>
      </w:r>
      <w:r w:rsidR="00F71458">
        <w:rPr>
          <w:b/>
          <w:bCs/>
          <w:sz w:val="28"/>
          <w:szCs w:val="28"/>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36"/>
        <w:gridCol w:w="2804"/>
        <w:gridCol w:w="3827"/>
      </w:tblGrid>
      <w:tr w:rsidR="00684DF6" w:rsidRPr="00684DF6" w14:paraId="5DE54158" w14:textId="77777777" w:rsidTr="00B239D3">
        <w:trPr>
          <w:trHeight w:val="698"/>
        </w:trPr>
        <w:tc>
          <w:tcPr>
            <w:tcW w:w="2436" w:type="dxa"/>
            <w:vMerge w:val="restart"/>
            <w:tcMar>
              <w:top w:w="0" w:type="dxa"/>
              <w:left w:w="75" w:type="dxa"/>
              <w:bottom w:w="0" w:type="dxa"/>
              <w:right w:w="75" w:type="dxa"/>
            </w:tcMar>
            <w:vAlign w:val="center"/>
            <w:hideMark/>
          </w:tcPr>
          <w:p w14:paraId="56F5F4B6" w14:textId="6479A3AD" w:rsidR="00CE5160" w:rsidRPr="00684DF6" w:rsidRDefault="00CE5160" w:rsidP="00B239D3">
            <w:pPr>
              <w:ind w:left="209"/>
              <w:rPr>
                <w:sz w:val="22"/>
                <w:szCs w:val="22"/>
                <w:lang w:val="uk-UA"/>
              </w:rPr>
            </w:pPr>
            <w:r w:rsidRPr="00456C48">
              <w:rPr>
                <w:sz w:val="22"/>
                <w:szCs w:val="22"/>
              </w:rPr>
              <w:t> </w:t>
            </w:r>
            <w:r w:rsidRPr="00684DF6">
              <w:rPr>
                <w:sz w:val="22"/>
                <w:szCs w:val="22"/>
                <w:lang w:val="uk-UA"/>
              </w:rPr>
              <w:t>Група платників</w:t>
            </w:r>
          </w:p>
          <w:p w14:paraId="6B61D6FC" w14:textId="34B9D437" w:rsidR="00CE5160" w:rsidRPr="00456C48" w:rsidRDefault="00CE5160" w:rsidP="00684DF6">
            <w:pPr>
              <w:jc w:val="center"/>
              <w:rPr>
                <w:sz w:val="22"/>
                <w:szCs w:val="22"/>
              </w:rPr>
            </w:pPr>
            <w:r w:rsidRPr="00456C48">
              <w:rPr>
                <w:sz w:val="22"/>
                <w:szCs w:val="22"/>
              </w:rPr>
              <w:t> </w:t>
            </w:r>
          </w:p>
        </w:tc>
        <w:tc>
          <w:tcPr>
            <w:tcW w:w="2804" w:type="dxa"/>
            <w:tcMar>
              <w:top w:w="0" w:type="dxa"/>
              <w:left w:w="75" w:type="dxa"/>
              <w:bottom w:w="0" w:type="dxa"/>
              <w:right w:w="75" w:type="dxa"/>
            </w:tcMar>
            <w:vAlign w:val="center"/>
            <w:hideMark/>
          </w:tcPr>
          <w:p w14:paraId="2381777C" w14:textId="5ECB809B" w:rsidR="00CE5160" w:rsidRPr="00456C48" w:rsidRDefault="00CE5160" w:rsidP="00684DF6">
            <w:pPr>
              <w:jc w:val="center"/>
              <w:rPr>
                <w:sz w:val="22"/>
                <w:szCs w:val="22"/>
              </w:rPr>
            </w:pPr>
            <w:r w:rsidRPr="00684DF6">
              <w:rPr>
                <w:sz w:val="22"/>
                <w:szCs w:val="22"/>
              </w:rPr>
              <w:t>Єдиний</w:t>
            </w:r>
            <w:r w:rsidRPr="00684DF6">
              <w:rPr>
                <w:sz w:val="22"/>
                <w:szCs w:val="22"/>
                <w:lang w:val="uk-UA"/>
              </w:rPr>
              <w:t xml:space="preserve"> соціальний</w:t>
            </w:r>
            <w:r w:rsidRPr="00684DF6">
              <w:rPr>
                <w:sz w:val="22"/>
                <w:szCs w:val="22"/>
              </w:rPr>
              <w:t xml:space="preserve"> внесок, </w:t>
            </w:r>
            <w:r w:rsidRPr="00456C48">
              <w:rPr>
                <w:sz w:val="22"/>
                <w:szCs w:val="22"/>
              </w:rPr>
              <w:t>грн</w:t>
            </w:r>
          </w:p>
        </w:tc>
        <w:tc>
          <w:tcPr>
            <w:tcW w:w="3827" w:type="dxa"/>
            <w:tcMar>
              <w:top w:w="0" w:type="dxa"/>
              <w:left w:w="75" w:type="dxa"/>
              <w:bottom w:w="0" w:type="dxa"/>
              <w:right w:w="75" w:type="dxa"/>
            </w:tcMar>
            <w:vAlign w:val="center"/>
            <w:hideMark/>
          </w:tcPr>
          <w:p w14:paraId="38D1A64A" w14:textId="77777777" w:rsidR="00CE5160" w:rsidRPr="00456C48" w:rsidRDefault="00CE5160" w:rsidP="00684DF6">
            <w:pPr>
              <w:jc w:val="center"/>
              <w:rPr>
                <w:sz w:val="22"/>
                <w:szCs w:val="22"/>
              </w:rPr>
            </w:pPr>
            <w:r w:rsidRPr="00456C48">
              <w:rPr>
                <w:sz w:val="22"/>
                <w:szCs w:val="22"/>
              </w:rPr>
              <w:t>Єдиний податок</w:t>
            </w:r>
          </w:p>
        </w:tc>
      </w:tr>
      <w:tr w:rsidR="00684DF6" w:rsidRPr="00684DF6" w14:paraId="25600800" w14:textId="77777777" w:rsidTr="00B239D3">
        <w:tc>
          <w:tcPr>
            <w:tcW w:w="2436" w:type="dxa"/>
            <w:vMerge/>
            <w:tcMar>
              <w:top w:w="0" w:type="dxa"/>
              <w:left w:w="75" w:type="dxa"/>
              <w:bottom w:w="0" w:type="dxa"/>
              <w:right w:w="75" w:type="dxa"/>
            </w:tcMar>
            <w:vAlign w:val="center"/>
            <w:hideMark/>
          </w:tcPr>
          <w:p w14:paraId="3F08AC5A" w14:textId="44B10ABE" w:rsidR="00684DF6" w:rsidRPr="00456C48" w:rsidRDefault="00684DF6" w:rsidP="00684DF6">
            <w:pPr>
              <w:jc w:val="center"/>
              <w:rPr>
                <w:sz w:val="22"/>
                <w:szCs w:val="22"/>
              </w:rPr>
            </w:pPr>
          </w:p>
        </w:tc>
        <w:tc>
          <w:tcPr>
            <w:tcW w:w="6631" w:type="dxa"/>
            <w:gridSpan w:val="2"/>
            <w:tcMar>
              <w:top w:w="0" w:type="dxa"/>
              <w:left w:w="75" w:type="dxa"/>
              <w:bottom w:w="0" w:type="dxa"/>
              <w:right w:w="75" w:type="dxa"/>
            </w:tcMar>
            <w:vAlign w:val="center"/>
            <w:hideMark/>
          </w:tcPr>
          <w:p w14:paraId="785664A5" w14:textId="36DD479B" w:rsidR="00684DF6" w:rsidRPr="00456C48" w:rsidRDefault="00684DF6" w:rsidP="00684DF6">
            <w:pPr>
              <w:jc w:val="center"/>
              <w:rPr>
                <w:sz w:val="22"/>
                <w:szCs w:val="22"/>
              </w:rPr>
            </w:pPr>
            <w:r w:rsidRPr="00684DF6">
              <w:rPr>
                <w:sz w:val="22"/>
                <w:szCs w:val="22"/>
              </w:rPr>
              <w:t>з</w:t>
            </w:r>
            <w:r w:rsidRPr="00456C48">
              <w:rPr>
                <w:sz w:val="22"/>
                <w:szCs w:val="22"/>
              </w:rPr>
              <w:t xml:space="preserve"> 1 січня</w:t>
            </w:r>
            <w:r w:rsidRPr="00684DF6">
              <w:rPr>
                <w:sz w:val="22"/>
                <w:szCs w:val="22"/>
                <w:lang w:val="uk-UA"/>
              </w:rPr>
              <w:t xml:space="preserve"> 2023 року</w:t>
            </w:r>
          </w:p>
        </w:tc>
      </w:tr>
      <w:tr w:rsidR="00684DF6" w:rsidRPr="00684DF6" w14:paraId="59B1A24C" w14:textId="77777777" w:rsidTr="00B239D3">
        <w:tc>
          <w:tcPr>
            <w:tcW w:w="2436" w:type="dxa"/>
            <w:tcMar>
              <w:top w:w="0" w:type="dxa"/>
              <w:left w:w="75" w:type="dxa"/>
              <w:bottom w:w="0" w:type="dxa"/>
              <w:right w:w="75" w:type="dxa"/>
            </w:tcMar>
            <w:vAlign w:val="center"/>
            <w:hideMark/>
          </w:tcPr>
          <w:p w14:paraId="701FBDCA" w14:textId="77777777" w:rsidR="00CE5160" w:rsidRPr="00456C48" w:rsidRDefault="00CE5160" w:rsidP="00B239D3">
            <w:pPr>
              <w:ind w:left="209"/>
              <w:rPr>
                <w:sz w:val="22"/>
                <w:szCs w:val="22"/>
              </w:rPr>
            </w:pPr>
            <w:r w:rsidRPr="00456C48">
              <w:rPr>
                <w:sz w:val="22"/>
                <w:szCs w:val="22"/>
              </w:rPr>
              <w:t>ФОП 1 група</w:t>
            </w:r>
          </w:p>
        </w:tc>
        <w:tc>
          <w:tcPr>
            <w:tcW w:w="2804" w:type="dxa"/>
            <w:tcMar>
              <w:top w:w="0" w:type="dxa"/>
              <w:left w:w="75" w:type="dxa"/>
              <w:bottom w:w="0" w:type="dxa"/>
              <w:right w:w="75" w:type="dxa"/>
            </w:tcMar>
            <w:vAlign w:val="center"/>
            <w:hideMark/>
          </w:tcPr>
          <w:p w14:paraId="06D506CA" w14:textId="77777777" w:rsidR="00CE5160" w:rsidRPr="00684DF6" w:rsidRDefault="00CE5160" w:rsidP="00684DF6">
            <w:pPr>
              <w:jc w:val="center"/>
              <w:rPr>
                <w:sz w:val="22"/>
                <w:szCs w:val="22"/>
              </w:rPr>
            </w:pPr>
            <w:r w:rsidRPr="00456C48">
              <w:rPr>
                <w:sz w:val="22"/>
                <w:szCs w:val="22"/>
              </w:rPr>
              <w:t>1474</w:t>
            </w:r>
          </w:p>
          <w:p w14:paraId="606E2396" w14:textId="664882F6" w:rsidR="00CE5160" w:rsidRPr="00456C48" w:rsidRDefault="00CE5160" w:rsidP="00684DF6">
            <w:pPr>
              <w:jc w:val="center"/>
              <w:rPr>
                <w:sz w:val="22"/>
                <w:szCs w:val="22"/>
              </w:rPr>
            </w:pPr>
            <w:r w:rsidRPr="00456C48">
              <w:rPr>
                <w:sz w:val="22"/>
                <w:szCs w:val="22"/>
              </w:rPr>
              <w:t> </w:t>
            </w:r>
          </w:p>
        </w:tc>
        <w:tc>
          <w:tcPr>
            <w:tcW w:w="3827" w:type="dxa"/>
            <w:tcMar>
              <w:top w:w="0" w:type="dxa"/>
              <w:left w:w="75" w:type="dxa"/>
              <w:bottom w:w="0" w:type="dxa"/>
              <w:right w:w="75" w:type="dxa"/>
            </w:tcMar>
            <w:vAlign w:val="center"/>
            <w:hideMark/>
          </w:tcPr>
          <w:p w14:paraId="088D38F9" w14:textId="08E25410" w:rsidR="00CE5160" w:rsidRDefault="00B239D3" w:rsidP="00B239D3">
            <w:pPr>
              <w:ind w:left="63"/>
              <w:rPr>
                <w:sz w:val="22"/>
                <w:szCs w:val="22"/>
              </w:rPr>
            </w:pPr>
            <w:r>
              <w:rPr>
                <w:sz w:val="22"/>
                <w:szCs w:val="22"/>
              </w:rPr>
              <w:t xml:space="preserve">268,4 грн (10% прожиткового </w:t>
            </w:r>
            <w:r w:rsidR="00CE5160" w:rsidRPr="00456C48">
              <w:rPr>
                <w:sz w:val="22"/>
                <w:szCs w:val="22"/>
              </w:rPr>
              <w:t>мінімуму)</w:t>
            </w:r>
          </w:p>
          <w:p w14:paraId="7C5811D9" w14:textId="600DB2B2" w:rsidR="00B239D3" w:rsidRPr="00B239D3" w:rsidRDefault="00B239D3" w:rsidP="00B239D3">
            <w:pPr>
              <w:ind w:left="63"/>
              <w:rPr>
                <w:sz w:val="10"/>
                <w:szCs w:val="10"/>
              </w:rPr>
            </w:pPr>
          </w:p>
        </w:tc>
      </w:tr>
      <w:tr w:rsidR="00684DF6" w:rsidRPr="00684DF6" w14:paraId="537B3839" w14:textId="77777777" w:rsidTr="00B239D3">
        <w:tc>
          <w:tcPr>
            <w:tcW w:w="2436" w:type="dxa"/>
            <w:tcMar>
              <w:top w:w="0" w:type="dxa"/>
              <w:left w:w="75" w:type="dxa"/>
              <w:bottom w:w="0" w:type="dxa"/>
              <w:right w:w="75" w:type="dxa"/>
            </w:tcMar>
            <w:vAlign w:val="center"/>
            <w:hideMark/>
          </w:tcPr>
          <w:p w14:paraId="0EAC302E" w14:textId="77777777" w:rsidR="00CE5160" w:rsidRPr="00456C48" w:rsidRDefault="00CE5160" w:rsidP="00B239D3">
            <w:pPr>
              <w:ind w:left="209"/>
              <w:rPr>
                <w:sz w:val="22"/>
                <w:szCs w:val="22"/>
              </w:rPr>
            </w:pPr>
            <w:r w:rsidRPr="00456C48">
              <w:rPr>
                <w:sz w:val="22"/>
                <w:szCs w:val="22"/>
              </w:rPr>
              <w:t>ФОП 2 група</w:t>
            </w:r>
          </w:p>
        </w:tc>
        <w:tc>
          <w:tcPr>
            <w:tcW w:w="2804" w:type="dxa"/>
            <w:tcMar>
              <w:top w:w="0" w:type="dxa"/>
              <w:left w:w="75" w:type="dxa"/>
              <w:bottom w:w="0" w:type="dxa"/>
              <w:right w:w="75" w:type="dxa"/>
            </w:tcMar>
            <w:vAlign w:val="center"/>
            <w:hideMark/>
          </w:tcPr>
          <w:p w14:paraId="01F9EF87" w14:textId="77777777" w:rsidR="00CE5160" w:rsidRPr="00684DF6" w:rsidRDefault="00CE5160" w:rsidP="00684DF6">
            <w:pPr>
              <w:jc w:val="center"/>
              <w:rPr>
                <w:sz w:val="22"/>
                <w:szCs w:val="22"/>
              </w:rPr>
            </w:pPr>
            <w:r w:rsidRPr="00456C48">
              <w:rPr>
                <w:sz w:val="22"/>
                <w:szCs w:val="22"/>
              </w:rPr>
              <w:t>1474</w:t>
            </w:r>
          </w:p>
          <w:p w14:paraId="4CD45D16" w14:textId="5EEE95E9" w:rsidR="00CE5160" w:rsidRPr="00456C48" w:rsidRDefault="00CE5160" w:rsidP="00684DF6">
            <w:pPr>
              <w:jc w:val="center"/>
              <w:rPr>
                <w:sz w:val="22"/>
                <w:szCs w:val="22"/>
              </w:rPr>
            </w:pPr>
            <w:r w:rsidRPr="00456C48">
              <w:rPr>
                <w:sz w:val="22"/>
                <w:szCs w:val="22"/>
              </w:rPr>
              <w:t> </w:t>
            </w:r>
          </w:p>
        </w:tc>
        <w:tc>
          <w:tcPr>
            <w:tcW w:w="3827" w:type="dxa"/>
            <w:tcMar>
              <w:top w:w="0" w:type="dxa"/>
              <w:left w:w="75" w:type="dxa"/>
              <w:bottom w:w="0" w:type="dxa"/>
              <w:right w:w="75" w:type="dxa"/>
            </w:tcMar>
            <w:vAlign w:val="center"/>
            <w:hideMark/>
          </w:tcPr>
          <w:p w14:paraId="0A03EBD6" w14:textId="2CE03C0E" w:rsidR="00CE5160" w:rsidRPr="00456C48" w:rsidRDefault="00CE5160" w:rsidP="00B239D3">
            <w:pPr>
              <w:ind w:left="63"/>
              <w:rPr>
                <w:sz w:val="22"/>
                <w:szCs w:val="22"/>
              </w:rPr>
            </w:pPr>
            <w:r w:rsidRPr="00456C48">
              <w:rPr>
                <w:sz w:val="22"/>
                <w:szCs w:val="22"/>
              </w:rPr>
              <w:t>1340 грн (20% мін</w:t>
            </w:r>
            <w:r w:rsidR="00684DF6">
              <w:rPr>
                <w:sz w:val="22"/>
                <w:szCs w:val="22"/>
                <w:lang w:val="uk-UA"/>
              </w:rPr>
              <w:t xml:space="preserve">імальної </w:t>
            </w:r>
            <w:r w:rsidRPr="00456C48">
              <w:rPr>
                <w:sz w:val="22"/>
                <w:szCs w:val="22"/>
              </w:rPr>
              <w:t>зарплати)</w:t>
            </w:r>
          </w:p>
        </w:tc>
      </w:tr>
      <w:tr w:rsidR="00684DF6" w:rsidRPr="00684DF6" w14:paraId="6DB044BC" w14:textId="77777777" w:rsidTr="00B239D3">
        <w:tc>
          <w:tcPr>
            <w:tcW w:w="2436" w:type="dxa"/>
            <w:tcMar>
              <w:top w:w="0" w:type="dxa"/>
              <w:left w:w="75" w:type="dxa"/>
              <w:bottom w:w="0" w:type="dxa"/>
              <w:right w:w="75" w:type="dxa"/>
            </w:tcMar>
            <w:vAlign w:val="center"/>
            <w:hideMark/>
          </w:tcPr>
          <w:p w14:paraId="3928C77C" w14:textId="77777777" w:rsidR="00CE5160" w:rsidRPr="00456C48" w:rsidRDefault="00CE5160" w:rsidP="00B239D3">
            <w:pPr>
              <w:ind w:left="209"/>
              <w:rPr>
                <w:sz w:val="22"/>
                <w:szCs w:val="22"/>
              </w:rPr>
            </w:pPr>
            <w:r w:rsidRPr="00456C48">
              <w:rPr>
                <w:sz w:val="22"/>
                <w:szCs w:val="22"/>
              </w:rPr>
              <w:lastRenderedPageBreak/>
              <w:t>ФОП 3 група</w:t>
            </w:r>
          </w:p>
        </w:tc>
        <w:tc>
          <w:tcPr>
            <w:tcW w:w="2804" w:type="dxa"/>
            <w:tcMar>
              <w:top w:w="0" w:type="dxa"/>
              <w:left w:w="75" w:type="dxa"/>
              <w:bottom w:w="0" w:type="dxa"/>
              <w:right w:w="75" w:type="dxa"/>
            </w:tcMar>
            <w:vAlign w:val="center"/>
            <w:hideMark/>
          </w:tcPr>
          <w:p w14:paraId="30E222A5" w14:textId="77777777" w:rsidR="00CE5160" w:rsidRPr="00684DF6" w:rsidRDefault="00CE5160" w:rsidP="00684DF6">
            <w:pPr>
              <w:jc w:val="center"/>
              <w:rPr>
                <w:sz w:val="22"/>
                <w:szCs w:val="22"/>
              </w:rPr>
            </w:pPr>
            <w:r w:rsidRPr="00456C48">
              <w:rPr>
                <w:sz w:val="22"/>
                <w:szCs w:val="22"/>
              </w:rPr>
              <w:t>1474</w:t>
            </w:r>
          </w:p>
          <w:p w14:paraId="16A056D6" w14:textId="2E8EA1CE" w:rsidR="00CE5160" w:rsidRPr="00456C48" w:rsidRDefault="00CE5160" w:rsidP="00684DF6">
            <w:pPr>
              <w:jc w:val="center"/>
              <w:rPr>
                <w:sz w:val="22"/>
                <w:szCs w:val="22"/>
              </w:rPr>
            </w:pPr>
            <w:r w:rsidRPr="00456C48">
              <w:rPr>
                <w:sz w:val="22"/>
                <w:szCs w:val="22"/>
              </w:rPr>
              <w:t> </w:t>
            </w:r>
          </w:p>
        </w:tc>
        <w:tc>
          <w:tcPr>
            <w:tcW w:w="3827" w:type="dxa"/>
            <w:tcMar>
              <w:top w:w="0" w:type="dxa"/>
              <w:left w:w="75" w:type="dxa"/>
              <w:bottom w:w="0" w:type="dxa"/>
              <w:right w:w="75" w:type="dxa"/>
            </w:tcMar>
            <w:vAlign w:val="center"/>
            <w:hideMark/>
          </w:tcPr>
          <w:p w14:paraId="20300804" w14:textId="77777777" w:rsidR="00CE5160" w:rsidRPr="00456C48" w:rsidRDefault="00CE5160" w:rsidP="00B239D3">
            <w:pPr>
              <w:ind w:left="63"/>
              <w:rPr>
                <w:sz w:val="22"/>
                <w:szCs w:val="22"/>
              </w:rPr>
            </w:pPr>
            <w:r w:rsidRPr="00456C48">
              <w:rPr>
                <w:sz w:val="22"/>
                <w:szCs w:val="22"/>
              </w:rPr>
              <w:t>5% доходу або 3% доходу + ПДВ</w:t>
            </w:r>
          </w:p>
        </w:tc>
      </w:tr>
      <w:tr w:rsidR="00684DF6" w:rsidRPr="00684DF6" w14:paraId="67B532CD" w14:textId="77777777" w:rsidTr="00B239D3">
        <w:tc>
          <w:tcPr>
            <w:tcW w:w="2436" w:type="dxa"/>
            <w:tcMar>
              <w:top w:w="0" w:type="dxa"/>
              <w:left w:w="75" w:type="dxa"/>
              <w:bottom w:w="0" w:type="dxa"/>
              <w:right w:w="75" w:type="dxa"/>
            </w:tcMar>
            <w:vAlign w:val="center"/>
            <w:hideMark/>
          </w:tcPr>
          <w:p w14:paraId="1E49E4D9" w14:textId="77777777" w:rsidR="00CE5160" w:rsidRPr="00456C48" w:rsidRDefault="00CE5160" w:rsidP="00B239D3">
            <w:pPr>
              <w:ind w:left="209"/>
              <w:rPr>
                <w:sz w:val="22"/>
                <w:szCs w:val="22"/>
              </w:rPr>
            </w:pPr>
            <w:r w:rsidRPr="00456C48">
              <w:rPr>
                <w:sz w:val="22"/>
                <w:szCs w:val="22"/>
              </w:rPr>
              <w:t>ФОП загальна система</w:t>
            </w:r>
          </w:p>
        </w:tc>
        <w:tc>
          <w:tcPr>
            <w:tcW w:w="2804" w:type="dxa"/>
            <w:tcMar>
              <w:top w:w="0" w:type="dxa"/>
              <w:left w:w="75" w:type="dxa"/>
              <w:bottom w:w="0" w:type="dxa"/>
              <w:right w:w="75" w:type="dxa"/>
            </w:tcMar>
            <w:vAlign w:val="center"/>
            <w:hideMark/>
          </w:tcPr>
          <w:p w14:paraId="74A75C0E" w14:textId="662479EA" w:rsidR="00CE5160" w:rsidRPr="00684DF6" w:rsidRDefault="00684DF6" w:rsidP="00684DF6">
            <w:pPr>
              <w:jc w:val="center"/>
              <w:rPr>
                <w:sz w:val="22"/>
                <w:szCs w:val="22"/>
              </w:rPr>
            </w:pPr>
            <w:r>
              <w:rPr>
                <w:sz w:val="22"/>
                <w:szCs w:val="22"/>
              </w:rPr>
              <w:t xml:space="preserve">1474 </w:t>
            </w:r>
          </w:p>
          <w:p w14:paraId="240B2EE8" w14:textId="31C1D8CF" w:rsidR="00CE5160" w:rsidRPr="00456C48" w:rsidRDefault="00CE5160" w:rsidP="00684DF6">
            <w:pPr>
              <w:jc w:val="center"/>
              <w:rPr>
                <w:sz w:val="22"/>
                <w:szCs w:val="22"/>
              </w:rPr>
            </w:pPr>
            <w:r w:rsidRPr="00456C48">
              <w:rPr>
                <w:sz w:val="22"/>
                <w:szCs w:val="22"/>
              </w:rPr>
              <w:t> </w:t>
            </w:r>
          </w:p>
        </w:tc>
        <w:tc>
          <w:tcPr>
            <w:tcW w:w="3827" w:type="dxa"/>
            <w:tcMar>
              <w:top w:w="0" w:type="dxa"/>
              <w:left w:w="75" w:type="dxa"/>
              <w:bottom w:w="0" w:type="dxa"/>
              <w:right w:w="75" w:type="dxa"/>
            </w:tcMar>
            <w:vAlign w:val="center"/>
            <w:hideMark/>
          </w:tcPr>
          <w:p w14:paraId="06FCA18B" w14:textId="77777777" w:rsidR="00B239D3" w:rsidRDefault="00B239D3" w:rsidP="00B239D3">
            <w:pPr>
              <w:ind w:left="63"/>
              <w:rPr>
                <w:sz w:val="22"/>
                <w:szCs w:val="22"/>
              </w:rPr>
            </w:pPr>
          </w:p>
          <w:p w14:paraId="6C98576E" w14:textId="76932B9A" w:rsidR="00CE5160" w:rsidRDefault="003C4857" w:rsidP="00B239D3">
            <w:pPr>
              <w:ind w:left="63"/>
              <w:rPr>
                <w:sz w:val="22"/>
                <w:szCs w:val="22"/>
              </w:rPr>
            </w:pPr>
            <w:r>
              <w:rPr>
                <w:sz w:val="22"/>
                <w:szCs w:val="22"/>
              </w:rPr>
              <w:t>18% ПДФО + 1,5% Військового збору</w:t>
            </w:r>
          </w:p>
          <w:p w14:paraId="5C1333C0" w14:textId="2D713F5B" w:rsidR="00B239D3" w:rsidRPr="00456C48" w:rsidRDefault="00B239D3" w:rsidP="00B239D3">
            <w:pPr>
              <w:ind w:left="63"/>
              <w:rPr>
                <w:sz w:val="22"/>
                <w:szCs w:val="22"/>
              </w:rPr>
            </w:pPr>
          </w:p>
        </w:tc>
      </w:tr>
    </w:tbl>
    <w:p w14:paraId="4C1F3249" w14:textId="3C7CD1B4" w:rsidR="00550E26" w:rsidRDefault="00550E26" w:rsidP="00281184">
      <w:pPr>
        <w:rPr>
          <w:b/>
          <w:bCs/>
          <w:sz w:val="28"/>
          <w:szCs w:val="28"/>
          <w:lang w:val="uk-UA"/>
        </w:rPr>
      </w:pPr>
    </w:p>
    <w:p w14:paraId="383FEAC4" w14:textId="1788EA43" w:rsidR="00E9539E" w:rsidRPr="00E9539E" w:rsidRDefault="00E9539E" w:rsidP="00E9539E">
      <w:pPr>
        <w:jc w:val="center"/>
        <w:rPr>
          <w:b/>
          <w:sz w:val="28"/>
          <w:szCs w:val="28"/>
          <w:lang w:val="uk-UA"/>
        </w:rPr>
      </w:pPr>
      <w:r w:rsidRPr="00AA1EAC">
        <w:rPr>
          <w:b/>
          <w:bCs/>
          <w:sz w:val="28"/>
          <w:szCs w:val="28"/>
          <w:lang w:val="uk-UA"/>
        </w:rPr>
        <w:t>ОЦІНКА ПОКАЗНИКІВ ДОХОДІВ</w:t>
      </w:r>
    </w:p>
    <w:p w14:paraId="4A2B8359" w14:textId="77777777" w:rsidR="00E9539E" w:rsidRPr="00B239D3" w:rsidRDefault="00E9539E" w:rsidP="006B46BC">
      <w:pPr>
        <w:jc w:val="center"/>
        <w:rPr>
          <w:b/>
          <w:sz w:val="16"/>
          <w:szCs w:val="16"/>
          <w:lang w:val="uk-UA"/>
        </w:rPr>
      </w:pPr>
    </w:p>
    <w:p w14:paraId="634C566A" w14:textId="26ED2204" w:rsidR="00E96A2A" w:rsidRPr="009E4D64" w:rsidRDefault="00BC5583" w:rsidP="00E96A2A">
      <w:pPr>
        <w:ind w:firstLine="567"/>
        <w:jc w:val="both"/>
        <w:rPr>
          <w:sz w:val="28"/>
          <w:szCs w:val="28"/>
          <w:lang w:val="uk-UA"/>
        </w:rPr>
      </w:pPr>
      <w:r w:rsidRPr="00BC5583">
        <w:rPr>
          <w:sz w:val="28"/>
          <w:szCs w:val="28"/>
          <w:lang w:val="uk-UA"/>
        </w:rPr>
        <w:t>Доходи бюджету</w:t>
      </w:r>
      <w:r w:rsidR="00B9129C">
        <w:rPr>
          <w:sz w:val="28"/>
          <w:szCs w:val="28"/>
          <w:lang w:val="uk-UA"/>
        </w:rPr>
        <w:t xml:space="preserve"> Степанківської сільської територіальної</w:t>
      </w:r>
      <w:r w:rsidRPr="00BC5583">
        <w:rPr>
          <w:sz w:val="28"/>
          <w:szCs w:val="28"/>
          <w:lang w:val="uk-UA"/>
        </w:rPr>
        <w:t xml:space="preserve"> громади </w:t>
      </w:r>
      <w:r w:rsidR="00B9129C">
        <w:rPr>
          <w:sz w:val="28"/>
          <w:szCs w:val="28"/>
          <w:lang w:val="uk-UA"/>
        </w:rPr>
        <w:t xml:space="preserve">(далі –бюджет громади) </w:t>
      </w:r>
      <w:r w:rsidRPr="00BC5583">
        <w:rPr>
          <w:sz w:val="28"/>
          <w:szCs w:val="28"/>
          <w:lang w:val="uk-UA"/>
        </w:rPr>
        <w:t xml:space="preserve">на 2023 рік </w:t>
      </w:r>
      <w:r>
        <w:rPr>
          <w:sz w:val="28"/>
          <w:szCs w:val="28"/>
          <w:lang w:val="uk-UA"/>
        </w:rPr>
        <w:t xml:space="preserve">сформовані </w:t>
      </w:r>
      <w:r w:rsidRPr="00BC5583">
        <w:rPr>
          <w:sz w:val="28"/>
          <w:szCs w:val="28"/>
          <w:lang w:val="uk-UA"/>
        </w:rPr>
        <w:t>на базі основних прогнозних макропоказників економічного і соціального розви</w:t>
      </w:r>
      <w:r w:rsidR="00007ABB">
        <w:rPr>
          <w:sz w:val="28"/>
          <w:szCs w:val="28"/>
          <w:lang w:val="uk-UA"/>
        </w:rPr>
        <w:t xml:space="preserve">тку України, які враховують дію </w:t>
      </w:r>
      <w:r w:rsidR="00E96A2A">
        <w:rPr>
          <w:sz w:val="28"/>
          <w:szCs w:val="28"/>
          <w:lang w:val="uk-UA"/>
        </w:rPr>
        <w:t>правового режиму воєнного стану</w:t>
      </w:r>
      <w:r w:rsidRPr="00BC5583">
        <w:rPr>
          <w:sz w:val="28"/>
          <w:szCs w:val="28"/>
          <w:lang w:val="uk-UA"/>
        </w:rPr>
        <w:t xml:space="preserve"> </w:t>
      </w:r>
      <w:r w:rsidR="00E96A2A">
        <w:rPr>
          <w:sz w:val="28"/>
          <w:szCs w:val="28"/>
          <w:lang w:val="uk-UA"/>
        </w:rPr>
        <w:t xml:space="preserve">із застосуванням </w:t>
      </w:r>
      <w:r w:rsidR="00E96A2A" w:rsidRPr="009E4D64">
        <w:rPr>
          <w:sz w:val="28"/>
          <w:szCs w:val="28"/>
          <w:lang w:val="uk-UA"/>
        </w:rPr>
        <w:t xml:space="preserve">чинних </w:t>
      </w:r>
      <w:r w:rsidR="00E96A2A">
        <w:rPr>
          <w:sz w:val="28"/>
          <w:szCs w:val="28"/>
          <w:lang w:val="uk-UA"/>
        </w:rPr>
        <w:t xml:space="preserve">норм </w:t>
      </w:r>
      <w:r w:rsidR="00E96A2A" w:rsidRPr="009E4D64">
        <w:rPr>
          <w:sz w:val="28"/>
          <w:szCs w:val="28"/>
          <w:lang w:val="uk-UA"/>
        </w:rPr>
        <w:t xml:space="preserve">Бюджетного та Податкового кодексів України, з урахуванням Закону України </w:t>
      </w:r>
      <w:r w:rsidR="00E96A2A" w:rsidRPr="002D6C47">
        <w:rPr>
          <w:sz w:val="28"/>
          <w:szCs w:val="28"/>
          <w:lang w:val="uk-UA"/>
        </w:rPr>
        <w:t>«Про Державний бюджет України на 202</w:t>
      </w:r>
      <w:r w:rsidR="00E96A2A">
        <w:rPr>
          <w:sz w:val="28"/>
          <w:szCs w:val="28"/>
          <w:lang w:val="uk-UA"/>
        </w:rPr>
        <w:t xml:space="preserve">3 рік» (реєстр. № 8000 від 14.09.2022) </w:t>
      </w:r>
      <w:r w:rsidR="00E96A2A" w:rsidRPr="009329B4">
        <w:rPr>
          <w:sz w:val="28"/>
          <w:szCs w:val="28"/>
          <w:lang w:val="uk-UA"/>
        </w:rPr>
        <w:t xml:space="preserve">прийнятого Верховною Радою України </w:t>
      </w:r>
      <w:r w:rsidR="00E96A2A">
        <w:rPr>
          <w:sz w:val="28"/>
          <w:szCs w:val="28"/>
          <w:lang w:val="uk-UA"/>
        </w:rPr>
        <w:t>03 листопада 2022 року</w:t>
      </w:r>
      <w:r w:rsidR="00E96A2A" w:rsidRPr="009E4D64">
        <w:rPr>
          <w:sz w:val="28"/>
          <w:szCs w:val="28"/>
          <w:lang w:val="uk-UA"/>
        </w:rPr>
        <w:t>, очікуваного виконання</w:t>
      </w:r>
      <w:r w:rsidR="00E96A2A">
        <w:rPr>
          <w:sz w:val="28"/>
          <w:szCs w:val="28"/>
          <w:lang w:val="uk-UA"/>
        </w:rPr>
        <w:t xml:space="preserve"> дохідної частини бюджету у 2022</w:t>
      </w:r>
      <w:r w:rsidR="00E96A2A" w:rsidRPr="009E4D64">
        <w:rPr>
          <w:sz w:val="28"/>
          <w:szCs w:val="28"/>
          <w:lang w:val="uk-UA"/>
        </w:rPr>
        <w:t xml:space="preserve"> році, </w:t>
      </w:r>
      <w:r w:rsidR="00007ABB">
        <w:rPr>
          <w:sz w:val="28"/>
          <w:szCs w:val="28"/>
          <w:lang w:val="uk-UA"/>
        </w:rPr>
        <w:t>інформаці</w:t>
      </w:r>
      <w:r w:rsidR="00694195">
        <w:rPr>
          <w:sz w:val="28"/>
          <w:szCs w:val="28"/>
          <w:lang w:val="uk-UA"/>
        </w:rPr>
        <w:t>ї</w:t>
      </w:r>
      <w:r w:rsidR="00E96A2A" w:rsidRPr="009E4D64">
        <w:rPr>
          <w:sz w:val="28"/>
          <w:szCs w:val="28"/>
          <w:lang w:val="uk-UA"/>
        </w:rPr>
        <w:t xml:space="preserve"> Головного управління ДПС у Черкаській області,</w:t>
      </w:r>
      <w:r w:rsidR="00E96A2A">
        <w:rPr>
          <w:sz w:val="28"/>
          <w:szCs w:val="28"/>
          <w:lang w:val="uk-UA"/>
        </w:rPr>
        <w:t xml:space="preserve"> </w:t>
      </w:r>
      <w:r w:rsidR="00E96A2A" w:rsidRPr="009E4D64">
        <w:rPr>
          <w:sz w:val="28"/>
          <w:szCs w:val="28"/>
          <w:lang w:val="uk-UA"/>
        </w:rPr>
        <w:t xml:space="preserve"> аналізу обсягу надходжень податків і зборів (обов’язкових платежів) за попередні роки.</w:t>
      </w:r>
    </w:p>
    <w:p w14:paraId="239FBCA4" w14:textId="5CBF925F" w:rsidR="00BC5583" w:rsidRPr="00BC5583" w:rsidRDefault="00E96A2A" w:rsidP="00BC5583">
      <w:pPr>
        <w:ind w:firstLine="567"/>
        <w:jc w:val="both"/>
        <w:rPr>
          <w:sz w:val="28"/>
          <w:szCs w:val="28"/>
          <w:lang w:val="uk-UA"/>
        </w:rPr>
      </w:pPr>
      <w:r>
        <w:rPr>
          <w:sz w:val="28"/>
          <w:szCs w:val="28"/>
          <w:lang w:val="uk-UA"/>
        </w:rPr>
        <w:t>При прогнозуванні дохі</w:t>
      </w:r>
      <w:r w:rsidR="00BC5583" w:rsidRPr="00BC5583">
        <w:rPr>
          <w:sz w:val="28"/>
          <w:szCs w:val="28"/>
          <w:lang w:val="uk-UA"/>
        </w:rPr>
        <w:t xml:space="preserve">дної частини </w:t>
      </w:r>
      <w:r w:rsidR="00007ABB">
        <w:rPr>
          <w:sz w:val="28"/>
          <w:szCs w:val="28"/>
          <w:lang w:val="uk-UA"/>
        </w:rPr>
        <w:t>бюджету громади</w:t>
      </w:r>
      <w:r w:rsidR="00BC5583" w:rsidRPr="00BC5583">
        <w:rPr>
          <w:sz w:val="28"/>
          <w:szCs w:val="28"/>
          <w:lang w:val="uk-UA"/>
        </w:rPr>
        <w:t xml:space="preserve"> на 2023 рік було враховано:</w:t>
      </w:r>
    </w:p>
    <w:p w14:paraId="1EDCD02D" w14:textId="0CC78712" w:rsidR="00E96A2A" w:rsidRDefault="00E96A2A" w:rsidP="00E96A2A">
      <w:pPr>
        <w:ind w:firstLine="567"/>
        <w:jc w:val="both"/>
        <w:rPr>
          <w:sz w:val="28"/>
          <w:szCs w:val="28"/>
          <w:lang w:val="uk-UA"/>
        </w:rPr>
      </w:pPr>
      <w:r>
        <w:rPr>
          <w:sz w:val="28"/>
          <w:szCs w:val="28"/>
          <w:lang w:val="uk-UA"/>
        </w:rPr>
        <w:t>- фактичне виконання дохі</w:t>
      </w:r>
      <w:r w:rsidR="00BC5583" w:rsidRPr="00BC5583">
        <w:rPr>
          <w:sz w:val="28"/>
          <w:szCs w:val="28"/>
          <w:lang w:val="uk-UA"/>
        </w:rPr>
        <w:t>дної частини бюджету за результатами 20</w:t>
      </w:r>
      <w:r>
        <w:rPr>
          <w:sz w:val="28"/>
          <w:szCs w:val="28"/>
          <w:lang w:val="uk-UA"/>
        </w:rPr>
        <w:t>20</w:t>
      </w:r>
      <w:r w:rsidR="00007ABB">
        <w:rPr>
          <w:sz w:val="28"/>
          <w:szCs w:val="28"/>
          <w:lang w:val="uk-UA"/>
        </w:rPr>
        <w:t xml:space="preserve"> - 2021 років, </w:t>
      </w:r>
      <w:r>
        <w:rPr>
          <w:sz w:val="28"/>
          <w:szCs w:val="28"/>
          <w:lang w:val="uk-UA"/>
        </w:rPr>
        <w:t>10</w:t>
      </w:r>
      <w:r w:rsidR="00007ABB">
        <w:rPr>
          <w:sz w:val="28"/>
          <w:szCs w:val="28"/>
          <w:lang w:val="uk-UA"/>
        </w:rPr>
        <w:t xml:space="preserve"> місяців 2022 ро</w:t>
      </w:r>
      <w:r w:rsidR="00694195">
        <w:rPr>
          <w:sz w:val="28"/>
          <w:szCs w:val="28"/>
          <w:lang w:val="uk-UA"/>
        </w:rPr>
        <w:t>ку та очікуванні надходження за 12 місяців 2022 року</w:t>
      </w:r>
      <w:r w:rsidR="00007ABB">
        <w:rPr>
          <w:sz w:val="28"/>
          <w:szCs w:val="28"/>
          <w:lang w:val="uk-UA"/>
        </w:rPr>
        <w:t>;</w:t>
      </w:r>
    </w:p>
    <w:p w14:paraId="241E6F26" w14:textId="77777777" w:rsidR="00E96A2A" w:rsidRDefault="00E96A2A" w:rsidP="00E96A2A">
      <w:pPr>
        <w:ind w:firstLine="567"/>
        <w:jc w:val="both"/>
        <w:rPr>
          <w:sz w:val="28"/>
          <w:szCs w:val="28"/>
          <w:lang w:val="uk-UA"/>
        </w:rPr>
      </w:pPr>
      <w:r>
        <w:rPr>
          <w:sz w:val="28"/>
          <w:szCs w:val="28"/>
          <w:lang w:val="uk-UA"/>
        </w:rPr>
        <w:t xml:space="preserve">- </w:t>
      </w:r>
      <w:r w:rsidR="00BC5583" w:rsidRPr="00BC5583">
        <w:rPr>
          <w:sz w:val="28"/>
          <w:szCs w:val="28"/>
          <w:lang w:val="uk-UA"/>
        </w:rPr>
        <w:t xml:space="preserve">продовження на 2023 рік дії тимчасової норми щодо підвищеного (+ 4%) нормативу зарахування податку на доходи фізичних осіб до місцевих </w:t>
      </w:r>
      <w:r>
        <w:rPr>
          <w:sz w:val="28"/>
          <w:szCs w:val="28"/>
          <w:lang w:val="uk-UA"/>
        </w:rPr>
        <w:t>бюджетів</w:t>
      </w:r>
      <w:r w:rsidR="00BC5583" w:rsidRPr="00BC5583">
        <w:rPr>
          <w:sz w:val="28"/>
          <w:szCs w:val="28"/>
          <w:lang w:val="uk-UA"/>
        </w:rPr>
        <w:t>;</w:t>
      </w:r>
    </w:p>
    <w:p w14:paraId="719251A3" w14:textId="0518855B" w:rsidR="00BC5583" w:rsidRDefault="00E96A2A" w:rsidP="00E96A2A">
      <w:pPr>
        <w:ind w:firstLine="567"/>
        <w:jc w:val="both"/>
        <w:rPr>
          <w:sz w:val="28"/>
          <w:szCs w:val="28"/>
          <w:lang w:val="uk-UA"/>
        </w:rPr>
      </w:pPr>
      <w:r>
        <w:rPr>
          <w:sz w:val="28"/>
          <w:szCs w:val="28"/>
          <w:lang w:val="uk-UA"/>
        </w:rPr>
        <w:t xml:space="preserve">- </w:t>
      </w:r>
      <w:r w:rsidR="00BC5583" w:rsidRPr="00BC5583">
        <w:rPr>
          <w:sz w:val="28"/>
          <w:szCs w:val="28"/>
          <w:lang w:val="uk-UA"/>
        </w:rPr>
        <w:t>ставки акцизного податку на пальне, які визначені проектом Закону України «Про внесення змін до розділу ХХ «Перехідні положення» Податкового кодексу України щодо ставок акцизного податку на період дії правового режиму воєнного, надзвичайного стану» (реєстр. № 7668-д від 29</w:t>
      </w:r>
      <w:r w:rsidR="00E447B2">
        <w:rPr>
          <w:sz w:val="28"/>
          <w:szCs w:val="28"/>
          <w:lang w:val="uk-UA"/>
        </w:rPr>
        <w:t>.08.2022);</w:t>
      </w:r>
    </w:p>
    <w:p w14:paraId="18C0975A" w14:textId="0EDC5859" w:rsidR="00E447B2" w:rsidRDefault="00E447B2" w:rsidP="00E96A2A">
      <w:pPr>
        <w:ind w:firstLine="567"/>
        <w:jc w:val="both"/>
        <w:rPr>
          <w:sz w:val="28"/>
          <w:szCs w:val="28"/>
          <w:lang w:val="uk-UA"/>
        </w:rPr>
      </w:pPr>
      <w:r>
        <w:rPr>
          <w:sz w:val="28"/>
          <w:szCs w:val="28"/>
          <w:lang w:val="uk-UA"/>
        </w:rPr>
        <w:t>-</w:t>
      </w:r>
      <w:r w:rsidRPr="00E447B2">
        <w:rPr>
          <w:sz w:val="28"/>
          <w:szCs w:val="28"/>
          <w:lang w:val="uk-UA"/>
        </w:rPr>
        <w:tab/>
      </w:r>
      <w:r>
        <w:rPr>
          <w:sz w:val="28"/>
          <w:szCs w:val="28"/>
          <w:lang w:val="uk-UA"/>
        </w:rPr>
        <w:t>ставки</w:t>
      </w:r>
      <w:r w:rsidRPr="00E447B2">
        <w:rPr>
          <w:sz w:val="28"/>
          <w:szCs w:val="28"/>
          <w:lang w:val="uk-UA"/>
        </w:rPr>
        <w:t xml:space="preserve"> місцевих податків та зборів</w:t>
      </w:r>
      <w:r>
        <w:rPr>
          <w:sz w:val="28"/>
          <w:szCs w:val="28"/>
          <w:lang w:val="uk-UA"/>
        </w:rPr>
        <w:t>, що встановлені на 2023 рік;</w:t>
      </w:r>
    </w:p>
    <w:p w14:paraId="0BBC18E8" w14:textId="147268C8" w:rsidR="00E447B2" w:rsidRPr="00E447B2" w:rsidRDefault="00E447B2" w:rsidP="00E447B2">
      <w:pPr>
        <w:ind w:firstLine="567"/>
        <w:jc w:val="both"/>
        <w:rPr>
          <w:sz w:val="28"/>
          <w:szCs w:val="28"/>
          <w:lang w:val="uk-UA"/>
        </w:rPr>
      </w:pPr>
      <w:r>
        <w:rPr>
          <w:sz w:val="28"/>
          <w:szCs w:val="28"/>
          <w:lang w:val="uk-UA"/>
        </w:rPr>
        <w:t xml:space="preserve">- </w:t>
      </w:r>
      <w:r w:rsidRPr="00E447B2">
        <w:rPr>
          <w:sz w:val="28"/>
          <w:szCs w:val="28"/>
          <w:lang w:val="uk-UA"/>
        </w:rPr>
        <w:t xml:space="preserve">підвищення розміру прожиткового мінімуму для працездатних осіб до     </w:t>
      </w:r>
      <w:r w:rsidR="00117F3B">
        <w:rPr>
          <w:sz w:val="28"/>
          <w:szCs w:val="28"/>
          <w:lang w:val="uk-UA"/>
        </w:rPr>
        <w:t>2684 грн</w:t>
      </w:r>
      <w:r w:rsidRPr="00E447B2">
        <w:rPr>
          <w:sz w:val="28"/>
          <w:szCs w:val="28"/>
          <w:lang w:val="uk-UA"/>
        </w:rPr>
        <w:t xml:space="preserve">, що на </w:t>
      </w:r>
      <w:r w:rsidR="00117F3B">
        <w:rPr>
          <w:sz w:val="28"/>
          <w:szCs w:val="28"/>
          <w:lang w:val="uk-UA"/>
        </w:rPr>
        <w:t>8,2</w:t>
      </w:r>
      <w:r w:rsidRPr="00E447B2">
        <w:rPr>
          <w:sz w:val="28"/>
          <w:szCs w:val="28"/>
          <w:lang w:val="uk-UA"/>
        </w:rPr>
        <w:t xml:space="preserve"> відсотк</w:t>
      </w:r>
      <w:r w:rsidR="00117F3B">
        <w:rPr>
          <w:sz w:val="28"/>
          <w:szCs w:val="28"/>
          <w:lang w:val="uk-UA"/>
        </w:rPr>
        <w:t>и більше ніж на 01.01.2022 року</w:t>
      </w:r>
      <w:r w:rsidRPr="00E447B2">
        <w:rPr>
          <w:sz w:val="28"/>
          <w:szCs w:val="28"/>
          <w:lang w:val="uk-UA"/>
        </w:rPr>
        <w:t xml:space="preserve">, що </w:t>
      </w:r>
      <w:r w:rsidR="00117F3B">
        <w:rPr>
          <w:sz w:val="28"/>
          <w:szCs w:val="28"/>
          <w:lang w:val="uk-UA"/>
        </w:rPr>
        <w:t xml:space="preserve">вплине на  </w:t>
      </w:r>
      <w:r w:rsidR="009D5814">
        <w:rPr>
          <w:sz w:val="28"/>
          <w:szCs w:val="28"/>
          <w:lang w:val="uk-UA"/>
        </w:rPr>
        <w:t>прогноз по надходженням</w:t>
      </w:r>
      <w:r w:rsidRPr="00E447B2">
        <w:rPr>
          <w:sz w:val="28"/>
          <w:szCs w:val="28"/>
          <w:lang w:val="uk-UA"/>
        </w:rPr>
        <w:t>:</w:t>
      </w:r>
    </w:p>
    <w:p w14:paraId="4A142318" w14:textId="58A348D6" w:rsidR="00E447B2" w:rsidRPr="00E447B2" w:rsidRDefault="00694195" w:rsidP="00E447B2">
      <w:pPr>
        <w:ind w:firstLine="567"/>
        <w:jc w:val="both"/>
        <w:rPr>
          <w:sz w:val="28"/>
          <w:szCs w:val="28"/>
          <w:lang w:val="uk-UA"/>
        </w:rPr>
      </w:pPr>
      <w:r w:rsidRPr="00B9129C">
        <w:rPr>
          <w:i/>
          <w:sz w:val="28"/>
          <w:szCs w:val="28"/>
          <w:lang w:val="uk-UA"/>
        </w:rPr>
        <w:t>•</w:t>
      </w:r>
      <w:r w:rsidR="00E447B2" w:rsidRPr="00E447B2">
        <w:rPr>
          <w:sz w:val="28"/>
          <w:szCs w:val="28"/>
          <w:lang w:val="uk-UA"/>
        </w:rPr>
        <w:tab/>
        <w:t>єдиного податку з фізичних осіб І групи;</w:t>
      </w:r>
    </w:p>
    <w:p w14:paraId="01933B63" w14:textId="12108C8D" w:rsidR="00E447B2" w:rsidRPr="00E447B2" w:rsidRDefault="00694195" w:rsidP="00E447B2">
      <w:pPr>
        <w:ind w:firstLine="567"/>
        <w:jc w:val="both"/>
        <w:rPr>
          <w:sz w:val="28"/>
          <w:szCs w:val="28"/>
          <w:lang w:val="uk-UA"/>
        </w:rPr>
      </w:pPr>
      <w:r w:rsidRPr="00B9129C">
        <w:rPr>
          <w:i/>
          <w:sz w:val="28"/>
          <w:szCs w:val="28"/>
          <w:lang w:val="uk-UA"/>
        </w:rPr>
        <w:t>•</w:t>
      </w:r>
      <w:r>
        <w:rPr>
          <w:i/>
          <w:sz w:val="28"/>
          <w:szCs w:val="28"/>
          <w:lang w:val="uk-UA"/>
        </w:rPr>
        <w:t xml:space="preserve"> </w:t>
      </w:r>
      <w:r w:rsidR="00E447B2" w:rsidRPr="00E447B2">
        <w:rPr>
          <w:sz w:val="28"/>
          <w:szCs w:val="28"/>
          <w:lang w:val="uk-UA"/>
        </w:rPr>
        <w:t>плати за надання адміністративних послуг.</w:t>
      </w:r>
    </w:p>
    <w:p w14:paraId="0859E9D5" w14:textId="42BEC6DA" w:rsidR="00E447B2" w:rsidRPr="00E447B2" w:rsidRDefault="009D5814" w:rsidP="00E447B2">
      <w:pPr>
        <w:ind w:firstLine="567"/>
        <w:jc w:val="both"/>
        <w:rPr>
          <w:sz w:val="28"/>
          <w:szCs w:val="28"/>
          <w:lang w:val="uk-UA"/>
        </w:rPr>
      </w:pPr>
      <w:r>
        <w:rPr>
          <w:sz w:val="28"/>
          <w:szCs w:val="28"/>
          <w:lang w:val="uk-UA"/>
        </w:rPr>
        <w:t>-</w:t>
      </w:r>
      <w:r w:rsidR="00E447B2" w:rsidRPr="00E447B2">
        <w:rPr>
          <w:sz w:val="28"/>
          <w:szCs w:val="28"/>
          <w:lang w:val="uk-UA"/>
        </w:rPr>
        <w:t xml:space="preserve">підвищення </w:t>
      </w:r>
      <w:r w:rsidR="00405D32">
        <w:rPr>
          <w:sz w:val="28"/>
          <w:szCs w:val="28"/>
          <w:lang w:val="uk-UA"/>
        </w:rPr>
        <w:t xml:space="preserve">розміру </w:t>
      </w:r>
      <w:r w:rsidR="00E447B2" w:rsidRPr="00E447B2">
        <w:rPr>
          <w:sz w:val="28"/>
          <w:szCs w:val="28"/>
          <w:lang w:val="uk-UA"/>
        </w:rPr>
        <w:t xml:space="preserve">мінімальної заробітної плати до 6 </w:t>
      </w:r>
      <w:r>
        <w:rPr>
          <w:sz w:val="28"/>
          <w:szCs w:val="28"/>
          <w:lang w:val="uk-UA"/>
        </w:rPr>
        <w:t>700 грн, що на 3,1</w:t>
      </w:r>
      <w:r w:rsidR="00E447B2" w:rsidRPr="00E447B2">
        <w:rPr>
          <w:sz w:val="28"/>
          <w:szCs w:val="28"/>
          <w:lang w:val="uk-UA"/>
        </w:rPr>
        <w:t xml:space="preserve"> відсотк</w:t>
      </w:r>
      <w:r>
        <w:rPr>
          <w:sz w:val="28"/>
          <w:szCs w:val="28"/>
          <w:lang w:val="uk-UA"/>
        </w:rPr>
        <w:t>и більше, ніж станом на 01.01.2022 року</w:t>
      </w:r>
      <w:r w:rsidR="00E447B2" w:rsidRPr="00E447B2">
        <w:rPr>
          <w:sz w:val="28"/>
          <w:szCs w:val="28"/>
          <w:lang w:val="uk-UA"/>
        </w:rPr>
        <w:t xml:space="preserve">, що </w:t>
      </w:r>
      <w:r>
        <w:rPr>
          <w:sz w:val="28"/>
          <w:szCs w:val="28"/>
          <w:lang w:val="uk-UA"/>
        </w:rPr>
        <w:t>вплине на прогноз</w:t>
      </w:r>
      <w:r w:rsidR="00E447B2" w:rsidRPr="00E447B2">
        <w:rPr>
          <w:sz w:val="28"/>
          <w:szCs w:val="28"/>
          <w:lang w:val="uk-UA"/>
        </w:rPr>
        <w:t xml:space="preserve"> </w:t>
      </w:r>
      <w:r>
        <w:rPr>
          <w:sz w:val="28"/>
          <w:szCs w:val="28"/>
          <w:lang w:val="uk-UA"/>
        </w:rPr>
        <w:t xml:space="preserve">по </w:t>
      </w:r>
      <w:r w:rsidR="00E447B2" w:rsidRPr="00E447B2">
        <w:rPr>
          <w:sz w:val="28"/>
          <w:szCs w:val="28"/>
          <w:lang w:val="uk-UA"/>
        </w:rPr>
        <w:t>надходження</w:t>
      </w:r>
      <w:r>
        <w:rPr>
          <w:sz w:val="28"/>
          <w:szCs w:val="28"/>
          <w:lang w:val="uk-UA"/>
        </w:rPr>
        <w:t>м</w:t>
      </w:r>
      <w:r w:rsidR="00E447B2" w:rsidRPr="00E447B2">
        <w:rPr>
          <w:sz w:val="28"/>
          <w:szCs w:val="28"/>
          <w:lang w:val="uk-UA"/>
        </w:rPr>
        <w:t>:</w:t>
      </w:r>
    </w:p>
    <w:p w14:paraId="7C6C51F0" w14:textId="05A5BD96" w:rsidR="00E447B2" w:rsidRPr="00405D32" w:rsidRDefault="00694195" w:rsidP="00405D32">
      <w:pPr>
        <w:ind w:firstLine="567"/>
        <w:jc w:val="both"/>
        <w:rPr>
          <w:sz w:val="28"/>
          <w:szCs w:val="28"/>
          <w:lang w:val="uk-UA"/>
        </w:rPr>
      </w:pPr>
      <w:r w:rsidRPr="00B9129C">
        <w:rPr>
          <w:i/>
          <w:sz w:val="28"/>
          <w:szCs w:val="28"/>
          <w:lang w:val="uk-UA"/>
        </w:rPr>
        <w:t>•</w:t>
      </w:r>
      <w:r w:rsidR="00E447B2" w:rsidRPr="00E447B2">
        <w:rPr>
          <w:sz w:val="28"/>
          <w:szCs w:val="28"/>
          <w:lang w:val="uk-UA"/>
        </w:rPr>
        <w:tab/>
        <w:t xml:space="preserve">податку </w:t>
      </w:r>
      <w:r w:rsidR="00405D32">
        <w:rPr>
          <w:sz w:val="28"/>
          <w:szCs w:val="28"/>
          <w:lang w:val="uk-UA"/>
        </w:rPr>
        <w:t xml:space="preserve">на доходи </w:t>
      </w:r>
      <w:r w:rsidR="00405D32" w:rsidRPr="00405D32">
        <w:rPr>
          <w:sz w:val="28"/>
          <w:szCs w:val="28"/>
          <w:lang w:val="uk-UA"/>
        </w:rPr>
        <w:t>фізичних осіб, що сплачується податковими агентами, із доходів платника податку у вигляді заробітної плати</w:t>
      </w:r>
      <w:r w:rsidR="00405D32">
        <w:rPr>
          <w:sz w:val="28"/>
          <w:szCs w:val="28"/>
          <w:lang w:val="uk-UA"/>
        </w:rPr>
        <w:t>;</w:t>
      </w:r>
    </w:p>
    <w:p w14:paraId="62906D6B" w14:textId="59BCCACD" w:rsidR="00E447B2" w:rsidRPr="00E447B2" w:rsidRDefault="00694195" w:rsidP="00E447B2">
      <w:pPr>
        <w:ind w:firstLine="567"/>
        <w:jc w:val="both"/>
        <w:rPr>
          <w:sz w:val="28"/>
          <w:szCs w:val="28"/>
          <w:lang w:val="uk-UA"/>
        </w:rPr>
      </w:pPr>
      <w:r w:rsidRPr="00B9129C">
        <w:rPr>
          <w:i/>
          <w:sz w:val="28"/>
          <w:szCs w:val="28"/>
          <w:lang w:val="uk-UA"/>
        </w:rPr>
        <w:t>•</w:t>
      </w:r>
      <w:r w:rsidR="00405D32">
        <w:rPr>
          <w:sz w:val="28"/>
          <w:szCs w:val="28"/>
          <w:lang w:val="uk-UA"/>
        </w:rPr>
        <w:tab/>
        <w:t xml:space="preserve">податку на нерухоме </w:t>
      </w:r>
      <w:r w:rsidR="00E447B2" w:rsidRPr="00E447B2">
        <w:rPr>
          <w:sz w:val="28"/>
          <w:szCs w:val="28"/>
          <w:lang w:val="uk-UA"/>
        </w:rPr>
        <w:t>майно відмінне від земельної ділянки;</w:t>
      </w:r>
    </w:p>
    <w:p w14:paraId="3635FA9E" w14:textId="10ADCA87" w:rsidR="00E447B2" w:rsidRDefault="00694195" w:rsidP="00405D32">
      <w:pPr>
        <w:ind w:firstLine="567"/>
        <w:jc w:val="both"/>
        <w:rPr>
          <w:sz w:val="28"/>
          <w:szCs w:val="28"/>
          <w:lang w:val="uk-UA"/>
        </w:rPr>
      </w:pPr>
      <w:r w:rsidRPr="00B9129C">
        <w:rPr>
          <w:i/>
          <w:sz w:val="28"/>
          <w:szCs w:val="28"/>
          <w:lang w:val="uk-UA"/>
        </w:rPr>
        <w:t>•</w:t>
      </w:r>
      <w:r w:rsidR="00E447B2" w:rsidRPr="00E447B2">
        <w:rPr>
          <w:sz w:val="28"/>
          <w:szCs w:val="28"/>
          <w:lang w:val="uk-UA"/>
        </w:rPr>
        <w:tab/>
        <w:t>єдиного по</w:t>
      </w:r>
      <w:r w:rsidR="00405D32">
        <w:rPr>
          <w:sz w:val="28"/>
          <w:szCs w:val="28"/>
          <w:lang w:val="uk-UA"/>
        </w:rPr>
        <w:t>датку з фізичних осіб ІІ групи.</w:t>
      </w:r>
    </w:p>
    <w:p w14:paraId="4A5ABCB2" w14:textId="77777777" w:rsidR="00405D32" w:rsidRPr="00405D32" w:rsidRDefault="00405D32" w:rsidP="00405D32">
      <w:pPr>
        <w:ind w:firstLine="567"/>
        <w:jc w:val="both"/>
        <w:rPr>
          <w:sz w:val="16"/>
          <w:szCs w:val="16"/>
          <w:lang w:val="uk-UA"/>
        </w:rPr>
      </w:pPr>
    </w:p>
    <w:p w14:paraId="01E28E5C" w14:textId="71D782AE" w:rsidR="009E4D64" w:rsidRPr="009E4D64" w:rsidRDefault="009E4D64" w:rsidP="009E4D64">
      <w:pPr>
        <w:ind w:firstLine="567"/>
        <w:jc w:val="both"/>
        <w:rPr>
          <w:sz w:val="28"/>
          <w:szCs w:val="28"/>
          <w:lang w:val="uk-UA"/>
        </w:rPr>
      </w:pPr>
      <w:r w:rsidRPr="009D5814">
        <w:rPr>
          <w:b/>
          <w:sz w:val="28"/>
          <w:szCs w:val="28"/>
          <w:lang w:val="uk-UA"/>
        </w:rPr>
        <w:t xml:space="preserve">Прогноз бюджету </w:t>
      </w:r>
      <w:r w:rsidR="00B9129C">
        <w:rPr>
          <w:b/>
          <w:sz w:val="28"/>
          <w:szCs w:val="28"/>
          <w:lang w:val="uk-UA"/>
        </w:rPr>
        <w:t>громади</w:t>
      </w:r>
      <w:r w:rsidR="00472814" w:rsidRPr="009F648D">
        <w:rPr>
          <w:b/>
          <w:sz w:val="28"/>
          <w:szCs w:val="28"/>
          <w:lang w:val="uk-UA"/>
        </w:rPr>
        <w:t xml:space="preserve"> </w:t>
      </w:r>
      <w:r w:rsidR="00472814" w:rsidRPr="009D5814">
        <w:rPr>
          <w:b/>
          <w:sz w:val="28"/>
          <w:szCs w:val="28"/>
          <w:lang w:val="uk-UA"/>
        </w:rPr>
        <w:t>на 2023</w:t>
      </w:r>
      <w:r w:rsidRPr="009D5814">
        <w:rPr>
          <w:b/>
          <w:sz w:val="28"/>
          <w:szCs w:val="28"/>
          <w:lang w:val="uk-UA"/>
        </w:rPr>
        <w:t xml:space="preserve"> рік (</w:t>
      </w:r>
      <w:r w:rsidR="00405D32">
        <w:rPr>
          <w:b/>
          <w:sz w:val="28"/>
          <w:szCs w:val="28"/>
          <w:lang w:val="uk-UA"/>
        </w:rPr>
        <w:t>бе</w:t>
      </w:r>
      <w:r w:rsidRPr="009D5814">
        <w:rPr>
          <w:b/>
          <w:sz w:val="28"/>
          <w:szCs w:val="28"/>
          <w:lang w:val="uk-UA"/>
        </w:rPr>
        <w:t>з офіційни</w:t>
      </w:r>
      <w:r w:rsidR="00405D32">
        <w:rPr>
          <w:b/>
          <w:sz w:val="28"/>
          <w:szCs w:val="28"/>
          <w:lang w:val="uk-UA"/>
        </w:rPr>
        <w:t>х</w:t>
      </w:r>
      <w:r w:rsidR="001358B9">
        <w:rPr>
          <w:b/>
          <w:sz w:val="28"/>
          <w:szCs w:val="28"/>
          <w:lang w:val="uk-UA"/>
        </w:rPr>
        <w:t xml:space="preserve"> трансфертів</w:t>
      </w:r>
      <w:r w:rsidRPr="009D5814">
        <w:rPr>
          <w:b/>
          <w:sz w:val="28"/>
          <w:szCs w:val="28"/>
          <w:lang w:val="uk-UA"/>
        </w:rPr>
        <w:t xml:space="preserve">) </w:t>
      </w:r>
      <w:r w:rsidRPr="009E4D64">
        <w:rPr>
          <w:sz w:val="28"/>
          <w:szCs w:val="28"/>
          <w:lang w:val="uk-UA"/>
        </w:rPr>
        <w:t xml:space="preserve">обраховано в сумі </w:t>
      </w:r>
      <w:r w:rsidR="008B5B0B">
        <w:rPr>
          <w:sz w:val="28"/>
          <w:szCs w:val="28"/>
          <w:lang w:val="uk-UA"/>
        </w:rPr>
        <w:t>607</w:t>
      </w:r>
      <w:r w:rsidR="00283B5F">
        <w:rPr>
          <w:sz w:val="28"/>
          <w:szCs w:val="28"/>
          <w:lang w:val="uk-UA"/>
        </w:rPr>
        <w:t>29290</w:t>
      </w:r>
      <w:r w:rsidRPr="009E4D64">
        <w:rPr>
          <w:sz w:val="28"/>
          <w:szCs w:val="28"/>
          <w:lang w:val="uk-UA"/>
        </w:rPr>
        <w:t xml:space="preserve"> грн, у тому числі:</w:t>
      </w:r>
    </w:p>
    <w:p w14:paraId="6B7C07F5" w14:textId="26F3C620" w:rsidR="009E4D64" w:rsidRPr="009E4D64" w:rsidRDefault="00B9129C" w:rsidP="009E4D64">
      <w:pPr>
        <w:ind w:firstLine="567"/>
        <w:jc w:val="both"/>
        <w:rPr>
          <w:sz w:val="28"/>
          <w:szCs w:val="28"/>
          <w:lang w:val="uk-UA"/>
        </w:rPr>
      </w:pPr>
      <w:r w:rsidRPr="00B9129C">
        <w:rPr>
          <w:i/>
          <w:sz w:val="28"/>
          <w:szCs w:val="28"/>
          <w:lang w:val="uk-UA"/>
        </w:rPr>
        <w:t>•</w:t>
      </w:r>
      <w:r w:rsidR="00404343">
        <w:rPr>
          <w:i/>
          <w:sz w:val="28"/>
          <w:szCs w:val="28"/>
          <w:lang w:val="uk-UA"/>
        </w:rPr>
        <w:t xml:space="preserve"> </w:t>
      </w:r>
      <w:r w:rsidR="009E4D64" w:rsidRPr="009E4D64">
        <w:rPr>
          <w:sz w:val="28"/>
          <w:szCs w:val="28"/>
          <w:lang w:val="uk-UA"/>
        </w:rPr>
        <w:t>Дох</w:t>
      </w:r>
      <w:r w:rsidR="001358B9">
        <w:rPr>
          <w:sz w:val="28"/>
          <w:szCs w:val="28"/>
          <w:lang w:val="uk-UA"/>
        </w:rPr>
        <w:t xml:space="preserve">оди загального фонду –  60213050 </w:t>
      </w:r>
      <w:r w:rsidR="009E4D64" w:rsidRPr="009E4D64">
        <w:rPr>
          <w:sz w:val="28"/>
          <w:szCs w:val="28"/>
          <w:lang w:val="uk-UA"/>
        </w:rPr>
        <w:t>грн, в т.ч.:</w:t>
      </w:r>
    </w:p>
    <w:p w14:paraId="104A261D" w14:textId="312E4E93" w:rsidR="009E4D64" w:rsidRPr="001358B9" w:rsidRDefault="009E4D64" w:rsidP="009E4D64">
      <w:pPr>
        <w:ind w:firstLine="567"/>
        <w:jc w:val="both"/>
        <w:rPr>
          <w:i/>
          <w:sz w:val="28"/>
          <w:szCs w:val="28"/>
          <w:lang w:val="uk-UA"/>
        </w:rPr>
      </w:pPr>
      <w:r w:rsidRPr="001358B9">
        <w:rPr>
          <w:i/>
          <w:sz w:val="28"/>
          <w:szCs w:val="28"/>
          <w:lang w:val="uk-UA"/>
        </w:rPr>
        <w:lastRenderedPageBreak/>
        <w:t xml:space="preserve">- податкові </w:t>
      </w:r>
      <w:r w:rsidR="001358B9" w:rsidRPr="001358B9">
        <w:rPr>
          <w:i/>
          <w:sz w:val="28"/>
          <w:szCs w:val="28"/>
          <w:lang w:val="uk-UA"/>
        </w:rPr>
        <w:t>надходження – 59947850</w:t>
      </w:r>
      <w:r w:rsidR="00F063F2">
        <w:rPr>
          <w:i/>
          <w:sz w:val="28"/>
          <w:szCs w:val="28"/>
          <w:lang w:val="uk-UA"/>
        </w:rPr>
        <w:t xml:space="preserve"> </w:t>
      </w:r>
      <w:r w:rsidRPr="001358B9">
        <w:rPr>
          <w:i/>
          <w:sz w:val="28"/>
          <w:szCs w:val="28"/>
          <w:lang w:val="uk-UA"/>
        </w:rPr>
        <w:t>грн;</w:t>
      </w:r>
    </w:p>
    <w:p w14:paraId="39D408A8" w14:textId="5AA613F8" w:rsidR="001358B9" w:rsidRPr="001358B9" w:rsidRDefault="001358B9" w:rsidP="001358B9">
      <w:pPr>
        <w:ind w:firstLine="567"/>
        <w:jc w:val="both"/>
        <w:rPr>
          <w:i/>
          <w:sz w:val="28"/>
          <w:szCs w:val="28"/>
          <w:lang w:val="uk-UA"/>
        </w:rPr>
      </w:pPr>
      <w:r w:rsidRPr="001358B9">
        <w:rPr>
          <w:i/>
          <w:sz w:val="28"/>
          <w:szCs w:val="28"/>
          <w:lang w:val="uk-UA"/>
        </w:rPr>
        <w:t>- неподаткові надходження – 265200 грн.</w:t>
      </w:r>
    </w:p>
    <w:p w14:paraId="5BDEE4A8" w14:textId="4985B348" w:rsidR="009E4D64" w:rsidRDefault="00B9129C" w:rsidP="009E4D64">
      <w:pPr>
        <w:ind w:firstLine="567"/>
        <w:jc w:val="both"/>
        <w:rPr>
          <w:sz w:val="28"/>
          <w:szCs w:val="28"/>
          <w:lang w:val="uk-UA"/>
        </w:rPr>
      </w:pPr>
      <w:r w:rsidRPr="00B9129C">
        <w:rPr>
          <w:i/>
          <w:sz w:val="28"/>
          <w:szCs w:val="28"/>
          <w:lang w:val="uk-UA"/>
        </w:rPr>
        <w:t>•</w:t>
      </w:r>
      <w:r w:rsidR="00404343">
        <w:rPr>
          <w:i/>
          <w:sz w:val="28"/>
          <w:szCs w:val="28"/>
          <w:lang w:val="uk-UA"/>
        </w:rPr>
        <w:t xml:space="preserve"> </w:t>
      </w:r>
      <w:r w:rsidR="009E4D64" w:rsidRPr="009E4D64">
        <w:rPr>
          <w:sz w:val="28"/>
          <w:szCs w:val="28"/>
          <w:lang w:val="uk-UA"/>
        </w:rPr>
        <w:t>Доходи спеціального фонду –</w:t>
      </w:r>
      <w:r w:rsidR="001358B9">
        <w:rPr>
          <w:sz w:val="28"/>
          <w:szCs w:val="28"/>
          <w:lang w:val="uk-UA"/>
        </w:rPr>
        <w:t xml:space="preserve"> </w:t>
      </w:r>
      <w:r w:rsidR="00283B5F">
        <w:rPr>
          <w:sz w:val="28"/>
          <w:szCs w:val="28"/>
          <w:lang w:val="uk-UA"/>
        </w:rPr>
        <w:t>516240</w:t>
      </w:r>
      <w:r w:rsidR="001358B9">
        <w:rPr>
          <w:sz w:val="28"/>
          <w:szCs w:val="28"/>
          <w:lang w:val="uk-UA"/>
        </w:rPr>
        <w:t xml:space="preserve"> грн, в т.ч.:</w:t>
      </w:r>
    </w:p>
    <w:p w14:paraId="7B28058B" w14:textId="336F283A" w:rsidR="001358B9" w:rsidRPr="001358B9" w:rsidRDefault="001358B9" w:rsidP="001358B9">
      <w:pPr>
        <w:ind w:firstLine="567"/>
        <w:jc w:val="both"/>
        <w:rPr>
          <w:i/>
          <w:sz w:val="28"/>
          <w:szCs w:val="28"/>
          <w:lang w:val="uk-UA"/>
        </w:rPr>
      </w:pPr>
      <w:r w:rsidRPr="001358B9">
        <w:rPr>
          <w:i/>
          <w:sz w:val="28"/>
          <w:szCs w:val="28"/>
          <w:lang w:val="uk-UA"/>
        </w:rPr>
        <w:t xml:space="preserve">- податкові </w:t>
      </w:r>
      <w:r>
        <w:rPr>
          <w:i/>
          <w:sz w:val="28"/>
          <w:szCs w:val="28"/>
          <w:lang w:val="uk-UA"/>
        </w:rPr>
        <w:t>надходження – 20500</w:t>
      </w:r>
      <w:r w:rsidRPr="001358B9">
        <w:rPr>
          <w:i/>
          <w:sz w:val="28"/>
          <w:szCs w:val="28"/>
          <w:lang w:val="uk-UA"/>
        </w:rPr>
        <w:t>0</w:t>
      </w:r>
      <w:r w:rsidR="00F063F2">
        <w:rPr>
          <w:i/>
          <w:sz w:val="28"/>
          <w:szCs w:val="28"/>
          <w:lang w:val="uk-UA"/>
        </w:rPr>
        <w:t xml:space="preserve"> </w:t>
      </w:r>
      <w:r w:rsidRPr="001358B9">
        <w:rPr>
          <w:i/>
          <w:sz w:val="28"/>
          <w:szCs w:val="28"/>
          <w:lang w:val="uk-UA"/>
        </w:rPr>
        <w:t>грн;</w:t>
      </w:r>
    </w:p>
    <w:p w14:paraId="4969A805" w14:textId="26C9D21B" w:rsidR="001358B9" w:rsidRDefault="001358B9" w:rsidP="001358B9">
      <w:pPr>
        <w:ind w:firstLine="567"/>
        <w:jc w:val="both"/>
        <w:rPr>
          <w:i/>
          <w:sz w:val="28"/>
          <w:szCs w:val="28"/>
          <w:lang w:val="uk-UA"/>
        </w:rPr>
      </w:pPr>
      <w:r w:rsidRPr="001358B9">
        <w:rPr>
          <w:i/>
          <w:sz w:val="28"/>
          <w:szCs w:val="28"/>
          <w:lang w:val="uk-UA"/>
        </w:rPr>
        <w:t>- неподаткові надходження –</w:t>
      </w:r>
      <w:r w:rsidR="00F063F2">
        <w:rPr>
          <w:i/>
          <w:sz w:val="28"/>
          <w:szCs w:val="28"/>
          <w:lang w:val="uk-UA"/>
        </w:rPr>
        <w:t xml:space="preserve"> </w:t>
      </w:r>
      <w:r w:rsidR="00283B5F">
        <w:rPr>
          <w:i/>
          <w:sz w:val="28"/>
          <w:szCs w:val="28"/>
          <w:lang w:val="uk-UA"/>
        </w:rPr>
        <w:t>306240</w:t>
      </w:r>
      <w:r>
        <w:rPr>
          <w:i/>
          <w:sz w:val="28"/>
          <w:szCs w:val="28"/>
          <w:lang w:val="uk-UA"/>
        </w:rPr>
        <w:t xml:space="preserve"> грн;</w:t>
      </w:r>
    </w:p>
    <w:p w14:paraId="34796A89" w14:textId="64CE6220" w:rsidR="001358B9" w:rsidRDefault="001358B9" w:rsidP="001358B9">
      <w:pPr>
        <w:ind w:firstLine="567"/>
        <w:jc w:val="both"/>
        <w:rPr>
          <w:i/>
          <w:sz w:val="28"/>
          <w:szCs w:val="28"/>
          <w:lang w:val="uk-UA"/>
        </w:rPr>
      </w:pPr>
      <w:r>
        <w:rPr>
          <w:i/>
          <w:sz w:val="28"/>
          <w:szCs w:val="28"/>
          <w:lang w:val="uk-UA"/>
        </w:rPr>
        <w:t>- цільові фонди – 5000 грн.</w:t>
      </w:r>
    </w:p>
    <w:p w14:paraId="63941E4B" w14:textId="10F5941D" w:rsidR="009F648D" w:rsidRPr="009E4D64" w:rsidRDefault="009F648D" w:rsidP="009F648D">
      <w:pPr>
        <w:ind w:firstLine="567"/>
        <w:jc w:val="both"/>
        <w:rPr>
          <w:sz w:val="28"/>
          <w:szCs w:val="28"/>
          <w:lang w:val="uk-UA"/>
        </w:rPr>
      </w:pPr>
      <w:r w:rsidRPr="009E4D64">
        <w:rPr>
          <w:sz w:val="28"/>
          <w:szCs w:val="28"/>
          <w:lang w:val="uk-UA"/>
        </w:rPr>
        <w:t xml:space="preserve">Прогнозні показники надходження податків і зборів до бюджету </w:t>
      </w:r>
      <w:r>
        <w:rPr>
          <w:sz w:val="28"/>
          <w:szCs w:val="28"/>
          <w:lang w:val="uk-UA"/>
        </w:rPr>
        <w:t>громади на 2023</w:t>
      </w:r>
      <w:r w:rsidRPr="009E4D64">
        <w:rPr>
          <w:sz w:val="28"/>
          <w:szCs w:val="28"/>
          <w:lang w:val="uk-UA"/>
        </w:rPr>
        <w:t xml:space="preserve"> рік, порівняно із </w:t>
      </w:r>
      <w:r>
        <w:rPr>
          <w:sz w:val="28"/>
          <w:szCs w:val="28"/>
          <w:lang w:val="uk-UA"/>
        </w:rPr>
        <w:t>очікуваними надходженнями у 2022 році (станом на 01.11.2022</w:t>
      </w:r>
      <w:r w:rsidRPr="009E4D64">
        <w:rPr>
          <w:sz w:val="28"/>
          <w:szCs w:val="28"/>
          <w:lang w:val="uk-UA"/>
        </w:rPr>
        <w:t xml:space="preserve">) </w:t>
      </w:r>
      <w:r w:rsidR="00283B5F">
        <w:rPr>
          <w:sz w:val="28"/>
          <w:szCs w:val="28"/>
          <w:lang w:val="uk-UA"/>
        </w:rPr>
        <w:t>зменшуються</w:t>
      </w:r>
      <w:r>
        <w:rPr>
          <w:sz w:val="28"/>
          <w:szCs w:val="28"/>
          <w:lang w:val="uk-UA"/>
        </w:rPr>
        <w:t xml:space="preserve"> на </w:t>
      </w:r>
      <w:r w:rsidR="005341DF">
        <w:rPr>
          <w:sz w:val="28"/>
          <w:szCs w:val="28"/>
          <w:lang w:val="uk-UA"/>
        </w:rPr>
        <w:t>75676037</w:t>
      </w:r>
      <w:r w:rsidRPr="009E4D64">
        <w:rPr>
          <w:sz w:val="28"/>
          <w:szCs w:val="28"/>
          <w:lang w:val="uk-UA"/>
        </w:rPr>
        <w:t>грн, або на</w:t>
      </w:r>
      <w:r w:rsidR="005341DF">
        <w:rPr>
          <w:sz w:val="28"/>
          <w:szCs w:val="28"/>
          <w:lang w:val="uk-UA"/>
        </w:rPr>
        <w:t xml:space="preserve"> 55,5</w:t>
      </w:r>
      <w:r w:rsidRPr="009E4D64">
        <w:rPr>
          <w:sz w:val="28"/>
          <w:szCs w:val="28"/>
          <w:lang w:val="uk-UA"/>
        </w:rPr>
        <w:t>відс., у тому числі:</w:t>
      </w:r>
    </w:p>
    <w:p w14:paraId="445B064D" w14:textId="073F3F96" w:rsidR="009F648D" w:rsidRPr="009E4D64" w:rsidRDefault="00B9129C" w:rsidP="00283B5F">
      <w:pPr>
        <w:ind w:firstLine="284"/>
        <w:jc w:val="both"/>
        <w:rPr>
          <w:sz w:val="28"/>
          <w:szCs w:val="28"/>
          <w:lang w:val="uk-UA"/>
        </w:rPr>
      </w:pPr>
      <w:r w:rsidRPr="00B9129C">
        <w:rPr>
          <w:i/>
          <w:sz w:val="28"/>
          <w:szCs w:val="28"/>
          <w:lang w:val="uk-UA"/>
        </w:rPr>
        <w:t>•</w:t>
      </w:r>
      <w:r w:rsidR="009F648D" w:rsidRPr="009E4D64">
        <w:rPr>
          <w:sz w:val="28"/>
          <w:szCs w:val="28"/>
          <w:lang w:val="uk-UA"/>
        </w:rPr>
        <w:t xml:space="preserve"> доходи загального фонду</w:t>
      </w:r>
      <w:r>
        <w:rPr>
          <w:sz w:val="28"/>
          <w:szCs w:val="28"/>
          <w:lang w:val="uk-UA"/>
        </w:rPr>
        <w:t xml:space="preserve"> </w:t>
      </w:r>
      <w:r w:rsidR="009F648D" w:rsidRPr="009E4D64">
        <w:rPr>
          <w:sz w:val="28"/>
          <w:szCs w:val="28"/>
          <w:lang w:val="uk-UA"/>
        </w:rPr>
        <w:t>– з</w:t>
      </w:r>
      <w:r w:rsidR="00283B5F">
        <w:rPr>
          <w:sz w:val="28"/>
          <w:szCs w:val="28"/>
          <w:lang w:val="uk-UA"/>
        </w:rPr>
        <w:t>меншуються</w:t>
      </w:r>
      <w:r w:rsidR="00F02B0A">
        <w:rPr>
          <w:sz w:val="28"/>
          <w:szCs w:val="28"/>
          <w:lang w:val="uk-UA"/>
        </w:rPr>
        <w:t xml:space="preserve"> на 55 </w:t>
      </w:r>
      <w:r w:rsidR="009F648D" w:rsidRPr="009E4D64">
        <w:rPr>
          <w:sz w:val="28"/>
          <w:szCs w:val="28"/>
          <w:lang w:val="uk-UA"/>
        </w:rPr>
        <w:t>відс.;</w:t>
      </w:r>
    </w:p>
    <w:p w14:paraId="730D96C1" w14:textId="0E5A69AB" w:rsidR="009F648D" w:rsidRDefault="00B9129C" w:rsidP="00283B5F">
      <w:pPr>
        <w:ind w:firstLine="284"/>
        <w:jc w:val="both"/>
        <w:rPr>
          <w:sz w:val="28"/>
          <w:szCs w:val="28"/>
          <w:lang w:val="uk-UA"/>
        </w:rPr>
      </w:pPr>
      <w:r w:rsidRPr="00B9129C">
        <w:rPr>
          <w:i/>
          <w:sz w:val="28"/>
          <w:szCs w:val="28"/>
          <w:lang w:val="uk-UA"/>
        </w:rPr>
        <w:t>•</w:t>
      </w:r>
      <w:r w:rsidR="00404343">
        <w:rPr>
          <w:i/>
          <w:sz w:val="28"/>
          <w:szCs w:val="28"/>
          <w:lang w:val="uk-UA"/>
        </w:rPr>
        <w:t xml:space="preserve"> </w:t>
      </w:r>
      <w:r w:rsidR="009F648D" w:rsidRPr="009E4D64">
        <w:rPr>
          <w:sz w:val="28"/>
          <w:szCs w:val="28"/>
          <w:lang w:val="uk-UA"/>
        </w:rPr>
        <w:t xml:space="preserve">доходи спеціального фонду – </w:t>
      </w:r>
      <w:r w:rsidR="00283B5F">
        <w:rPr>
          <w:sz w:val="28"/>
          <w:szCs w:val="28"/>
          <w:lang w:val="uk-UA"/>
        </w:rPr>
        <w:t xml:space="preserve">зменшуються на 79,8 </w:t>
      </w:r>
      <w:r w:rsidR="009F648D" w:rsidRPr="009E4D64">
        <w:rPr>
          <w:sz w:val="28"/>
          <w:szCs w:val="28"/>
          <w:lang w:val="uk-UA"/>
        </w:rPr>
        <w:t>відс.</w:t>
      </w:r>
    </w:p>
    <w:p w14:paraId="64EE92DA" w14:textId="77777777" w:rsidR="009F648D" w:rsidRPr="00AA1EAC" w:rsidRDefault="009F648D" w:rsidP="009F648D">
      <w:pPr>
        <w:ind w:firstLine="567"/>
        <w:jc w:val="right"/>
        <w:rPr>
          <w:lang w:val="uk-UA"/>
        </w:rPr>
      </w:pPr>
      <w:r w:rsidRPr="00AA1EAC">
        <w:rPr>
          <w:lang w:val="uk-UA"/>
        </w:rPr>
        <w:t>грн</w:t>
      </w:r>
    </w:p>
    <w:tbl>
      <w:tblPr>
        <w:tblStyle w:val="a6"/>
        <w:tblW w:w="9463" w:type="dxa"/>
        <w:tblLook w:val="04A0" w:firstRow="1" w:lastRow="0" w:firstColumn="1" w:lastColumn="0" w:noHBand="0" w:noVBand="1"/>
      </w:tblPr>
      <w:tblGrid>
        <w:gridCol w:w="3681"/>
        <w:gridCol w:w="1236"/>
        <w:gridCol w:w="1349"/>
        <w:gridCol w:w="1061"/>
        <w:gridCol w:w="1276"/>
        <w:gridCol w:w="851"/>
        <w:gridCol w:w="9"/>
      </w:tblGrid>
      <w:tr w:rsidR="009F648D" w14:paraId="0A5A1EED" w14:textId="77777777" w:rsidTr="000444CC">
        <w:tc>
          <w:tcPr>
            <w:tcW w:w="3681" w:type="dxa"/>
            <w:vMerge w:val="restart"/>
          </w:tcPr>
          <w:p w14:paraId="2F84A3B7" w14:textId="77777777" w:rsidR="009F648D" w:rsidRPr="00AE7851" w:rsidRDefault="009F648D" w:rsidP="000444CC">
            <w:pPr>
              <w:jc w:val="center"/>
              <w:rPr>
                <w:sz w:val="20"/>
                <w:szCs w:val="20"/>
                <w:lang w:val="uk-UA"/>
              </w:rPr>
            </w:pPr>
            <w:r w:rsidRPr="00AE7851">
              <w:rPr>
                <w:sz w:val="20"/>
                <w:szCs w:val="20"/>
              </w:rPr>
              <w:t>Найменування</w:t>
            </w:r>
          </w:p>
        </w:tc>
        <w:tc>
          <w:tcPr>
            <w:tcW w:w="1236" w:type="dxa"/>
            <w:vMerge w:val="restart"/>
          </w:tcPr>
          <w:p w14:paraId="0E897A40" w14:textId="6B1C2065" w:rsidR="009F648D" w:rsidRPr="00AE7851" w:rsidRDefault="009F648D" w:rsidP="000444CC">
            <w:pPr>
              <w:jc w:val="center"/>
              <w:rPr>
                <w:sz w:val="20"/>
                <w:szCs w:val="20"/>
                <w:lang w:val="uk-UA"/>
              </w:rPr>
            </w:pPr>
            <w:r w:rsidRPr="00AE7851">
              <w:rPr>
                <w:bCs/>
                <w:sz w:val="20"/>
                <w:szCs w:val="20"/>
              </w:rPr>
              <w:t>Ут</w:t>
            </w:r>
            <w:r>
              <w:rPr>
                <w:bCs/>
                <w:sz w:val="20"/>
                <w:szCs w:val="20"/>
              </w:rPr>
              <w:t>очнені планові показники на 202</w:t>
            </w:r>
            <w:r>
              <w:rPr>
                <w:bCs/>
                <w:sz w:val="20"/>
                <w:szCs w:val="20"/>
                <w:lang w:val="uk-UA"/>
              </w:rPr>
              <w:t>2</w:t>
            </w:r>
            <w:r w:rsidRPr="00AE7851">
              <w:rPr>
                <w:bCs/>
                <w:sz w:val="20"/>
                <w:szCs w:val="20"/>
              </w:rPr>
              <w:t xml:space="preserve"> рік </w:t>
            </w:r>
            <w:r w:rsidR="00F07310">
              <w:rPr>
                <w:iCs/>
                <w:sz w:val="20"/>
                <w:szCs w:val="20"/>
              </w:rPr>
              <w:t>(станом на 01.12</w:t>
            </w:r>
            <w:r>
              <w:rPr>
                <w:iCs/>
                <w:sz w:val="20"/>
                <w:szCs w:val="20"/>
              </w:rPr>
              <w:t>.2022</w:t>
            </w:r>
            <w:r w:rsidRPr="00AE7851">
              <w:rPr>
                <w:iCs/>
                <w:sz w:val="20"/>
                <w:szCs w:val="20"/>
              </w:rPr>
              <w:t>)</w:t>
            </w:r>
          </w:p>
        </w:tc>
        <w:tc>
          <w:tcPr>
            <w:tcW w:w="1349" w:type="dxa"/>
            <w:vMerge w:val="restart"/>
          </w:tcPr>
          <w:p w14:paraId="4B23A9C3" w14:textId="59C821C7" w:rsidR="009F648D" w:rsidRPr="00AE7851" w:rsidRDefault="004C34F0" w:rsidP="000444CC">
            <w:pPr>
              <w:jc w:val="center"/>
              <w:rPr>
                <w:sz w:val="20"/>
                <w:szCs w:val="20"/>
                <w:lang w:val="uk-UA"/>
              </w:rPr>
            </w:pPr>
            <w:r>
              <w:rPr>
                <w:bCs/>
                <w:sz w:val="20"/>
                <w:szCs w:val="20"/>
              </w:rPr>
              <w:t>Очікувані надходження н</w:t>
            </w:r>
            <w:r w:rsidR="009F648D">
              <w:rPr>
                <w:bCs/>
                <w:sz w:val="20"/>
                <w:szCs w:val="20"/>
              </w:rPr>
              <w:t>а 2022</w:t>
            </w:r>
            <w:r w:rsidR="009F648D" w:rsidRPr="00AE7851">
              <w:rPr>
                <w:bCs/>
                <w:sz w:val="20"/>
                <w:szCs w:val="20"/>
              </w:rPr>
              <w:t xml:space="preserve"> рік</w:t>
            </w:r>
          </w:p>
        </w:tc>
        <w:tc>
          <w:tcPr>
            <w:tcW w:w="1061" w:type="dxa"/>
            <w:vMerge w:val="restart"/>
          </w:tcPr>
          <w:p w14:paraId="323486BE" w14:textId="77777777" w:rsidR="009F648D" w:rsidRPr="00AE7851" w:rsidRDefault="009F648D" w:rsidP="000444CC">
            <w:pPr>
              <w:jc w:val="center"/>
              <w:rPr>
                <w:bCs/>
                <w:sz w:val="20"/>
                <w:szCs w:val="20"/>
              </w:rPr>
            </w:pPr>
            <w:r w:rsidRPr="00AE7851">
              <w:rPr>
                <w:bCs/>
                <w:sz w:val="20"/>
                <w:szCs w:val="20"/>
              </w:rPr>
              <w:t>Прогноз</w:t>
            </w:r>
          </w:p>
          <w:p w14:paraId="2421E5E4" w14:textId="77777777" w:rsidR="009F648D" w:rsidRPr="00AE7851" w:rsidRDefault="009F648D" w:rsidP="000444CC">
            <w:pPr>
              <w:jc w:val="center"/>
              <w:rPr>
                <w:sz w:val="20"/>
                <w:szCs w:val="20"/>
                <w:lang w:val="uk-UA"/>
              </w:rPr>
            </w:pPr>
            <w:r>
              <w:rPr>
                <w:bCs/>
                <w:sz w:val="20"/>
                <w:szCs w:val="20"/>
              </w:rPr>
              <w:t>на 2023</w:t>
            </w:r>
          </w:p>
        </w:tc>
        <w:tc>
          <w:tcPr>
            <w:tcW w:w="2136" w:type="dxa"/>
            <w:gridSpan w:val="3"/>
          </w:tcPr>
          <w:p w14:paraId="437D1E84" w14:textId="77777777" w:rsidR="009F648D" w:rsidRPr="00AE7851" w:rsidRDefault="009F648D" w:rsidP="000444CC">
            <w:pPr>
              <w:jc w:val="center"/>
              <w:rPr>
                <w:sz w:val="20"/>
                <w:szCs w:val="20"/>
                <w:lang w:val="uk-UA"/>
              </w:rPr>
            </w:pPr>
            <w:r w:rsidRPr="00AE7851">
              <w:rPr>
                <w:sz w:val="20"/>
                <w:szCs w:val="20"/>
                <w:lang w:val="uk-UA"/>
              </w:rPr>
              <w:t>Відхилення до очікуваних надходжень у</w:t>
            </w:r>
          </w:p>
          <w:p w14:paraId="32087AC1" w14:textId="77777777" w:rsidR="009F648D" w:rsidRPr="00AE7851" w:rsidRDefault="009F648D" w:rsidP="000444CC">
            <w:pPr>
              <w:jc w:val="center"/>
              <w:rPr>
                <w:sz w:val="20"/>
                <w:szCs w:val="20"/>
                <w:lang w:val="uk-UA"/>
              </w:rPr>
            </w:pPr>
            <w:r>
              <w:rPr>
                <w:sz w:val="20"/>
                <w:szCs w:val="20"/>
                <w:lang w:val="uk-UA"/>
              </w:rPr>
              <w:t>2022 році</w:t>
            </w:r>
          </w:p>
        </w:tc>
      </w:tr>
      <w:tr w:rsidR="009F648D" w14:paraId="536A4245" w14:textId="77777777" w:rsidTr="000444CC">
        <w:trPr>
          <w:gridAfter w:val="1"/>
          <w:wAfter w:w="9" w:type="dxa"/>
        </w:trPr>
        <w:tc>
          <w:tcPr>
            <w:tcW w:w="3681" w:type="dxa"/>
            <w:vMerge/>
          </w:tcPr>
          <w:p w14:paraId="3E611149" w14:textId="77777777" w:rsidR="009F648D" w:rsidRPr="00AE7851" w:rsidRDefault="009F648D" w:rsidP="000444CC">
            <w:pPr>
              <w:jc w:val="center"/>
              <w:rPr>
                <w:sz w:val="20"/>
                <w:szCs w:val="20"/>
                <w:lang w:val="uk-UA"/>
              </w:rPr>
            </w:pPr>
          </w:p>
        </w:tc>
        <w:tc>
          <w:tcPr>
            <w:tcW w:w="1236" w:type="dxa"/>
            <w:vMerge/>
          </w:tcPr>
          <w:p w14:paraId="2CE0F749" w14:textId="77777777" w:rsidR="009F648D" w:rsidRPr="00AE7851" w:rsidRDefault="009F648D" w:rsidP="000444CC">
            <w:pPr>
              <w:jc w:val="center"/>
              <w:rPr>
                <w:sz w:val="20"/>
                <w:szCs w:val="20"/>
                <w:lang w:val="uk-UA"/>
              </w:rPr>
            </w:pPr>
          </w:p>
        </w:tc>
        <w:tc>
          <w:tcPr>
            <w:tcW w:w="1349" w:type="dxa"/>
            <w:vMerge/>
          </w:tcPr>
          <w:p w14:paraId="4D7B7639" w14:textId="77777777" w:rsidR="009F648D" w:rsidRPr="00AE7851" w:rsidRDefault="009F648D" w:rsidP="000444CC">
            <w:pPr>
              <w:jc w:val="center"/>
              <w:rPr>
                <w:sz w:val="20"/>
                <w:szCs w:val="20"/>
                <w:lang w:val="uk-UA"/>
              </w:rPr>
            </w:pPr>
          </w:p>
        </w:tc>
        <w:tc>
          <w:tcPr>
            <w:tcW w:w="1061" w:type="dxa"/>
            <w:vMerge/>
          </w:tcPr>
          <w:p w14:paraId="14734638" w14:textId="77777777" w:rsidR="009F648D" w:rsidRPr="00AE7851" w:rsidRDefault="009F648D" w:rsidP="000444CC">
            <w:pPr>
              <w:jc w:val="center"/>
              <w:rPr>
                <w:sz w:val="20"/>
                <w:szCs w:val="20"/>
                <w:lang w:val="uk-UA"/>
              </w:rPr>
            </w:pPr>
          </w:p>
        </w:tc>
        <w:tc>
          <w:tcPr>
            <w:tcW w:w="1276" w:type="dxa"/>
          </w:tcPr>
          <w:p w14:paraId="2559A032" w14:textId="77777777" w:rsidR="009F648D" w:rsidRPr="00AE7851" w:rsidRDefault="009F648D" w:rsidP="000444CC">
            <w:pPr>
              <w:ind w:right="-103"/>
              <w:jc w:val="center"/>
              <w:rPr>
                <w:sz w:val="20"/>
                <w:szCs w:val="20"/>
                <w:lang w:val="uk-UA"/>
              </w:rPr>
            </w:pPr>
            <w:r>
              <w:rPr>
                <w:sz w:val="20"/>
                <w:szCs w:val="20"/>
                <w:lang w:val="uk-UA"/>
              </w:rPr>
              <w:t>с</w:t>
            </w:r>
            <w:r w:rsidRPr="00AE7851">
              <w:rPr>
                <w:sz w:val="20"/>
                <w:szCs w:val="20"/>
                <w:lang w:val="uk-UA"/>
              </w:rPr>
              <w:t>ума</w:t>
            </w:r>
          </w:p>
        </w:tc>
        <w:tc>
          <w:tcPr>
            <w:tcW w:w="851" w:type="dxa"/>
          </w:tcPr>
          <w:p w14:paraId="7A636D6F" w14:textId="77777777" w:rsidR="009F648D" w:rsidRPr="00AE7851" w:rsidRDefault="009F648D" w:rsidP="000444CC">
            <w:pPr>
              <w:jc w:val="center"/>
              <w:rPr>
                <w:sz w:val="20"/>
                <w:szCs w:val="20"/>
                <w:lang w:val="uk-UA"/>
              </w:rPr>
            </w:pPr>
            <w:r w:rsidRPr="00AE7851">
              <w:rPr>
                <w:sz w:val="20"/>
                <w:szCs w:val="20"/>
                <w:lang w:val="uk-UA"/>
              </w:rPr>
              <w:t>%</w:t>
            </w:r>
          </w:p>
        </w:tc>
      </w:tr>
      <w:tr w:rsidR="009F648D" w14:paraId="73543375" w14:textId="77777777" w:rsidTr="000444CC">
        <w:trPr>
          <w:gridAfter w:val="1"/>
          <w:wAfter w:w="9" w:type="dxa"/>
        </w:trPr>
        <w:tc>
          <w:tcPr>
            <w:tcW w:w="3681" w:type="dxa"/>
          </w:tcPr>
          <w:p w14:paraId="2E7D3027" w14:textId="77777777" w:rsidR="009F648D" w:rsidRDefault="009F648D" w:rsidP="000444CC">
            <w:pPr>
              <w:tabs>
                <w:tab w:val="left" w:pos="1385"/>
              </w:tabs>
              <w:rPr>
                <w:iCs/>
                <w:sz w:val="20"/>
                <w:szCs w:val="20"/>
              </w:rPr>
            </w:pPr>
            <w:r w:rsidRPr="002F3915">
              <w:rPr>
                <w:sz w:val="20"/>
                <w:szCs w:val="20"/>
              </w:rPr>
              <w:t xml:space="preserve">Доходи загального фонду </w:t>
            </w:r>
            <w:r w:rsidRPr="002F3915">
              <w:rPr>
                <w:iCs/>
                <w:sz w:val="20"/>
                <w:szCs w:val="20"/>
              </w:rPr>
              <w:t>(без офіційних трансфертів)</w:t>
            </w:r>
          </w:p>
          <w:p w14:paraId="13AD0EE7" w14:textId="77777777" w:rsidR="009F648D" w:rsidRPr="002F3915" w:rsidRDefault="009F648D" w:rsidP="000444CC">
            <w:pPr>
              <w:tabs>
                <w:tab w:val="left" w:pos="1385"/>
              </w:tabs>
              <w:rPr>
                <w:sz w:val="20"/>
                <w:szCs w:val="20"/>
                <w:lang w:val="uk-UA"/>
              </w:rPr>
            </w:pPr>
          </w:p>
        </w:tc>
        <w:tc>
          <w:tcPr>
            <w:tcW w:w="1236" w:type="dxa"/>
          </w:tcPr>
          <w:p w14:paraId="71217960" w14:textId="30133B79" w:rsidR="009F648D" w:rsidRPr="00AE7851" w:rsidRDefault="004C34F0" w:rsidP="000444CC">
            <w:pPr>
              <w:jc w:val="center"/>
              <w:rPr>
                <w:sz w:val="20"/>
                <w:szCs w:val="20"/>
                <w:lang w:val="uk-UA"/>
              </w:rPr>
            </w:pPr>
            <w:r>
              <w:rPr>
                <w:sz w:val="20"/>
                <w:szCs w:val="20"/>
                <w:lang w:val="uk-UA"/>
              </w:rPr>
              <w:t>67959986</w:t>
            </w:r>
          </w:p>
        </w:tc>
        <w:tc>
          <w:tcPr>
            <w:tcW w:w="1349" w:type="dxa"/>
          </w:tcPr>
          <w:p w14:paraId="2C3A4054" w14:textId="174C54A6" w:rsidR="009F648D" w:rsidRPr="00AE7851" w:rsidRDefault="005341DF" w:rsidP="000444CC">
            <w:pPr>
              <w:jc w:val="center"/>
              <w:rPr>
                <w:sz w:val="20"/>
                <w:szCs w:val="20"/>
                <w:lang w:val="uk-UA"/>
              </w:rPr>
            </w:pPr>
            <w:r>
              <w:rPr>
                <w:sz w:val="20"/>
                <w:szCs w:val="20"/>
                <w:lang w:val="uk-UA"/>
              </w:rPr>
              <w:t>133847900</w:t>
            </w:r>
          </w:p>
        </w:tc>
        <w:tc>
          <w:tcPr>
            <w:tcW w:w="1061" w:type="dxa"/>
          </w:tcPr>
          <w:p w14:paraId="51C29215" w14:textId="50013208" w:rsidR="009F648D" w:rsidRPr="00AE7851" w:rsidRDefault="005341DF" w:rsidP="005341DF">
            <w:pPr>
              <w:jc w:val="center"/>
              <w:rPr>
                <w:sz w:val="20"/>
                <w:szCs w:val="20"/>
                <w:lang w:val="uk-UA"/>
              </w:rPr>
            </w:pPr>
            <w:r>
              <w:rPr>
                <w:sz w:val="20"/>
                <w:szCs w:val="20"/>
                <w:lang w:val="uk-UA"/>
              </w:rPr>
              <w:t>60213050</w:t>
            </w:r>
          </w:p>
        </w:tc>
        <w:tc>
          <w:tcPr>
            <w:tcW w:w="1276" w:type="dxa"/>
          </w:tcPr>
          <w:p w14:paraId="306B18FB" w14:textId="4693A002" w:rsidR="009F648D" w:rsidRPr="00F90ABA" w:rsidRDefault="00577DB6" w:rsidP="000444CC">
            <w:pPr>
              <w:jc w:val="center"/>
              <w:rPr>
                <w:sz w:val="16"/>
                <w:szCs w:val="16"/>
                <w:lang w:val="uk-UA"/>
              </w:rPr>
            </w:pPr>
            <w:r w:rsidRPr="00F90ABA">
              <w:rPr>
                <w:sz w:val="16"/>
                <w:szCs w:val="16"/>
                <w:lang w:val="uk-UA"/>
              </w:rPr>
              <w:t>-73634850</w:t>
            </w:r>
          </w:p>
        </w:tc>
        <w:tc>
          <w:tcPr>
            <w:tcW w:w="851" w:type="dxa"/>
          </w:tcPr>
          <w:p w14:paraId="17AA177F" w14:textId="69E273C0" w:rsidR="009F648D" w:rsidRPr="00F90ABA" w:rsidRDefault="00577DB6" w:rsidP="000444CC">
            <w:pPr>
              <w:jc w:val="center"/>
              <w:rPr>
                <w:sz w:val="16"/>
                <w:szCs w:val="16"/>
                <w:lang w:val="uk-UA"/>
              </w:rPr>
            </w:pPr>
            <w:r w:rsidRPr="00F90ABA">
              <w:rPr>
                <w:sz w:val="16"/>
                <w:szCs w:val="16"/>
                <w:lang w:val="uk-UA"/>
              </w:rPr>
              <w:t>-55,0</w:t>
            </w:r>
          </w:p>
        </w:tc>
      </w:tr>
      <w:tr w:rsidR="009F648D" w14:paraId="6002547A" w14:textId="77777777" w:rsidTr="000444CC">
        <w:trPr>
          <w:gridAfter w:val="1"/>
          <w:wAfter w:w="9" w:type="dxa"/>
        </w:trPr>
        <w:tc>
          <w:tcPr>
            <w:tcW w:w="3681" w:type="dxa"/>
          </w:tcPr>
          <w:p w14:paraId="004704EC" w14:textId="77777777" w:rsidR="009F648D" w:rsidRDefault="009F648D" w:rsidP="000444CC">
            <w:pPr>
              <w:tabs>
                <w:tab w:val="left" w:pos="1385"/>
              </w:tabs>
              <w:rPr>
                <w:iCs/>
                <w:sz w:val="20"/>
                <w:szCs w:val="20"/>
              </w:rPr>
            </w:pPr>
            <w:r w:rsidRPr="00AE7851">
              <w:rPr>
                <w:sz w:val="20"/>
                <w:szCs w:val="20"/>
              </w:rPr>
              <w:t xml:space="preserve">Доходи спеціального фонду </w:t>
            </w:r>
            <w:r w:rsidRPr="00AE7851">
              <w:rPr>
                <w:iCs/>
                <w:sz w:val="20"/>
                <w:szCs w:val="20"/>
              </w:rPr>
              <w:t>(без офіційних трансфертів)</w:t>
            </w:r>
          </w:p>
          <w:p w14:paraId="3F947720" w14:textId="77777777" w:rsidR="009F648D" w:rsidRPr="00AE7851" w:rsidRDefault="009F648D" w:rsidP="000444CC">
            <w:pPr>
              <w:tabs>
                <w:tab w:val="left" w:pos="1385"/>
              </w:tabs>
              <w:rPr>
                <w:sz w:val="20"/>
                <w:szCs w:val="20"/>
                <w:lang w:val="uk-UA"/>
              </w:rPr>
            </w:pPr>
          </w:p>
        </w:tc>
        <w:tc>
          <w:tcPr>
            <w:tcW w:w="1236" w:type="dxa"/>
          </w:tcPr>
          <w:p w14:paraId="3DAAD29B" w14:textId="77777777" w:rsidR="009F648D" w:rsidRPr="00AE7851" w:rsidRDefault="009F648D" w:rsidP="000444CC">
            <w:pPr>
              <w:jc w:val="center"/>
              <w:rPr>
                <w:sz w:val="20"/>
                <w:szCs w:val="20"/>
                <w:lang w:val="uk-UA"/>
              </w:rPr>
            </w:pPr>
            <w:r>
              <w:rPr>
                <w:sz w:val="20"/>
                <w:szCs w:val="20"/>
                <w:lang w:val="uk-UA"/>
              </w:rPr>
              <w:t>2557427</w:t>
            </w:r>
          </w:p>
        </w:tc>
        <w:tc>
          <w:tcPr>
            <w:tcW w:w="1349" w:type="dxa"/>
          </w:tcPr>
          <w:p w14:paraId="5D5E4D36" w14:textId="15B22DEF" w:rsidR="009F648D" w:rsidRPr="00AE7851" w:rsidRDefault="004C34F0" w:rsidP="000444CC">
            <w:pPr>
              <w:jc w:val="center"/>
              <w:rPr>
                <w:sz w:val="20"/>
                <w:szCs w:val="20"/>
                <w:lang w:val="uk-UA"/>
              </w:rPr>
            </w:pPr>
            <w:r>
              <w:rPr>
                <w:sz w:val="20"/>
                <w:szCs w:val="20"/>
                <w:lang w:val="uk-UA"/>
              </w:rPr>
              <w:t>2557427</w:t>
            </w:r>
          </w:p>
        </w:tc>
        <w:tc>
          <w:tcPr>
            <w:tcW w:w="1061" w:type="dxa"/>
          </w:tcPr>
          <w:p w14:paraId="05C506B5" w14:textId="399F9422" w:rsidR="009F648D" w:rsidRPr="00AE7851" w:rsidRDefault="005341DF" w:rsidP="000444CC">
            <w:pPr>
              <w:jc w:val="center"/>
              <w:rPr>
                <w:sz w:val="20"/>
                <w:szCs w:val="20"/>
                <w:lang w:val="uk-UA"/>
              </w:rPr>
            </w:pPr>
            <w:r>
              <w:rPr>
                <w:sz w:val="20"/>
                <w:szCs w:val="20"/>
                <w:lang w:val="uk-UA"/>
              </w:rPr>
              <w:t>516240</w:t>
            </w:r>
          </w:p>
        </w:tc>
        <w:tc>
          <w:tcPr>
            <w:tcW w:w="1276" w:type="dxa"/>
          </w:tcPr>
          <w:p w14:paraId="729F0B6B" w14:textId="410EABB6" w:rsidR="009F648D" w:rsidRPr="00F90ABA" w:rsidRDefault="00577DB6" w:rsidP="000444CC">
            <w:pPr>
              <w:jc w:val="center"/>
              <w:rPr>
                <w:sz w:val="16"/>
                <w:szCs w:val="16"/>
                <w:lang w:val="uk-UA"/>
              </w:rPr>
            </w:pPr>
            <w:r w:rsidRPr="00F90ABA">
              <w:rPr>
                <w:sz w:val="16"/>
                <w:szCs w:val="16"/>
                <w:lang w:val="uk-UA"/>
              </w:rPr>
              <w:t>-2041187</w:t>
            </w:r>
          </w:p>
        </w:tc>
        <w:tc>
          <w:tcPr>
            <w:tcW w:w="851" w:type="dxa"/>
          </w:tcPr>
          <w:p w14:paraId="5A85F484" w14:textId="78BBCA65" w:rsidR="009F648D" w:rsidRPr="00F90ABA" w:rsidRDefault="00577DB6" w:rsidP="000444CC">
            <w:pPr>
              <w:jc w:val="center"/>
              <w:rPr>
                <w:sz w:val="16"/>
                <w:szCs w:val="16"/>
                <w:lang w:val="uk-UA"/>
              </w:rPr>
            </w:pPr>
            <w:r w:rsidRPr="00F90ABA">
              <w:rPr>
                <w:sz w:val="16"/>
                <w:szCs w:val="16"/>
                <w:lang w:val="uk-UA"/>
              </w:rPr>
              <w:t>-79,8</w:t>
            </w:r>
          </w:p>
        </w:tc>
      </w:tr>
      <w:tr w:rsidR="009F648D" w14:paraId="3A0EE178" w14:textId="77777777" w:rsidTr="000444CC">
        <w:trPr>
          <w:gridAfter w:val="1"/>
          <w:wAfter w:w="9" w:type="dxa"/>
        </w:trPr>
        <w:tc>
          <w:tcPr>
            <w:tcW w:w="3681" w:type="dxa"/>
          </w:tcPr>
          <w:p w14:paraId="546FB512" w14:textId="0D9A0E8F" w:rsidR="009F648D" w:rsidRDefault="009F648D" w:rsidP="000444CC">
            <w:pPr>
              <w:tabs>
                <w:tab w:val="left" w:pos="1385"/>
              </w:tabs>
              <w:rPr>
                <w:b/>
                <w:bCs/>
                <w:sz w:val="20"/>
                <w:szCs w:val="20"/>
              </w:rPr>
            </w:pPr>
            <w:r w:rsidRPr="002F3915">
              <w:rPr>
                <w:b/>
                <w:bCs/>
                <w:sz w:val="20"/>
                <w:szCs w:val="20"/>
              </w:rPr>
              <w:t xml:space="preserve">Всього доходи заг. та спец. </w:t>
            </w:r>
            <w:r>
              <w:rPr>
                <w:b/>
                <w:bCs/>
                <w:sz w:val="20"/>
                <w:szCs w:val="20"/>
              </w:rPr>
              <w:t>ф</w:t>
            </w:r>
            <w:r w:rsidRPr="002F3915">
              <w:rPr>
                <w:b/>
                <w:bCs/>
                <w:sz w:val="20"/>
                <w:szCs w:val="20"/>
              </w:rPr>
              <w:t>ондів</w:t>
            </w:r>
          </w:p>
          <w:p w14:paraId="5C824AD4" w14:textId="77777777" w:rsidR="009F648D" w:rsidRPr="002F3915" w:rsidRDefault="009F648D" w:rsidP="000444CC">
            <w:pPr>
              <w:tabs>
                <w:tab w:val="left" w:pos="1385"/>
              </w:tabs>
              <w:rPr>
                <w:b/>
                <w:sz w:val="20"/>
                <w:szCs w:val="20"/>
                <w:lang w:val="uk-UA"/>
              </w:rPr>
            </w:pPr>
          </w:p>
        </w:tc>
        <w:tc>
          <w:tcPr>
            <w:tcW w:w="1236" w:type="dxa"/>
          </w:tcPr>
          <w:p w14:paraId="0D7D9850" w14:textId="43024CCD" w:rsidR="009F648D" w:rsidRPr="00AE7851" w:rsidRDefault="004C34F0" w:rsidP="000444CC">
            <w:pPr>
              <w:jc w:val="center"/>
              <w:rPr>
                <w:sz w:val="20"/>
                <w:szCs w:val="20"/>
                <w:lang w:val="uk-UA"/>
              </w:rPr>
            </w:pPr>
            <w:r>
              <w:rPr>
                <w:sz w:val="20"/>
                <w:szCs w:val="20"/>
                <w:lang w:val="uk-UA"/>
              </w:rPr>
              <w:t>70517413</w:t>
            </w:r>
          </w:p>
        </w:tc>
        <w:tc>
          <w:tcPr>
            <w:tcW w:w="1349" w:type="dxa"/>
          </w:tcPr>
          <w:p w14:paraId="2648DAC1" w14:textId="4DA9BB53" w:rsidR="009F648D" w:rsidRPr="00AE7851" w:rsidRDefault="005341DF" w:rsidP="000444CC">
            <w:pPr>
              <w:jc w:val="center"/>
              <w:rPr>
                <w:sz w:val="20"/>
                <w:szCs w:val="20"/>
                <w:lang w:val="uk-UA"/>
              </w:rPr>
            </w:pPr>
            <w:r>
              <w:rPr>
                <w:sz w:val="20"/>
                <w:szCs w:val="20"/>
                <w:lang w:val="uk-UA"/>
              </w:rPr>
              <w:t>136405327</w:t>
            </w:r>
          </w:p>
        </w:tc>
        <w:tc>
          <w:tcPr>
            <w:tcW w:w="1061" w:type="dxa"/>
          </w:tcPr>
          <w:p w14:paraId="53FCDF9A" w14:textId="11473292" w:rsidR="009F648D" w:rsidRPr="00AE7851" w:rsidRDefault="005341DF" w:rsidP="000444CC">
            <w:pPr>
              <w:jc w:val="center"/>
              <w:rPr>
                <w:sz w:val="20"/>
                <w:szCs w:val="20"/>
                <w:lang w:val="uk-UA"/>
              </w:rPr>
            </w:pPr>
            <w:r>
              <w:rPr>
                <w:sz w:val="20"/>
                <w:szCs w:val="20"/>
                <w:lang w:val="uk-UA"/>
              </w:rPr>
              <w:t>60729290</w:t>
            </w:r>
          </w:p>
        </w:tc>
        <w:tc>
          <w:tcPr>
            <w:tcW w:w="1276" w:type="dxa"/>
          </w:tcPr>
          <w:p w14:paraId="271AE758" w14:textId="18292DF5" w:rsidR="009F648D" w:rsidRPr="00F90ABA" w:rsidRDefault="00577DB6" w:rsidP="000444CC">
            <w:pPr>
              <w:jc w:val="center"/>
              <w:rPr>
                <w:sz w:val="16"/>
                <w:szCs w:val="16"/>
                <w:lang w:val="uk-UA"/>
              </w:rPr>
            </w:pPr>
            <w:r w:rsidRPr="00F90ABA">
              <w:rPr>
                <w:sz w:val="16"/>
                <w:szCs w:val="16"/>
                <w:lang w:val="uk-UA"/>
              </w:rPr>
              <w:t>-75676037</w:t>
            </w:r>
          </w:p>
        </w:tc>
        <w:tc>
          <w:tcPr>
            <w:tcW w:w="851" w:type="dxa"/>
          </w:tcPr>
          <w:p w14:paraId="4E29F0FC" w14:textId="60559835" w:rsidR="009F648D" w:rsidRPr="00F90ABA" w:rsidRDefault="00577DB6" w:rsidP="000444CC">
            <w:pPr>
              <w:jc w:val="center"/>
              <w:rPr>
                <w:sz w:val="16"/>
                <w:szCs w:val="16"/>
                <w:lang w:val="uk-UA"/>
              </w:rPr>
            </w:pPr>
            <w:r w:rsidRPr="00F90ABA">
              <w:rPr>
                <w:sz w:val="16"/>
                <w:szCs w:val="16"/>
                <w:lang w:val="uk-UA"/>
              </w:rPr>
              <w:t>-55,5</w:t>
            </w:r>
          </w:p>
        </w:tc>
      </w:tr>
      <w:tr w:rsidR="009F648D" w14:paraId="4F719AEC" w14:textId="77777777" w:rsidTr="000444CC">
        <w:trPr>
          <w:gridAfter w:val="1"/>
          <w:wAfter w:w="9" w:type="dxa"/>
        </w:trPr>
        <w:tc>
          <w:tcPr>
            <w:tcW w:w="3681" w:type="dxa"/>
          </w:tcPr>
          <w:p w14:paraId="42BD786C" w14:textId="77777777" w:rsidR="009F648D" w:rsidRDefault="009F648D" w:rsidP="00F07310">
            <w:pPr>
              <w:tabs>
                <w:tab w:val="left" w:pos="1385"/>
              </w:tabs>
              <w:rPr>
                <w:iCs/>
                <w:sz w:val="20"/>
                <w:szCs w:val="20"/>
              </w:rPr>
            </w:pPr>
            <w:r w:rsidRPr="00AE7851">
              <w:rPr>
                <w:iCs/>
                <w:sz w:val="20"/>
                <w:szCs w:val="20"/>
              </w:rPr>
              <w:t>Офіційні трансферти</w:t>
            </w:r>
            <w:r w:rsidR="00F07310">
              <w:rPr>
                <w:iCs/>
                <w:sz w:val="20"/>
                <w:szCs w:val="20"/>
              </w:rPr>
              <w:t xml:space="preserve"> </w:t>
            </w:r>
          </w:p>
          <w:p w14:paraId="67EC7DFA" w14:textId="1AF1A116" w:rsidR="00F07310" w:rsidRPr="00AE7851" w:rsidRDefault="00F07310" w:rsidP="00F07310">
            <w:pPr>
              <w:tabs>
                <w:tab w:val="left" w:pos="1385"/>
              </w:tabs>
              <w:rPr>
                <w:sz w:val="20"/>
                <w:szCs w:val="20"/>
                <w:lang w:val="uk-UA"/>
              </w:rPr>
            </w:pPr>
          </w:p>
        </w:tc>
        <w:tc>
          <w:tcPr>
            <w:tcW w:w="1236" w:type="dxa"/>
          </w:tcPr>
          <w:p w14:paraId="76A9C14D" w14:textId="1C2CF839" w:rsidR="009F648D" w:rsidRPr="00AE7851" w:rsidRDefault="004C34F0" w:rsidP="000444CC">
            <w:pPr>
              <w:jc w:val="center"/>
              <w:rPr>
                <w:sz w:val="20"/>
                <w:szCs w:val="20"/>
                <w:lang w:val="uk-UA"/>
              </w:rPr>
            </w:pPr>
            <w:r>
              <w:rPr>
                <w:sz w:val="20"/>
                <w:szCs w:val="20"/>
                <w:lang w:val="uk-UA"/>
              </w:rPr>
              <w:t>20150456</w:t>
            </w:r>
          </w:p>
        </w:tc>
        <w:tc>
          <w:tcPr>
            <w:tcW w:w="1349" w:type="dxa"/>
          </w:tcPr>
          <w:p w14:paraId="69698CDF" w14:textId="6A368F27" w:rsidR="009F648D" w:rsidRPr="00AE7851" w:rsidRDefault="004C34F0" w:rsidP="000444CC">
            <w:pPr>
              <w:jc w:val="center"/>
              <w:rPr>
                <w:sz w:val="20"/>
                <w:szCs w:val="20"/>
                <w:lang w:val="uk-UA"/>
              </w:rPr>
            </w:pPr>
            <w:r>
              <w:rPr>
                <w:sz w:val="20"/>
                <w:szCs w:val="20"/>
                <w:lang w:val="uk-UA"/>
              </w:rPr>
              <w:t>20150456</w:t>
            </w:r>
          </w:p>
        </w:tc>
        <w:tc>
          <w:tcPr>
            <w:tcW w:w="1061" w:type="dxa"/>
          </w:tcPr>
          <w:p w14:paraId="114E486B" w14:textId="7EBC5CA9" w:rsidR="009F648D" w:rsidRPr="00AE7851" w:rsidRDefault="004C34F0" w:rsidP="000444CC">
            <w:pPr>
              <w:jc w:val="center"/>
              <w:rPr>
                <w:sz w:val="20"/>
                <w:szCs w:val="20"/>
                <w:lang w:val="uk-UA"/>
              </w:rPr>
            </w:pPr>
            <w:r>
              <w:rPr>
                <w:sz w:val="20"/>
                <w:szCs w:val="20"/>
                <w:lang w:val="uk-UA"/>
              </w:rPr>
              <w:t>1943307</w:t>
            </w:r>
          </w:p>
        </w:tc>
        <w:tc>
          <w:tcPr>
            <w:tcW w:w="1276" w:type="dxa"/>
          </w:tcPr>
          <w:p w14:paraId="033CD896" w14:textId="434E4227" w:rsidR="009F648D" w:rsidRPr="00F90ABA" w:rsidRDefault="004C34F0" w:rsidP="000444CC">
            <w:pPr>
              <w:jc w:val="center"/>
              <w:rPr>
                <w:sz w:val="16"/>
                <w:szCs w:val="16"/>
                <w:lang w:val="uk-UA"/>
              </w:rPr>
            </w:pPr>
            <w:r w:rsidRPr="00F90ABA">
              <w:rPr>
                <w:sz w:val="16"/>
                <w:szCs w:val="16"/>
                <w:lang w:val="uk-UA"/>
              </w:rPr>
              <w:t>-18207149</w:t>
            </w:r>
          </w:p>
        </w:tc>
        <w:tc>
          <w:tcPr>
            <w:tcW w:w="851" w:type="dxa"/>
          </w:tcPr>
          <w:p w14:paraId="504DB04F" w14:textId="1969383F" w:rsidR="009F648D" w:rsidRPr="00F90ABA" w:rsidRDefault="004C34F0" w:rsidP="000444CC">
            <w:pPr>
              <w:jc w:val="center"/>
              <w:rPr>
                <w:sz w:val="16"/>
                <w:szCs w:val="16"/>
                <w:lang w:val="uk-UA"/>
              </w:rPr>
            </w:pPr>
            <w:r w:rsidRPr="00F90ABA">
              <w:rPr>
                <w:sz w:val="16"/>
                <w:szCs w:val="16"/>
                <w:lang w:val="uk-UA"/>
              </w:rPr>
              <w:t>-90,8</w:t>
            </w:r>
          </w:p>
        </w:tc>
      </w:tr>
      <w:tr w:rsidR="009F648D" w14:paraId="6A1D74A7" w14:textId="77777777" w:rsidTr="000444CC">
        <w:trPr>
          <w:gridAfter w:val="1"/>
          <w:wAfter w:w="9" w:type="dxa"/>
        </w:trPr>
        <w:tc>
          <w:tcPr>
            <w:tcW w:w="3681" w:type="dxa"/>
          </w:tcPr>
          <w:p w14:paraId="54512082" w14:textId="77777777" w:rsidR="009F648D" w:rsidRPr="002F3915" w:rsidRDefault="009F648D" w:rsidP="000444CC">
            <w:pPr>
              <w:tabs>
                <w:tab w:val="left" w:pos="1385"/>
              </w:tabs>
              <w:rPr>
                <w:b/>
                <w:sz w:val="20"/>
                <w:szCs w:val="20"/>
                <w:lang w:val="uk-UA"/>
              </w:rPr>
            </w:pPr>
            <w:r w:rsidRPr="002F3915">
              <w:rPr>
                <w:b/>
                <w:bCs/>
                <w:sz w:val="20"/>
                <w:szCs w:val="20"/>
              </w:rPr>
              <w:t>Всього доходи бюджету</w:t>
            </w:r>
            <w:r w:rsidRPr="002F3915">
              <w:rPr>
                <w:b/>
                <w:bCs/>
                <w:sz w:val="20"/>
                <w:szCs w:val="20"/>
                <w:lang w:val="uk-UA"/>
              </w:rPr>
              <w:t xml:space="preserve"> громади</w:t>
            </w:r>
          </w:p>
        </w:tc>
        <w:tc>
          <w:tcPr>
            <w:tcW w:w="1236" w:type="dxa"/>
          </w:tcPr>
          <w:p w14:paraId="4758EDB9" w14:textId="24D5B24F" w:rsidR="009F648D" w:rsidRPr="00AE7851" w:rsidRDefault="004C34F0" w:rsidP="000444CC">
            <w:pPr>
              <w:jc w:val="center"/>
              <w:rPr>
                <w:sz w:val="20"/>
                <w:szCs w:val="20"/>
                <w:lang w:val="uk-UA"/>
              </w:rPr>
            </w:pPr>
            <w:r>
              <w:rPr>
                <w:sz w:val="20"/>
                <w:szCs w:val="20"/>
                <w:lang w:val="uk-UA"/>
              </w:rPr>
              <w:t>91667869</w:t>
            </w:r>
          </w:p>
        </w:tc>
        <w:tc>
          <w:tcPr>
            <w:tcW w:w="1349" w:type="dxa"/>
          </w:tcPr>
          <w:p w14:paraId="39A4AB86" w14:textId="33D173F8" w:rsidR="009F648D" w:rsidRPr="00AE7851" w:rsidRDefault="004C34F0" w:rsidP="000444CC">
            <w:pPr>
              <w:jc w:val="center"/>
              <w:rPr>
                <w:sz w:val="20"/>
                <w:szCs w:val="20"/>
                <w:lang w:val="uk-UA"/>
              </w:rPr>
            </w:pPr>
            <w:r>
              <w:rPr>
                <w:sz w:val="20"/>
                <w:szCs w:val="20"/>
                <w:lang w:val="uk-UA"/>
              </w:rPr>
              <w:t>156555783</w:t>
            </w:r>
          </w:p>
        </w:tc>
        <w:tc>
          <w:tcPr>
            <w:tcW w:w="1061" w:type="dxa"/>
          </w:tcPr>
          <w:p w14:paraId="7D54FAEF" w14:textId="57FDDAB5" w:rsidR="009F648D" w:rsidRPr="00AE7851" w:rsidRDefault="004C34F0" w:rsidP="000444CC">
            <w:pPr>
              <w:jc w:val="center"/>
              <w:rPr>
                <w:sz w:val="20"/>
                <w:szCs w:val="20"/>
                <w:lang w:val="uk-UA"/>
              </w:rPr>
            </w:pPr>
            <w:r>
              <w:rPr>
                <w:sz w:val="20"/>
                <w:szCs w:val="20"/>
                <w:lang w:val="uk-UA"/>
              </w:rPr>
              <w:t>62672597</w:t>
            </w:r>
          </w:p>
        </w:tc>
        <w:tc>
          <w:tcPr>
            <w:tcW w:w="1276" w:type="dxa"/>
          </w:tcPr>
          <w:p w14:paraId="402B9910" w14:textId="2A01D82A" w:rsidR="009F648D" w:rsidRPr="00F90ABA" w:rsidRDefault="00F90ABA" w:rsidP="000444CC">
            <w:pPr>
              <w:jc w:val="center"/>
              <w:rPr>
                <w:sz w:val="16"/>
                <w:szCs w:val="16"/>
                <w:lang w:val="uk-UA"/>
              </w:rPr>
            </w:pPr>
            <w:r w:rsidRPr="00F90ABA">
              <w:rPr>
                <w:sz w:val="16"/>
                <w:szCs w:val="16"/>
                <w:lang w:val="uk-UA"/>
              </w:rPr>
              <w:t>-93883186</w:t>
            </w:r>
          </w:p>
        </w:tc>
        <w:tc>
          <w:tcPr>
            <w:tcW w:w="851" w:type="dxa"/>
          </w:tcPr>
          <w:p w14:paraId="639BC690" w14:textId="0F174726" w:rsidR="009F648D" w:rsidRPr="00F90ABA" w:rsidRDefault="00F90ABA" w:rsidP="000444CC">
            <w:pPr>
              <w:jc w:val="center"/>
              <w:rPr>
                <w:sz w:val="16"/>
                <w:szCs w:val="16"/>
                <w:lang w:val="uk-UA"/>
              </w:rPr>
            </w:pPr>
            <w:r>
              <w:rPr>
                <w:sz w:val="16"/>
                <w:szCs w:val="16"/>
                <w:lang w:val="uk-UA"/>
              </w:rPr>
              <w:t>-59,9</w:t>
            </w:r>
          </w:p>
        </w:tc>
      </w:tr>
    </w:tbl>
    <w:p w14:paraId="598D1819" w14:textId="434B2583" w:rsidR="009F648D" w:rsidRDefault="009F648D" w:rsidP="001358B9">
      <w:pPr>
        <w:ind w:firstLine="567"/>
        <w:jc w:val="both"/>
        <w:rPr>
          <w:sz w:val="28"/>
          <w:szCs w:val="28"/>
          <w:lang w:val="uk-UA"/>
        </w:rPr>
      </w:pPr>
    </w:p>
    <w:p w14:paraId="7C89C472" w14:textId="1F2C1692" w:rsidR="00FE19F7" w:rsidRDefault="00CA66F6" w:rsidP="00CA66F6">
      <w:pPr>
        <w:ind w:firstLine="567"/>
        <w:jc w:val="center"/>
        <w:rPr>
          <w:sz w:val="28"/>
          <w:szCs w:val="28"/>
          <w:lang w:val="uk-UA"/>
        </w:rPr>
      </w:pPr>
      <w:r>
        <w:rPr>
          <w:sz w:val="28"/>
          <w:szCs w:val="28"/>
          <w:lang w:val="uk-UA"/>
        </w:rPr>
        <w:t xml:space="preserve">Показники доходів бюджету </w:t>
      </w:r>
      <w:r w:rsidR="00FE19F7">
        <w:rPr>
          <w:sz w:val="28"/>
          <w:szCs w:val="28"/>
          <w:lang w:val="uk-UA"/>
        </w:rPr>
        <w:t>громади на 2023</w:t>
      </w:r>
      <w:r w:rsidR="00B9129C">
        <w:rPr>
          <w:sz w:val="28"/>
          <w:szCs w:val="28"/>
          <w:lang w:val="uk-UA"/>
        </w:rPr>
        <w:t xml:space="preserve"> рік</w:t>
      </w:r>
      <w:r w:rsidR="00FE19F7">
        <w:rPr>
          <w:sz w:val="28"/>
          <w:szCs w:val="28"/>
          <w:lang w:val="uk-UA"/>
        </w:rPr>
        <w:t xml:space="preserve">, </w:t>
      </w:r>
      <w:r w:rsidR="00B9129C">
        <w:rPr>
          <w:sz w:val="28"/>
          <w:szCs w:val="28"/>
          <w:lang w:val="uk-UA"/>
        </w:rPr>
        <w:t>грн</w:t>
      </w:r>
    </w:p>
    <w:p w14:paraId="4C424D96" w14:textId="056E9428" w:rsidR="00FE19F7" w:rsidRDefault="007344B5" w:rsidP="00B9129C">
      <w:pPr>
        <w:ind w:firstLine="567"/>
        <w:jc w:val="center"/>
        <w:rPr>
          <w:sz w:val="28"/>
          <w:szCs w:val="28"/>
          <w:lang w:val="uk-UA"/>
        </w:rPr>
      </w:pPr>
      <w:r>
        <w:rPr>
          <w:noProof/>
        </w:rPr>
        <mc:AlternateContent>
          <mc:Choice Requires="wps">
            <w:drawing>
              <wp:anchor distT="0" distB="0" distL="114300" distR="114300" simplePos="0" relativeHeight="251663360" behindDoc="0" locked="0" layoutInCell="1" allowOverlap="1" wp14:anchorId="691D1934" wp14:editId="096E4702">
                <wp:simplePos x="0" y="0"/>
                <wp:positionH relativeFrom="margin">
                  <wp:posOffset>4524375</wp:posOffset>
                </wp:positionH>
                <wp:positionV relativeFrom="paragraph">
                  <wp:posOffset>2051685</wp:posOffset>
                </wp:positionV>
                <wp:extent cx="219075" cy="304800"/>
                <wp:effectExtent l="0" t="0" r="66675" b="57150"/>
                <wp:wrapNone/>
                <wp:docPr id="31" name="Прямая со стрелкой 1"/>
                <wp:cNvGraphicFramePr/>
                <a:graphic xmlns:a="http://schemas.openxmlformats.org/drawingml/2006/main">
                  <a:graphicData uri="http://schemas.microsoft.com/office/word/2010/wordprocessingShape">
                    <wps:wsp>
                      <wps:cNvCnPr/>
                      <wps:spPr>
                        <a:xfrm>
                          <a:off x="0" y="0"/>
                          <a:ext cx="219075"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CF95E5A" id="_x0000_t32" coordsize="21600,21600" o:spt="32" o:oned="t" path="m,l21600,21600e" filled="f">
                <v:path arrowok="t" fillok="f" o:connecttype="none"/>
                <o:lock v:ext="edit" shapetype="t"/>
              </v:shapetype>
              <v:shape id="Прямая со стрелкой 1" o:spid="_x0000_s1026" type="#_x0000_t32" style="position:absolute;margin-left:356.25pt;margin-top:161.55pt;width:17.25pt;height: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" strokecolor="black [3040]">
                <v:stroke endarrow="block"/>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410966AE" wp14:editId="1FF36DCF">
                <wp:simplePos x="0" y="0"/>
                <wp:positionH relativeFrom="column">
                  <wp:posOffset>1485900</wp:posOffset>
                </wp:positionH>
                <wp:positionV relativeFrom="paragraph">
                  <wp:posOffset>984885</wp:posOffset>
                </wp:positionV>
                <wp:extent cx="400050" cy="657225"/>
                <wp:effectExtent l="0" t="0" r="57150" b="47625"/>
                <wp:wrapNone/>
                <wp:docPr id="29" name="Прямая со стрелкой 1"/>
                <wp:cNvGraphicFramePr/>
                <a:graphic xmlns:a="http://schemas.openxmlformats.org/drawingml/2006/main">
                  <a:graphicData uri="http://schemas.microsoft.com/office/word/2010/wordprocessingShape">
                    <wps:wsp>
                      <wps:cNvCnPr/>
                      <wps:spPr>
                        <a:xfrm>
                          <a:off x="0" y="0"/>
                          <a:ext cx="400050" cy="657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100E00" id="Прямая со стрелкой 1" o:spid="_x0000_s1026" type="#_x0000_t32" style="position:absolute;margin-left:117pt;margin-top:77.55pt;width:31.5pt;height:51.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" strokecolor="black [3040]">
                <v:stroke endarrow="block"/>
              </v:shape>
            </w:pict>
          </mc:Fallback>
        </mc:AlternateContent>
      </w:r>
      <w:r w:rsidR="00E84623" w:rsidRPr="007344B5">
        <w:rPr>
          <w:noProof/>
          <w:color w:val="FFFF00"/>
        </w:rPr>
        <w:drawing>
          <wp:inline distT="0" distB="0" distL="0" distR="0" wp14:anchorId="6AB02D93" wp14:editId="19B500B6">
            <wp:extent cx="5238750" cy="2714625"/>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CB994B0" w14:textId="6188E726" w:rsidR="009F648D" w:rsidRDefault="009F648D" w:rsidP="001358B9">
      <w:pPr>
        <w:ind w:firstLine="567"/>
        <w:jc w:val="both"/>
        <w:rPr>
          <w:sz w:val="28"/>
          <w:szCs w:val="28"/>
          <w:lang w:val="uk-UA"/>
        </w:rPr>
      </w:pPr>
      <w:r>
        <w:rPr>
          <w:sz w:val="28"/>
          <w:szCs w:val="28"/>
          <w:lang w:val="uk-UA"/>
        </w:rPr>
        <w:t xml:space="preserve">Офіційні трансферти передбачені </w:t>
      </w:r>
      <w:r w:rsidR="00FE19F7">
        <w:rPr>
          <w:sz w:val="28"/>
          <w:szCs w:val="28"/>
          <w:lang w:val="uk-UA"/>
        </w:rPr>
        <w:t xml:space="preserve">для бюджету громади на 2023 рік складають </w:t>
      </w:r>
      <w:r w:rsidR="003349B3">
        <w:rPr>
          <w:sz w:val="28"/>
          <w:szCs w:val="28"/>
          <w:lang w:val="uk-UA"/>
        </w:rPr>
        <w:t xml:space="preserve">1943307 </w:t>
      </w:r>
      <w:r w:rsidR="00FE19F7">
        <w:rPr>
          <w:sz w:val="28"/>
          <w:szCs w:val="28"/>
          <w:lang w:val="uk-UA"/>
        </w:rPr>
        <w:t>грн, в т.ч.:</w:t>
      </w:r>
    </w:p>
    <w:p w14:paraId="5E475447" w14:textId="77777777" w:rsidR="007B6512" w:rsidRDefault="007B6512" w:rsidP="007B6512">
      <w:pPr>
        <w:ind w:firstLine="567"/>
        <w:jc w:val="both"/>
        <w:rPr>
          <w:i/>
          <w:sz w:val="28"/>
          <w:szCs w:val="28"/>
          <w:lang w:val="uk-UA"/>
        </w:rPr>
      </w:pPr>
      <w:r>
        <w:rPr>
          <w:i/>
          <w:sz w:val="28"/>
          <w:szCs w:val="28"/>
          <w:lang w:val="uk-UA"/>
        </w:rPr>
        <w:t xml:space="preserve">- </w:t>
      </w:r>
      <w:r w:rsidRPr="00FE19F7">
        <w:rPr>
          <w:i/>
          <w:sz w:val="28"/>
          <w:szCs w:val="28"/>
          <w:lang w:val="uk-UA"/>
        </w:rPr>
        <w:t>Інші субвенції з місцевого бюджету</w:t>
      </w:r>
      <w:r>
        <w:rPr>
          <w:i/>
          <w:sz w:val="28"/>
          <w:szCs w:val="28"/>
          <w:lang w:val="uk-UA"/>
        </w:rPr>
        <w:t xml:space="preserve"> - 1943307 грн.</w:t>
      </w:r>
    </w:p>
    <w:p w14:paraId="5C1891C4" w14:textId="0B417430" w:rsidR="007B6512" w:rsidRDefault="007B6512" w:rsidP="001358B9">
      <w:pPr>
        <w:ind w:firstLine="567"/>
        <w:jc w:val="both"/>
        <w:rPr>
          <w:sz w:val="28"/>
          <w:szCs w:val="28"/>
          <w:lang w:val="uk-UA"/>
        </w:rPr>
      </w:pPr>
      <w:r>
        <w:rPr>
          <w:sz w:val="28"/>
          <w:szCs w:val="28"/>
          <w:lang w:val="uk-UA"/>
        </w:rPr>
        <w:t>Також станом на 01 грудня 2022 року не надано розподіл міжбюджетних трансфертів:</w:t>
      </w:r>
    </w:p>
    <w:p w14:paraId="0D6440D9" w14:textId="58C0F746" w:rsidR="00FE19F7" w:rsidRDefault="00FE19F7" w:rsidP="001358B9">
      <w:pPr>
        <w:ind w:firstLine="567"/>
        <w:jc w:val="both"/>
        <w:rPr>
          <w:i/>
          <w:sz w:val="28"/>
          <w:szCs w:val="28"/>
          <w:lang w:val="uk-UA"/>
        </w:rPr>
      </w:pPr>
      <w:r w:rsidRPr="00FE19F7">
        <w:rPr>
          <w:i/>
          <w:sz w:val="28"/>
          <w:szCs w:val="28"/>
          <w:lang w:val="uk-UA"/>
        </w:rPr>
        <w:t>-</w:t>
      </w:r>
      <w:r w:rsidRPr="00FE19F7">
        <w:t xml:space="preserve"> </w:t>
      </w:r>
      <w:r w:rsidRPr="00FE19F7">
        <w:rPr>
          <w:i/>
          <w:sz w:val="28"/>
          <w:szCs w:val="28"/>
          <w:lang w:val="uk-UA"/>
        </w:rPr>
        <w:t>Освітня субвенція з державного бюджету місцевим бюджетам</w:t>
      </w:r>
      <w:r w:rsidR="007B6512">
        <w:rPr>
          <w:i/>
          <w:sz w:val="28"/>
          <w:szCs w:val="28"/>
          <w:lang w:val="uk-UA"/>
        </w:rPr>
        <w:t>;</w:t>
      </w:r>
    </w:p>
    <w:p w14:paraId="32B489E4" w14:textId="25E46DF9" w:rsidR="00FE19F7" w:rsidRDefault="00FE19F7" w:rsidP="001358B9">
      <w:pPr>
        <w:ind w:firstLine="567"/>
        <w:jc w:val="both"/>
        <w:rPr>
          <w:i/>
          <w:sz w:val="28"/>
          <w:szCs w:val="28"/>
          <w:lang w:val="uk-UA"/>
        </w:rPr>
      </w:pPr>
      <w:r>
        <w:rPr>
          <w:i/>
          <w:sz w:val="28"/>
          <w:szCs w:val="28"/>
          <w:lang w:val="uk-UA"/>
        </w:rPr>
        <w:lastRenderedPageBreak/>
        <w:t>-</w:t>
      </w:r>
      <w:r w:rsidRPr="00FE19F7">
        <w:rPr>
          <w:lang w:val="uk-UA"/>
        </w:rPr>
        <w:t xml:space="preserve"> </w:t>
      </w:r>
      <w:r w:rsidRPr="00FE19F7">
        <w:rPr>
          <w:i/>
          <w:sz w:val="28"/>
          <w:szCs w:val="28"/>
          <w:lang w:val="uk-UA"/>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w:t>
      </w:r>
      <w:r w:rsidR="007B6512">
        <w:rPr>
          <w:i/>
          <w:sz w:val="28"/>
          <w:szCs w:val="28"/>
          <w:lang w:val="uk-UA"/>
        </w:rPr>
        <w:t>.</w:t>
      </w:r>
    </w:p>
    <w:p w14:paraId="73829AB0" w14:textId="62EEC4EC" w:rsidR="00FE19F7" w:rsidRDefault="007B6512" w:rsidP="00FE19F7">
      <w:pPr>
        <w:ind w:firstLine="567"/>
        <w:jc w:val="both"/>
        <w:rPr>
          <w:sz w:val="28"/>
          <w:szCs w:val="28"/>
          <w:lang w:val="uk-UA"/>
        </w:rPr>
      </w:pPr>
      <w:r>
        <w:rPr>
          <w:sz w:val="28"/>
          <w:szCs w:val="28"/>
          <w:lang w:val="uk-UA"/>
        </w:rPr>
        <w:t>В</w:t>
      </w:r>
      <w:r w:rsidR="00FE19F7" w:rsidRPr="009E4D64">
        <w:rPr>
          <w:sz w:val="28"/>
          <w:szCs w:val="28"/>
          <w:lang w:val="uk-UA"/>
        </w:rPr>
        <w:t>ідповідно до Закону України «Про Державний бюджет України на 202</w:t>
      </w:r>
      <w:r w:rsidR="00FE19F7">
        <w:rPr>
          <w:sz w:val="28"/>
          <w:szCs w:val="28"/>
          <w:lang w:val="uk-UA"/>
        </w:rPr>
        <w:t>3</w:t>
      </w:r>
      <w:r w:rsidR="00FE19F7" w:rsidRPr="009E4D64">
        <w:rPr>
          <w:sz w:val="28"/>
          <w:szCs w:val="28"/>
          <w:lang w:val="uk-UA"/>
        </w:rPr>
        <w:t xml:space="preserve"> рік»</w:t>
      </w:r>
      <w:r w:rsidR="00FE19F7">
        <w:rPr>
          <w:sz w:val="28"/>
          <w:szCs w:val="28"/>
          <w:lang w:val="uk-UA"/>
        </w:rPr>
        <w:t xml:space="preserve"> середній рівень надходжень податку на доходи фізичних осіб, що буде використано під час розрахунку горизонтального вирівнювання податкоспроможності місцевих бюджетів на 1 жителя складає 5044,10 грн, відповідно при індексі податкоспроможності &gt; 1,1 надходження складатимуть 5548,51 грн. Враховуючи чисельність наявного населення громади на 01.01.2022 року обсяг реверсної дотації для бюджету Степанківської сільської територіальної громади на 2023 рік становить 12536800 грн.</w:t>
      </w:r>
    </w:p>
    <w:p w14:paraId="724F5B1C" w14:textId="77777777" w:rsidR="00CA66F6" w:rsidRPr="00CA66F6" w:rsidRDefault="00CA66F6" w:rsidP="00FE19F7">
      <w:pPr>
        <w:ind w:firstLine="567"/>
        <w:jc w:val="both"/>
        <w:rPr>
          <w:sz w:val="16"/>
          <w:szCs w:val="16"/>
          <w:lang w:val="uk-UA"/>
        </w:rPr>
      </w:pPr>
    </w:p>
    <w:p w14:paraId="0B4A0A85" w14:textId="6CCB82C6" w:rsidR="00B9129C" w:rsidRPr="009E4D64" w:rsidRDefault="00B9129C" w:rsidP="00B9129C">
      <w:pPr>
        <w:ind w:firstLine="567"/>
        <w:jc w:val="both"/>
        <w:rPr>
          <w:sz w:val="28"/>
          <w:szCs w:val="28"/>
          <w:lang w:val="uk-UA"/>
        </w:rPr>
      </w:pPr>
      <w:r w:rsidRPr="009D5814">
        <w:rPr>
          <w:b/>
          <w:sz w:val="28"/>
          <w:szCs w:val="28"/>
          <w:lang w:val="uk-UA"/>
        </w:rPr>
        <w:t xml:space="preserve">Прогноз бюджету </w:t>
      </w:r>
      <w:r>
        <w:rPr>
          <w:b/>
          <w:sz w:val="28"/>
          <w:szCs w:val="28"/>
          <w:lang w:val="uk-UA"/>
        </w:rPr>
        <w:t>громади</w:t>
      </w:r>
      <w:r w:rsidRPr="009F648D">
        <w:rPr>
          <w:b/>
          <w:sz w:val="28"/>
          <w:szCs w:val="28"/>
          <w:lang w:val="uk-UA"/>
        </w:rPr>
        <w:t xml:space="preserve"> </w:t>
      </w:r>
      <w:r>
        <w:rPr>
          <w:b/>
          <w:sz w:val="28"/>
          <w:szCs w:val="28"/>
          <w:lang w:val="uk-UA"/>
        </w:rPr>
        <w:t xml:space="preserve">з урахуванням офіційних трансфертів </w:t>
      </w:r>
      <w:r w:rsidRPr="009D5814">
        <w:rPr>
          <w:b/>
          <w:sz w:val="28"/>
          <w:szCs w:val="28"/>
          <w:lang w:val="uk-UA"/>
        </w:rPr>
        <w:t>на 2023</w:t>
      </w:r>
      <w:r>
        <w:rPr>
          <w:b/>
          <w:sz w:val="28"/>
          <w:szCs w:val="28"/>
          <w:lang w:val="uk-UA"/>
        </w:rPr>
        <w:t xml:space="preserve"> рік  </w:t>
      </w:r>
      <w:r>
        <w:rPr>
          <w:sz w:val="28"/>
          <w:szCs w:val="28"/>
          <w:lang w:val="uk-UA"/>
        </w:rPr>
        <w:t xml:space="preserve">визначено </w:t>
      </w:r>
      <w:r w:rsidRPr="009E4D64">
        <w:rPr>
          <w:sz w:val="28"/>
          <w:szCs w:val="28"/>
          <w:lang w:val="uk-UA"/>
        </w:rPr>
        <w:t xml:space="preserve">в сумі </w:t>
      </w:r>
      <w:r>
        <w:rPr>
          <w:sz w:val="28"/>
          <w:szCs w:val="28"/>
          <w:lang w:val="uk-UA"/>
        </w:rPr>
        <w:t xml:space="preserve"> </w:t>
      </w:r>
      <w:r w:rsidR="00C0339F">
        <w:rPr>
          <w:sz w:val="28"/>
          <w:szCs w:val="28"/>
          <w:lang w:val="uk-UA"/>
        </w:rPr>
        <w:t>62672597</w:t>
      </w:r>
      <w:r w:rsidRPr="009E4D64">
        <w:rPr>
          <w:sz w:val="28"/>
          <w:szCs w:val="28"/>
          <w:lang w:val="uk-UA"/>
        </w:rPr>
        <w:t xml:space="preserve"> грн, у тому числі:</w:t>
      </w:r>
    </w:p>
    <w:p w14:paraId="328254CD" w14:textId="35E781CD" w:rsidR="00B9129C" w:rsidRPr="009E4D64" w:rsidRDefault="00B9129C" w:rsidP="00B9129C">
      <w:pPr>
        <w:ind w:firstLine="567"/>
        <w:jc w:val="both"/>
        <w:rPr>
          <w:sz w:val="28"/>
          <w:szCs w:val="28"/>
          <w:lang w:val="uk-UA"/>
        </w:rPr>
      </w:pPr>
      <w:r w:rsidRPr="00B9129C">
        <w:rPr>
          <w:i/>
          <w:sz w:val="28"/>
          <w:szCs w:val="28"/>
          <w:lang w:val="uk-UA"/>
        </w:rPr>
        <w:t>•</w:t>
      </w:r>
      <w:r w:rsidRPr="009E4D64">
        <w:rPr>
          <w:sz w:val="28"/>
          <w:szCs w:val="28"/>
          <w:lang w:val="uk-UA"/>
        </w:rPr>
        <w:t>Дох</w:t>
      </w:r>
      <w:r>
        <w:rPr>
          <w:sz w:val="28"/>
          <w:szCs w:val="28"/>
          <w:lang w:val="uk-UA"/>
        </w:rPr>
        <w:t xml:space="preserve">оди загального фонду –  </w:t>
      </w:r>
      <w:r w:rsidR="003349B3">
        <w:rPr>
          <w:sz w:val="28"/>
          <w:szCs w:val="28"/>
          <w:lang w:val="uk-UA"/>
        </w:rPr>
        <w:t xml:space="preserve">62156357 </w:t>
      </w:r>
      <w:r w:rsidRPr="009E4D64">
        <w:rPr>
          <w:sz w:val="28"/>
          <w:szCs w:val="28"/>
          <w:lang w:val="uk-UA"/>
        </w:rPr>
        <w:t>грн, в т.ч.:</w:t>
      </w:r>
    </w:p>
    <w:p w14:paraId="4CFC170F" w14:textId="77777777" w:rsidR="00B9129C" w:rsidRPr="001358B9" w:rsidRDefault="00B9129C" w:rsidP="00B9129C">
      <w:pPr>
        <w:ind w:firstLine="567"/>
        <w:jc w:val="both"/>
        <w:rPr>
          <w:i/>
          <w:sz w:val="28"/>
          <w:szCs w:val="28"/>
          <w:lang w:val="uk-UA"/>
        </w:rPr>
      </w:pPr>
      <w:r w:rsidRPr="001358B9">
        <w:rPr>
          <w:i/>
          <w:sz w:val="28"/>
          <w:szCs w:val="28"/>
          <w:lang w:val="uk-UA"/>
        </w:rPr>
        <w:t>- податкові надходження – 59947850грн;</w:t>
      </w:r>
    </w:p>
    <w:p w14:paraId="7E0D8B70" w14:textId="37C96606" w:rsidR="00B9129C" w:rsidRDefault="00B9129C" w:rsidP="00B9129C">
      <w:pPr>
        <w:ind w:firstLine="567"/>
        <w:jc w:val="both"/>
        <w:rPr>
          <w:i/>
          <w:sz w:val="28"/>
          <w:szCs w:val="28"/>
          <w:lang w:val="uk-UA"/>
        </w:rPr>
      </w:pPr>
      <w:r w:rsidRPr="001358B9">
        <w:rPr>
          <w:i/>
          <w:sz w:val="28"/>
          <w:szCs w:val="28"/>
          <w:lang w:val="uk-UA"/>
        </w:rPr>
        <w:t xml:space="preserve">- неподаткові надходження – 265200 </w:t>
      </w:r>
      <w:r>
        <w:rPr>
          <w:i/>
          <w:sz w:val="28"/>
          <w:szCs w:val="28"/>
          <w:lang w:val="uk-UA"/>
        </w:rPr>
        <w:t>грн;</w:t>
      </w:r>
    </w:p>
    <w:p w14:paraId="445BCD7F" w14:textId="3C9FB660" w:rsidR="00B9129C" w:rsidRPr="00B9129C" w:rsidRDefault="00B9129C" w:rsidP="00B9129C">
      <w:pPr>
        <w:ind w:firstLine="567"/>
        <w:jc w:val="both"/>
        <w:rPr>
          <w:i/>
          <w:sz w:val="28"/>
          <w:szCs w:val="28"/>
          <w:lang w:val="uk-UA"/>
        </w:rPr>
      </w:pPr>
      <w:r>
        <w:rPr>
          <w:i/>
          <w:sz w:val="28"/>
          <w:szCs w:val="28"/>
          <w:lang w:val="uk-UA"/>
        </w:rPr>
        <w:t xml:space="preserve">- </w:t>
      </w:r>
      <w:r w:rsidRPr="00B9129C">
        <w:rPr>
          <w:i/>
          <w:sz w:val="28"/>
          <w:szCs w:val="28"/>
          <w:lang w:val="uk-UA"/>
        </w:rPr>
        <w:t>офіційні трансферти</w:t>
      </w:r>
      <w:r>
        <w:rPr>
          <w:i/>
          <w:sz w:val="28"/>
          <w:szCs w:val="28"/>
          <w:lang w:val="uk-UA"/>
        </w:rPr>
        <w:t xml:space="preserve"> – </w:t>
      </w:r>
      <w:r w:rsidR="003349B3">
        <w:rPr>
          <w:i/>
          <w:sz w:val="28"/>
          <w:szCs w:val="28"/>
          <w:lang w:val="uk-UA"/>
        </w:rPr>
        <w:t>1943307</w:t>
      </w:r>
      <w:r w:rsidR="00CA66F6">
        <w:rPr>
          <w:i/>
          <w:sz w:val="28"/>
          <w:szCs w:val="28"/>
          <w:lang w:val="uk-UA"/>
        </w:rPr>
        <w:t xml:space="preserve"> </w:t>
      </w:r>
      <w:r>
        <w:rPr>
          <w:i/>
          <w:sz w:val="28"/>
          <w:szCs w:val="28"/>
          <w:lang w:val="uk-UA"/>
        </w:rPr>
        <w:t>грн;</w:t>
      </w:r>
    </w:p>
    <w:p w14:paraId="68AB4497" w14:textId="270A888E" w:rsidR="00B9129C" w:rsidRDefault="00B9129C" w:rsidP="00B9129C">
      <w:pPr>
        <w:ind w:firstLine="567"/>
        <w:jc w:val="both"/>
        <w:rPr>
          <w:sz w:val="28"/>
          <w:szCs w:val="28"/>
          <w:lang w:val="uk-UA"/>
        </w:rPr>
      </w:pPr>
      <w:r w:rsidRPr="00B9129C">
        <w:rPr>
          <w:i/>
          <w:sz w:val="28"/>
          <w:szCs w:val="28"/>
          <w:lang w:val="uk-UA"/>
        </w:rPr>
        <w:t>•</w:t>
      </w:r>
      <w:r w:rsidRPr="009E4D64">
        <w:rPr>
          <w:sz w:val="28"/>
          <w:szCs w:val="28"/>
          <w:lang w:val="uk-UA"/>
        </w:rPr>
        <w:t>Доходи спеціального фонду –</w:t>
      </w:r>
      <w:r>
        <w:rPr>
          <w:sz w:val="28"/>
          <w:szCs w:val="28"/>
          <w:lang w:val="uk-UA"/>
        </w:rPr>
        <w:t xml:space="preserve"> </w:t>
      </w:r>
      <w:r w:rsidR="00CA66F6">
        <w:rPr>
          <w:sz w:val="28"/>
          <w:szCs w:val="28"/>
          <w:lang w:val="uk-UA"/>
        </w:rPr>
        <w:t xml:space="preserve">516240 </w:t>
      </w:r>
      <w:r>
        <w:rPr>
          <w:sz w:val="28"/>
          <w:szCs w:val="28"/>
          <w:lang w:val="uk-UA"/>
        </w:rPr>
        <w:t>грн, в т.ч.:</w:t>
      </w:r>
    </w:p>
    <w:p w14:paraId="0D734D45" w14:textId="3FF3F1AD" w:rsidR="00B9129C" w:rsidRPr="001358B9" w:rsidRDefault="00B9129C" w:rsidP="00B9129C">
      <w:pPr>
        <w:ind w:firstLine="567"/>
        <w:jc w:val="both"/>
        <w:rPr>
          <w:i/>
          <w:sz w:val="28"/>
          <w:szCs w:val="28"/>
          <w:lang w:val="uk-UA"/>
        </w:rPr>
      </w:pPr>
      <w:r w:rsidRPr="001358B9">
        <w:rPr>
          <w:i/>
          <w:sz w:val="28"/>
          <w:szCs w:val="28"/>
          <w:lang w:val="uk-UA"/>
        </w:rPr>
        <w:t xml:space="preserve">- податкові </w:t>
      </w:r>
      <w:r>
        <w:rPr>
          <w:i/>
          <w:sz w:val="28"/>
          <w:szCs w:val="28"/>
          <w:lang w:val="uk-UA"/>
        </w:rPr>
        <w:t>надходження – 20500</w:t>
      </w:r>
      <w:r w:rsidRPr="001358B9">
        <w:rPr>
          <w:i/>
          <w:sz w:val="28"/>
          <w:szCs w:val="28"/>
          <w:lang w:val="uk-UA"/>
        </w:rPr>
        <w:t>0</w:t>
      </w:r>
      <w:r w:rsidR="00CA66F6">
        <w:rPr>
          <w:i/>
          <w:sz w:val="28"/>
          <w:szCs w:val="28"/>
          <w:lang w:val="uk-UA"/>
        </w:rPr>
        <w:t xml:space="preserve"> </w:t>
      </w:r>
      <w:r w:rsidRPr="001358B9">
        <w:rPr>
          <w:i/>
          <w:sz w:val="28"/>
          <w:szCs w:val="28"/>
          <w:lang w:val="uk-UA"/>
        </w:rPr>
        <w:t>грн;</w:t>
      </w:r>
    </w:p>
    <w:p w14:paraId="1B67FF93" w14:textId="75BC73B9" w:rsidR="00B9129C" w:rsidRDefault="00B9129C" w:rsidP="00B9129C">
      <w:pPr>
        <w:ind w:firstLine="567"/>
        <w:jc w:val="both"/>
        <w:rPr>
          <w:i/>
          <w:sz w:val="28"/>
          <w:szCs w:val="28"/>
          <w:lang w:val="uk-UA"/>
        </w:rPr>
      </w:pPr>
      <w:r w:rsidRPr="001358B9">
        <w:rPr>
          <w:i/>
          <w:sz w:val="28"/>
          <w:szCs w:val="28"/>
          <w:lang w:val="uk-UA"/>
        </w:rPr>
        <w:t>- неподаткові надходження –</w:t>
      </w:r>
      <w:r>
        <w:rPr>
          <w:i/>
          <w:sz w:val="28"/>
          <w:szCs w:val="28"/>
          <w:lang w:val="uk-UA"/>
        </w:rPr>
        <w:t xml:space="preserve"> </w:t>
      </w:r>
      <w:r w:rsidR="00CA66F6">
        <w:rPr>
          <w:i/>
          <w:sz w:val="28"/>
          <w:szCs w:val="28"/>
          <w:lang w:val="uk-UA"/>
        </w:rPr>
        <w:t xml:space="preserve">306240 </w:t>
      </w:r>
      <w:r>
        <w:rPr>
          <w:i/>
          <w:sz w:val="28"/>
          <w:szCs w:val="28"/>
          <w:lang w:val="uk-UA"/>
        </w:rPr>
        <w:t>грн;</w:t>
      </w:r>
    </w:p>
    <w:p w14:paraId="7FC46405" w14:textId="2F625D2F" w:rsidR="00B9129C" w:rsidRDefault="00B9129C" w:rsidP="00B9129C">
      <w:pPr>
        <w:ind w:firstLine="567"/>
        <w:jc w:val="both"/>
        <w:rPr>
          <w:i/>
          <w:sz w:val="28"/>
          <w:szCs w:val="28"/>
          <w:lang w:val="uk-UA"/>
        </w:rPr>
      </w:pPr>
      <w:r>
        <w:rPr>
          <w:i/>
          <w:sz w:val="28"/>
          <w:szCs w:val="28"/>
          <w:lang w:val="uk-UA"/>
        </w:rPr>
        <w:t>- цільові фонди – 5000 грн.</w:t>
      </w:r>
    </w:p>
    <w:p w14:paraId="5C151F02" w14:textId="24BDBA80" w:rsidR="00F70336" w:rsidRDefault="00F70336" w:rsidP="00F70336">
      <w:pPr>
        <w:spacing w:after="150"/>
        <w:ind w:left="-142"/>
        <w:jc w:val="both"/>
        <w:textAlignment w:val="baseline"/>
        <w:rPr>
          <w:noProof/>
          <w:sz w:val="20"/>
          <w:szCs w:val="20"/>
          <w:lang w:val="uk-UA" w:eastAsia="uk-UA"/>
        </w:rPr>
      </w:pPr>
    </w:p>
    <w:p w14:paraId="1DA8892F" w14:textId="6BBADA93" w:rsidR="00C04E18" w:rsidRDefault="00C04E18" w:rsidP="00C04E18">
      <w:pPr>
        <w:spacing w:after="150"/>
        <w:jc w:val="center"/>
        <w:textAlignment w:val="baseline"/>
        <w:rPr>
          <w:b/>
          <w:noProof/>
          <w:sz w:val="28"/>
          <w:szCs w:val="28"/>
          <w:lang w:val="uk-UA" w:eastAsia="uk-UA"/>
        </w:rPr>
      </w:pPr>
      <w:r>
        <w:rPr>
          <w:b/>
          <w:noProof/>
          <w:sz w:val="28"/>
          <w:szCs w:val="28"/>
          <w:lang w:val="uk-UA" w:eastAsia="uk-UA"/>
        </w:rPr>
        <w:t>Показники надходжень до бюджету територіальної громади, грн</w:t>
      </w:r>
    </w:p>
    <w:p w14:paraId="7A601DCE" w14:textId="024019EE" w:rsidR="00C04E18" w:rsidRPr="00C04E18" w:rsidRDefault="00C04E18" w:rsidP="00C04E18">
      <w:pPr>
        <w:spacing w:after="150"/>
        <w:jc w:val="center"/>
        <w:textAlignment w:val="baseline"/>
        <w:rPr>
          <w:b/>
          <w:noProof/>
          <w:sz w:val="28"/>
          <w:szCs w:val="28"/>
          <w:lang w:val="uk-UA" w:eastAsia="uk-UA"/>
        </w:rPr>
      </w:pPr>
      <w:r w:rsidRPr="007344B5">
        <w:rPr>
          <w:noProof/>
          <w:color w:val="FFFF00"/>
        </w:rPr>
        <w:drawing>
          <wp:inline distT="0" distB="0" distL="0" distR="0" wp14:anchorId="702F70D6" wp14:editId="1E0C1E04">
            <wp:extent cx="5238750" cy="2714625"/>
            <wp:effectExtent l="0" t="0" r="0"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153770E" w14:textId="18301533" w:rsidR="00F70336" w:rsidRPr="00F70336" w:rsidRDefault="00F70336" w:rsidP="00F70336">
      <w:pPr>
        <w:rPr>
          <w:sz w:val="20"/>
          <w:szCs w:val="20"/>
          <w:lang w:val="uk-UA"/>
        </w:rPr>
      </w:pPr>
    </w:p>
    <w:p w14:paraId="52C00A92" w14:textId="39C228FD" w:rsidR="009F648D" w:rsidRPr="009F648D" w:rsidRDefault="009F648D" w:rsidP="009F648D">
      <w:pPr>
        <w:tabs>
          <w:tab w:val="num" w:pos="0"/>
        </w:tabs>
        <w:spacing w:before="120"/>
        <w:jc w:val="center"/>
        <w:rPr>
          <w:b/>
          <w:sz w:val="28"/>
          <w:szCs w:val="28"/>
          <w:lang w:val="uk-UA"/>
        </w:rPr>
      </w:pPr>
      <w:r w:rsidRPr="009F648D">
        <w:rPr>
          <w:b/>
          <w:sz w:val="28"/>
          <w:szCs w:val="28"/>
          <w:lang w:val="uk-UA"/>
        </w:rPr>
        <w:t xml:space="preserve">Структура доходів бюджету </w:t>
      </w:r>
      <w:r w:rsidRPr="00F70336">
        <w:rPr>
          <w:b/>
          <w:sz w:val="28"/>
          <w:szCs w:val="28"/>
          <w:lang w:val="uk-UA"/>
        </w:rPr>
        <w:t>громади на 2023</w:t>
      </w:r>
      <w:r w:rsidRPr="009F648D">
        <w:rPr>
          <w:b/>
          <w:sz w:val="28"/>
          <w:szCs w:val="28"/>
          <w:lang w:val="uk-UA"/>
        </w:rPr>
        <w:t xml:space="preserve"> рік</w:t>
      </w:r>
    </w:p>
    <w:p w14:paraId="4736811D" w14:textId="77777777" w:rsidR="001358B9" w:rsidRDefault="001358B9" w:rsidP="009E4D64">
      <w:pPr>
        <w:ind w:firstLine="567"/>
        <w:jc w:val="both"/>
        <w:rPr>
          <w:sz w:val="28"/>
          <w:szCs w:val="28"/>
          <w:lang w:val="uk-UA"/>
        </w:rPr>
      </w:pPr>
    </w:p>
    <w:p w14:paraId="26CB91DF" w14:textId="77777777" w:rsidR="00137472" w:rsidRDefault="00137472" w:rsidP="00137472">
      <w:pPr>
        <w:jc w:val="both"/>
        <w:rPr>
          <w:sz w:val="28"/>
          <w:szCs w:val="28"/>
          <w:highlight w:val="yellow"/>
          <w:lang w:val="uk-UA"/>
        </w:rPr>
      </w:pPr>
      <w:r>
        <w:rPr>
          <w:noProof/>
          <w:color w:val="000000"/>
          <w:sz w:val="28"/>
          <w:szCs w:val="28"/>
        </w:rPr>
        <w:lastRenderedPageBreak/>
        <mc:AlternateContent>
          <mc:Choice Requires="wpc">
            <w:drawing>
              <wp:inline distT="0" distB="0" distL="0" distR="0" wp14:anchorId="46D976AC" wp14:editId="3D39C500">
                <wp:extent cx="6033770" cy="3778885"/>
                <wp:effectExtent l="0" t="0" r="5080" b="0"/>
                <wp:docPr id="35" name="Полотно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1127836" y="0"/>
                            <a:ext cx="3975100" cy="557530"/>
                          </a:xfrm>
                          <a:prstGeom prst="rect">
                            <a:avLst/>
                          </a:prstGeom>
                          <a:solidFill>
                            <a:srgbClr val="4BACC6">
                              <a:lumMod val="20000"/>
                              <a:lumOff val="80000"/>
                            </a:srgbClr>
                          </a:solidFill>
                          <a:ln w="9525">
                            <a:gradFill>
                              <a:gsLst>
                                <a:gs pos="0">
                                  <a:srgbClr val="4F81BD">
                                    <a:lumMod val="5000"/>
                                    <a:lumOff val="95000"/>
                                  </a:srgbClr>
                                </a:gs>
                                <a:gs pos="0">
                                  <a:srgbClr val="4F81BD">
                                    <a:lumMod val="45000"/>
                                    <a:lumOff val="55000"/>
                                  </a:srgbClr>
                                </a:gs>
                                <a:gs pos="14000">
                                  <a:srgbClr val="4F81BD">
                                    <a:lumMod val="45000"/>
                                    <a:lumOff val="55000"/>
                                  </a:srgbClr>
                                </a:gs>
                                <a:gs pos="100000">
                                  <a:srgbClr val="4F81BD">
                                    <a:lumMod val="30000"/>
                                    <a:lumOff val="70000"/>
                                  </a:srgbClr>
                                </a:gs>
                              </a:gsLst>
                              <a:lin ang="5400000" scaled="1"/>
                            </a:gradFill>
                            <a:miter lim="800000"/>
                            <a:headEnd/>
                            <a:tailEnd/>
                          </a:ln>
                        </wps:spPr>
                        <wps:txbx>
                          <w:txbxContent>
                            <w:p w14:paraId="29B5B3CC" w14:textId="77777777" w:rsidR="00AA3153" w:rsidRDefault="00AA3153" w:rsidP="00137472">
                              <w:pPr>
                                <w:shd w:val="clear" w:color="auto" w:fill="DAEEF3" w:themeFill="accent5" w:themeFillTint="33"/>
                                <w:autoSpaceDE w:val="0"/>
                                <w:autoSpaceDN w:val="0"/>
                                <w:adjustRightInd w:val="0"/>
                                <w:jc w:val="center"/>
                                <w:rPr>
                                  <w:b/>
                                  <w:bCs/>
                                  <w:sz w:val="25"/>
                                  <w:szCs w:val="25"/>
                                </w:rPr>
                              </w:pPr>
                              <w:r>
                                <w:rPr>
                                  <w:b/>
                                  <w:bCs/>
                                  <w:color w:val="000000"/>
                                  <w:sz w:val="25"/>
                                  <w:szCs w:val="25"/>
                                  <w:lang w:val="uk-UA" w:eastAsia="uk-UA"/>
                                </w:rPr>
                                <w:t xml:space="preserve">Доходи бюджету Степанківської сільської територіальної громади </w:t>
                              </w:r>
                            </w:p>
                          </w:txbxContent>
                        </wps:txbx>
                        <wps:bodyPr rot="0" vert="horz" wrap="square" lIns="63094" tIns="31547" rIns="63094" bIns="31547" anchor="ctr" anchorCtr="0" upright="1">
                          <a:noAutofit/>
                        </wps:bodyPr>
                      </wps:wsp>
                      <wps:wsp>
                        <wps:cNvPr id="3" name="Text Box 5"/>
                        <wps:cNvSpPr txBox="1">
                          <a:spLocks noChangeArrowheads="1"/>
                        </wps:cNvSpPr>
                        <wps:spPr bwMode="auto">
                          <a:xfrm>
                            <a:off x="404821" y="1074420"/>
                            <a:ext cx="2178050" cy="389255"/>
                          </a:xfrm>
                          <a:prstGeom prst="rect">
                            <a:avLst/>
                          </a:prstGeom>
                          <a:solidFill>
                            <a:srgbClr val="FFCC99"/>
                          </a:solidFill>
                          <a:ln w="9525">
                            <a:solidFill>
                              <a:srgbClr val="000000"/>
                            </a:solidFill>
                            <a:miter lim="800000"/>
                            <a:headEnd/>
                            <a:tailEnd/>
                          </a:ln>
                        </wps:spPr>
                        <wps:txbx>
                          <w:txbxContent>
                            <w:p w14:paraId="3ABF5294" w14:textId="77777777" w:rsidR="00AA3153" w:rsidRDefault="00AA3153" w:rsidP="00137472">
                              <w:pPr>
                                <w:autoSpaceDE w:val="0"/>
                                <w:autoSpaceDN w:val="0"/>
                                <w:adjustRightInd w:val="0"/>
                                <w:jc w:val="center"/>
                                <w:rPr>
                                  <w:b/>
                                  <w:bCs/>
                                  <w:sz w:val="25"/>
                                  <w:szCs w:val="25"/>
                                </w:rPr>
                              </w:pPr>
                              <w:r>
                                <w:rPr>
                                  <w:rFonts w:ascii="Arial Unicode MS"/>
                                  <w:b/>
                                  <w:bCs/>
                                  <w:color w:val="000000"/>
                                  <w:sz w:val="25"/>
                                  <w:szCs w:val="25"/>
                                  <w:lang w:val="uk-UA" w:eastAsia="uk-UA"/>
                                </w:rPr>
                                <w:t>Власні</w:t>
                              </w:r>
                              <w:r>
                                <w:rPr>
                                  <w:b/>
                                  <w:bCs/>
                                  <w:sz w:val="25"/>
                                  <w:szCs w:val="25"/>
                                </w:rPr>
                                <w:t xml:space="preserve"> доходи</w:t>
                              </w:r>
                            </w:p>
                          </w:txbxContent>
                        </wps:txbx>
                        <wps:bodyPr rot="0" vert="horz" wrap="square" lIns="63094" tIns="31547" rIns="63094" bIns="31547" anchor="t" anchorCtr="0" upright="1">
                          <a:noAutofit/>
                        </wps:bodyPr>
                      </wps:wsp>
                      <wps:wsp>
                        <wps:cNvPr id="4" name="Text Box 6"/>
                        <wps:cNvSpPr txBox="1">
                          <a:spLocks noChangeArrowheads="1"/>
                        </wps:cNvSpPr>
                        <wps:spPr bwMode="auto">
                          <a:xfrm>
                            <a:off x="3622366" y="1085215"/>
                            <a:ext cx="2178050" cy="378460"/>
                          </a:xfrm>
                          <a:prstGeom prst="rect">
                            <a:avLst/>
                          </a:prstGeom>
                          <a:solidFill>
                            <a:srgbClr val="C0504D">
                              <a:lumMod val="40000"/>
                              <a:lumOff val="60000"/>
                            </a:srgbClr>
                          </a:solidFill>
                          <a:ln w="9525">
                            <a:solidFill>
                              <a:srgbClr val="000000"/>
                            </a:solidFill>
                            <a:miter lim="800000"/>
                            <a:headEnd/>
                            <a:tailEnd/>
                          </a:ln>
                        </wps:spPr>
                        <wps:txbx>
                          <w:txbxContent>
                            <w:p w14:paraId="58CFDDD1" w14:textId="77777777" w:rsidR="00AA3153" w:rsidRDefault="00AA3153" w:rsidP="00137472">
                              <w:pPr>
                                <w:autoSpaceDE w:val="0"/>
                                <w:autoSpaceDN w:val="0"/>
                                <w:adjustRightInd w:val="0"/>
                                <w:jc w:val="center"/>
                                <w:rPr>
                                  <w:b/>
                                  <w:bCs/>
                                  <w:sz w:val="25"/>
                                  <w:szCs w:val="25"/>
                                </w:rPr>
                              </w:pPr>
                              <w:r>
                                <w:rPr>
                                  <w:b/>
                                  <w:bCs/>
                                  <w:color w:val="000000"/>
                                  <w:sz w:val="25"/>
                                  <w:szCs w:val="25"/>
                                  <w:lang w:val="uk-UA" w:eastAsia="uk-UA"/>
                                </w:rPr>
                                <w:t>Міжбюджетні трансферти</w:t>
                              </w:r>
                            </w:p>
                          </w:txbxContent>
                        </wps:txbx>
                        <wps:bodyPr rot="0" vert="horz" wrap="square" lIns="63094" tIns="31547" rIns="63094" bIns="31547" anchor="t" anchorCtr="0" upright="1">
                          <a:noAutofit/>
                        </wps:bodyPr>
                      </wps:wsp>
                      <wps:wsp>
                        <wps:cNvPr id="5" name="Text Box 7"/>
                        <wps:cNvSpPr txBox="1">
                          <a:spLocks noChangeArrowheads="1"/>
                        </wps:cNvSpPr>
                        <wps:spPr bwMode="auto">
                          <a:xfrm>
                            <a:off x="207336" y="1866265"/>
                            <a:ext cx="1087755" cy="438150"/>
                          </a:xfrm>
                          <a:prstGeom prst="rect">
                            <a:avLst/>
                          </a:prstGeom>
                          <a:solidFill>
                            <a:srgbClr val="FFCC99"/>
                          </a:solidFill>
                          <a:ln w="9525">
                            <a:solidFill>
                              <a:srgbClr val="000000"/>
                            </a:solidFill>
                            <a:miter lim="800000"/>
                            <a:headEnd/>
                            <a:tailEnd/>
                          </a:ln>
                        </wps:spPr>
                        <wps:txbx>
                          <w:txbxContent>
                            <w:p w14:paraId="397D83E7" w14:textId="77777777" w:rsidR="00AA3153" w:rsidRDefault="00AA3153" w:rsidP="00137472">
                              <w:pPr>
                                <w:autoSpaceDE w:val="0"/>
                                <w:autoSpaceDN w:val="0"/>
                                <w:adjustRightInd w:val="0"/>
                                <w:jc w:val="center"/>
                                <w:rPr>
                                  <w:b/>
                                  <w:bCs/>
                                  <w:sz w:val="25"/>
                                  <w:szCs w:val="25"/>
                                </w:rPr>
                              </w:pPr>
                              <w:r>
                                <w:rPr>
                                  <w:b/>
                                  <w:bCs/>
                                  <w:color w:val="000000"/>
                                  <w:sz w:val="25"/>
                                  <w:szCs w:val="25"/>
                                  <w:lang w:val="uk-UA" w:eastAsia="uk-UA"/>
                                </w:rPr>
                                <w:t>Загальний фонд</w:t>
                              </w:r>
                            </w:p>
                          </w:txbxContent>
                        </wps:txbx>
                        <wps:bodyPr rot="0" vert="horz" wrap="square" lIns="63094" tIns="31547" rIns="63094" bIns="31547" anchor="t" anchorCtr="0" upright="1">
                          <a:spAutoFit/>
                        </wps:bodyPr>
                      </wps:wsp>
                      <wps:wsp>
                        <wps:cNvPr id="6" name="Text Box 8"/>
                        <wps:cNvSpPr txBox="1">
                          <a:spLocks noChangeArrowheads="1"/>
                        </wps:cNvSpPr>
                        <wps:spPr bwMode="auto">
                          <a:xfrm>
                            <a:off x="1641801" y="1866265"/>
                            <a:ext cx="1088390" cy="438150"/>
                          </a:xfrm>
                          <a:prstGeom prst="rect">
                            <a:avLst/>
                          </a:prstGeom>
                          <a:solidFill>
                            <a:srgbClr val="FFCC99"/>
                          </a:solidFill>
                          <a:ln w="9525">
                            <a:solidFill>
                              <a:srgbClr val="000000"/>
                            </a:solidFill>
                            <a:miter lim="800000"/>
                            <a:headEnd/>
                            <a:tailEnd/>
                          </a:ln>
                        </wps:spPr>
                        <wps:txbx>
                          <w:txbxContent>
                            <w:p w14:paraId="1F39FAC1" w14:textId="77777777" w:rsidR="00AA3153" w:rsidRDefault="00AA3153" w:rsidP="00137472">
                              <w:pPr>
                                <w:autoSpaceDE w:val="0"/>
                                <w:autoSpaceDN w:val="0"/>
                                <w:adjustRightInd w:val="0"/>
                                <w:jc w:val="center"/>
                                <w:rPr>
                                  <w:b/>
                                  <w:bCs/>
                                  <w:sz w:val="25"/>
                                  <w:szCs w:val="25"/>
                                </w:rPr>
                              </w:pPr>
                              <w:r>
                                <w:rPr>
                                  <w:b/>
                                  <w:bCs/>
                                  <w:color w:val="000000"/>
                                  <w:sz w:val="25"/>
                                  <w:szCs w:val="25"/>
                                  <w:lang w:val="uk-UA" w:eastAsia="uk-UA"/>
                                </w:rPr>
                                <w:t>Спеціальний фонд</w:t>
                              </w:r>
                            </w:p>
                          </w:txbxContent>
                        </wps:txbx>
                        <wps:bodyPr rot="0" vert="horz" wrap="square" lIns="63094" tIns="31547" rIns="63094" bIns="31547" anchor="t" anchorCtr="0" upright="1">
                          <a:spAutoFit/>
                        </wps:bodyPr>
                      </wps:wsp>
                      <wps:wsp>
                        <wps:cNvPr id="7" name="Text Box 9"/>
                        <wps:cNvSpPr txBox="1">
                          <a:spLocks noChangeArrowheads="1"/>
                        </wps:cNvSpPr>
                        <wps:spPr bwMode="auto">
                          <a:xfrm>
                            <a:off x="3226126" y="1868805"/>
                            <a:ext cx="1087755" cy="514350"/>
                          </a:xfrm>
                          <a:prstGeom prst="rect">
                            <a:avLst/>
                          </a:prstGeom>
                          <a:solidFill>
                            <a:srgbClr val="C0504D">
                              <a:lumMod val="40000"/>
                              <a:lumOff val="60000"/>
                            </a:srgbClr>
                          </a:solidFill>
                          <a:ln w="9525">
                            <a:solidFill>
                              <a:srgbClr val="000000"/>
                            </a:solidFill>
                            <a:miter lim="800000"/>
                            <a:headEnd/>
                            <a:tailEnd/>
                          </a:ln>
                        </wps:spPr>
                        <wps:txbx>
                          <w:txbxContent>
                            <w:p w14:paraId="0E557CAF" w14:textId="77777777" w:rsidR="00AA3153" w:rsidRDefault="00AA3153" w:rsidP="00137472">
                              <w:pPr>
                                <w:autoSpaceDE w:val="0"/>
                                <w:autoSpaceDN w:val="0"/>
                                <w:adjustRightInd w:val="0"/>
                                <w:jc w:val="center"/>
                                <w:rPr>
                                  <w:b/>
                                  <w:bCs/>
                                  <w:sz w:val="25"/>
                                  <w:szCs w:val="25"/>
                                </w:rPr>
                              </w:pPr>
                              <w:r>
                                <w:rPr>
                                  <w:b/>
                                  <w:bCs/>
                                  <w:color w:val="000000"/>
                                  <w:sz w:val="25"/>
                                  <w:szCs w:val="25"/>
                                  <w:lang w:val="uk-UA" w:eastAsia="uk-UA"/>
                                </w:rPr>
                                <w:t>Субвенції</w:t>
                              </w:r>
                            </w:p>
                          </w:txbxContent>
                        </wps:txbx>
                        <wps:bodyPr rot="0" vert="horz" wrap="square" lIns="63094" tIns="31547" rIns="63094" bIns="31547" anchor="ctr" anchorCtr="0" upright="1">
                          <a:noAutofit/>
                        </wps:bodyPr>
                      </wps:wsp>
                      <wps:wsp>
                        <wps:cNvPr id="8" name="Text Box 10"/>
                        <wps:cNvSpPr txBox="1">
                          <a:spLocks noChangeArrowheads="1"/>
                        </wps:cNvSpPr>
                        <wps:spPr bwMode="auto">
                          <a:xfrm>
                            <a:off x="4760286" y="1866265"/>
                            <a:ext cx="1089025" cy="377190"/>
                          </a:xfrm>
                          <a:prstGeom prst="rect">
                            <a:avLst/>
                          </a:prstGeom>
                          <a:solidFill>
                            <a:srgbClr val="C0504D">
                              <a:lumMod val="40000"/>
                              <a:lumOff val="60000"/>
                            </a:srgbClr>
                          </a:solidFill>
                          <a:ln w="9525">
                            <a:solidFill>
                              <a:srgbClr val="000000"/>
                            </a:solidFill>
                            <a:miter lim="800000"/>
                            <a:headEnd/>
                            <a:tailEnd/>
                          </a:ln>
                        </wps:spPr>
                        <wps:txbx>
                          <w:txbxContent>
                            <w:p w14:paraId="009CEC64" w14:textId="77777777" w:rsidR="00AA3153" w:rsidRPr="00A23BB0" w:rsidRDefault="00AA3153" w:rsidP="00137472">
                              <w:pPr>
                                <w:autoSpaceDE w:val="0"/>
                                <w:autoSpaceDN w:val="0"/>
                                <w:adjustRightInd w:val="0"/>
                                <w:jc w:val="center"/>
                                <w:rPr>
                                  <w:b/>
                                  <w:bCs/>
                                  <w:color w:val="000000"/>
                                  <w:sz w:val="16"/>
                                  <w:szCs w:val="16"/>
                                  <w:lang w:val="uk-UA" w:eastAsia="uk-UA"/>
                                </w:rPr>
                              </w:pPr>
                            </w:p>
                            <w:p w14:paraId="1F256F41" w14:textId="77777777" w:rsidR="00AA3153" w:rsidRDefault="00AA3153" w:rsidP="00137472">
                              <w:pPr>
                                <w:autoSpaceDE w:val="0"/>
                                <w:autoSpaceDN w:val="0"/>
                                <w:adjustRightInd w:val="0"/>
                                <w:jc w:val="center"/>
                                <w:rPr>
                                  <w:b/>
                                  <w:bCs/>
                                  <w:sz w:val="25"/>
                                  <w:szCs w:val="25"/>
                                </w:rPr>
                              </w:pPr>
                              <w:r>
                                <w:rPr>
                                  <w:b/>
                                  <w:bCs/>
                                  <w:color w:val="000000"/>
                                  <w:sz w:val="25"/>
                                  <w:szCs w:val="25"/>
                                  <w:lang w:val="uk-UA" w:eastAsia="uk-UA"/>
                                </w:rPr>
                                <w:t>Дотації</w:t>
                              </w:r>
                            </w:p>
                          </w:txbxContent>
                        </wps:txbx>
                        <wps:bodyPr rot="0" vert="horz" wrap="square" lIns="63094" tIns="31547" rIns="63094" bIns="31547" anchor="t" anchorCtr="0" upright="1">
                          <a:noAutofit/>
                        </wps:bodyPr>
                      </wps:wsp>
                      <wps:wsp>
                        <wps:cNvPr id="9" name="Text Box 11"/>
                        <wps:cNvSpPr txBox="1">
                          <a:spLocks noChangeArrowheads="1"/>
                        </wps:cNvSpPr>
                        <wps:spPr bwMode="auto">
                          <a:xfrm>
                            <a:off x="2434598" y="2784299"/>
                            <a:ext cx="1335405" cy="468630"/>
                          </a:xfrm>
                          <a:prstGeom prst="rect">
                            <a:avLst/>
                          </a:prstGeom>
                          <a:solidFill>
                            <a:srgbClr val="C0504D">
                              <a:lumMod val="40000"/>
                              <a:lumOff val="60000"/>
                            </a:srgbClr>
                          </a:solidFill>
                          <a:ln w="9525">
                            <a:solidFill>
                              <a:srgbClr val="000000"/>
                            </a:solidFill>
                            <a:miter lim="800000"/>
                            <a:headEnd/>
                            <a:tailEnd/>
                          </a:ln>
                        </wps:spPr>
                        <wps:txbx>
                          <w:txbxContent>
                            <w:p w14:paraId="7A29C98F" w14:textId="77777777" w:rsidR="00AA3153" w:rsidRPr="00A23BB0" w:rsidRDefault="00AA3153" w:rsidP="00137472">
                              <w:pPr>
                                <w:autoSpaceDE w:val="0"/>
                                <w:autoSpaceDN w:val="0"/>
                                <w:adjustRightInd w:val="0"/>
                                <w:jc w:val="center"/>
                                <w:rPr>
                                  <w:b/>
                                  <w:bCs/>
                                  <w:color w:val="000000" w:themeColor="text1"/>
                                  <w:sz w:val="25"/>
                                  <w:szCs w:val="25"/>
                                </w:rPr>
                              </w:pPr>
                              <w:r w:rsidRPr="00A23BB0">
                                <w:rPr>
                                  <w:b/>
                                  <w:bCs/>
                                  <w:color w:val="000000" w:themeColor="text1"/>
                                  <w:sz w:val="25"/>
                                  <w:szCs w:val="25"/>
                                  <w:lang w:val="uk-UA" w:eastAsia="uk-UA"/>
                                </w:rPr>
                                <w:t>Освітня субвенція</w:t>
                              </w:r>
                            </w:p>
                          </w:txbxContent>
                        </wps:txbx>
                        <wps:bodyPr rot="0" vert="horz" wrap="square" lIns="63094" tIns="31547" rIns="63094" bIns="31547" anchor="ctr" anchorCtr="0" upright="1">
                          <a:noAutofit/>
                        </wps:bodyPr>
                      </wps:wsp>
                      <wps:wsp>
                        <wps:cNvPr id="10" name="AutoShape 12"/>
                        <wps:cNvCnPr>
                          <a:cxnSpLocks noChangeShapeType="1"/>
                        </wps:cNvCnPr>
                        <wps:spPr bwMode="auto">
                          <a:xfrm rot="5400000">
                            <a:off x="902026" y="1273810"/>
                            <a:ext cx="441960" cy="742315"/>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AutoShape 13"/>
                        <wps:cNvCnPr>
                          <a:cxnSpLocks noChangeShapeType="1"/>
                        </wps:cNvCnPr>
                        <wps:spPr bwMode="auto">
                          <a:xfrm rot="16200000" flipH="1">
                            <a:off x="1618941" y="1299210"/>
                            <a:ext cx="441960" cy="692150"/>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AutoShape 14"/>
                        <wps:cNvCnPr>
                          <a:cxnSpLocks noChangeShapeType="1"/>
                        </wps:cNvCnPr>
                        <wps:spPr bwMode="auto">
                          <a:xfrm rot="5400000">
                            <a:off x="2078046" y="95885"/>
                            <a:ext cx="395605" cy="1583690"/>
                          </a:xfrm>
                          <a:prstGeom prst="bentConnector3">
                            <a:avLst>
                              <a:gd name="adj1" fmla="val 4992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5"/>
                        <wps:cNvCnPr>
                          <a:cxnSpLocks noChangeShapeType="1"/>
                        </wps:cNvCnPr>
                        <wps:spPr bwMode="auto">
                          <a:xfrm rot="16200000" flipH="1">
                            <a:off x="3691581" y="64770"/>
                            <a:ext cx="406400" cy="163385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ShapeType="1"/>
                        </wps:cNvCnPr>
                        <wps:spPr bwMode="auto">
                          <a:xfrm rot="5400000">
                            <a:off x="4023686" y="1181735"/>
                            <a:ext cx="433705" cy="941070"/>
                          </a:xfrm>
                          <a:prstGeom prst="bentConnector3">
                            <a:avLst>
                              <a:gd name="adj1" fmla="val 4992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17"/>
                        <wps:cNvCnPr>
                          <a:cxnSpLocks noChangeShapeType="1"/>
                        </wps:cNvCnPr>
                        <wps:spPr bwMode="auto">
                          <a:xfrm rot="16200000" flipH="1">
                            <a:off x="4792671" y="1353820"/>
                            <a:ext cx="431165" cy="593725"/>
                          </a:xfrm>
                          <a:prstGeom prst="bentConnector3">
                            <a:avLst>
                              <a:gd name="adj1" fmla="val 4992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20"/>
                        <wps:cNvSpPr>
                          <a:spLocks noChangeArrowheads="1"/>
                        </wps:cNvSpPr>
                        <wps:spPr bwMode="auto">
                          <a:xfrm>
                            <a:off x="2326966" y="458470"/>
                            <a:ext cx="1494155" cy="459740"/>
                          </a:xfrm>
                          <a:prstGeom prst="horizontalScroll">
                            <a:avLst>
                              <a:gd name="adj" fmla="val 25000"/>
                            </a:avLst>
                          </a:prstGeom>
                          <a:solidFill>
                            <a:srgbClr val="FFFFFF"/>
                          </a:solidFill>
                          <a:ln w="9525">
                            <a:solidFill>
                              <a:srgbClr val="000000"/>
                            </a:solidFill>
                            <a:round/>
                            <a:headEnd/>
                            <a:tailEnd/>
                          </a:ln>
                        </wps:spPr>
                        <wps:txbx>
                          <w:txbxContent>
                            <w:p w14:paraId="30265A17" w14:textId="3A3F5939" w:rsidR="00AA3153" w:rsidRDefault="00AA3153" w:rsidP="00137472">
                              <w:pPr>
                                <w:jc w:val="center"/>
                                <w:rPr>
                                  <w:rFonts w:ascii="Monotype Corsiva" w:hAnsi="Monotype Corsiva"/>
                                  <w:b/>
                                  <w:i/>
                                  <w:sz w:val="22"/>
                                  <w:szCs w:val="22"/>
                                  <w:lang w:val="uk-UA"/>
                                </w:rPr>
                              </w:pPr>
                              <w:r>
                                <w:rPr>
                                  <w:rFonts w:ascii="Monotype Corsiva" w:hAnsi="Monotype Corsiva"/>
                                  <w:b/>
                                  <w:i/>
                                  <w:sz w:val="22"/>
                                  <w:szCs w:val="22"/>
                                  <w:lang w:val="uk-UA"/>
                                </w:rPr>
                                <w:t>62672597грн</w:t>
                              </w:r>
                            </w:p>
                          </w:txbxContent>
                        </wps:txbx>
                        <wps:bodyPr rot="0" vert="horz" wrap="square" lIns="91440" tIns="45720" rIns="91440" bIns="45720" anchor="t" anchorCtr="0" upright="1">
                          <a:noAutofit/>
                        </wps:bodyPr>
                      </wps:wsp>
                      <wps:wsp>
                        <wps:cNvPr id="19" name="AutoShape 21"/>
                        <wps:cNvSpPr>
                          <a:spLocks noChangeArrowheads="1"/>
                        </wps:cNvSpPr>
                        <wps:spPr bwMode="auto">
                          <a:xfrm>
                            <a:off x="632151" y="1234440"/>
                            <a:ext cx="1494155" cy="459740"/>
                          </a:xfrm>
                          <a:prstGeom prst="horizontalScroll">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Text Box 22"/>
                        <wps:cNvSpPr txBox="1">
                          <a:spLocks noChangeArrowheads="1"/>
                        </wps:cNvSpPr>
                        <wps:spPr bwMode="auto">
                          <a:xfrm>
                            <a:off x="862021" y="1349375"/>
                            <a:ext cx="113792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CC99"/>
                                </a:solidFill>
                                <a:miter lim="800000"/>
                                <a:headEnd/>
                                <a:tailEnd/>
                              </a14:hiddenLine>
                            </a:ext>
                          </a:extLst>
                        </wps:spPr>
                        <wps:txbx>
                          <w:txbxContent>
                            <w:p w14:paraId="4A5AEC36" w14:textId="6A5D26C3" w:rsidR="00AA3153" w:rsidRDefault="00AA3153" w:rsidP="00137472">
                              <w:pPr>
                                <w:autoSpaceDE w:val="0"/>
                                <w:autoSpaceDN w:val="0"/>
                                <w:adjustRightInd w:val="0"/>
                                <w:jc w:val="center"/>
                                <w:rPr>
                                  <w:rFonts w:ascii="Monotype Corsiva" w:hAnsi="Monotype Corsiva" w:cs="Monotype Corsiva"/>
                                  <w:b/>
                                  <w:bCs/>
                                  <w:sz w:val="22"/>
                                  <w:szCs w:val="22"/>
                                </w:rPr>
                              </w:pPr>
                              <w:r>
                                <w:rPr>
                                  <w:rFonts w:ascii="Monotype Corsiva" w:hAnsi="Monotype Corsiva" w:cs="Monotype Corsiva"/>
                                  <w:b/>
                                  <w:bCs/>
                                  <w:sz w:val="22"/>
                                  <w:szCs w:val="22"/>
                                  <w:lang w:val="uk-UA"/>
                                </w:rPr>
                                <w:t xml:space="preserve">60729290 </w:t>
                              </w:r>
                              <w:r>
                                <w:rPr>
                                  <w:rFonts w:ascii="Monotype Corsiva" w:hAnsi="Monotype Corsiva" w:cs="Monotype Corsiva"/>
                                  <w:b/>
                                  <w:bCs/>
                                  <w:sz w:val="22"/>
                                  <w:szCs w:val="22"/>
                                </w:rPr>
                                <w:t>грн</w:t>
                              </w:r>
                            </w:p>
                          </w:txbxContent>
                        </wps:txbx>
                        <wps:bodyPr rot="0" vert="horz" wrap="square" lIns="63094" tIns="31547" rIns="63094" bIns="31547" anchor="t" anchorCtr="0" upright="1">
                          <a:spAutoFit/>
                        </wps:bodyPr>
                      </wps:wsp>
                      <wps:wsp>
                        <wps:cNvPr id="21" name="AutoShape 23"/>
                        <wps:cNvSpPr>
                          <a:spLocks noChangeArrowheads="1"/>
                        </wps:cNvSpPr>
                        <wps:spPr bwMode="auto">
                          <a:xfrm>
                            <a:off x="3956376" y="1219200"/>
                            <a:ext cx="1494155" cy="459740"/>
                          </a:xfrm>
                          <a:prstGeom prst="horizontalScroll">
                            <a:avLst>
                              <a:gd name="adj" fmla="val 25000"/>
                            </a:avLst>
                          </a:prstGeom>
                          <a:solidFill>
                            <a:srgbClr val="FFFFFF"/>
                          </a:solidFill>
                          <a:ln w="9525">
                            <a:solidFill>
                              <a:srgbClr val="000000"/>
                            </a:solidFill>
                            <a:round/>
                            <a:headEnd/>
                            <a:tailEnd/>
                          </a:ln>
                        </wps:spPr>
                        <wps:txbx>
                          <w:txbxContent>
                            <w:p w14:paraId="1D24B4E0" w14:textId="1B2FD13D" w:rsidR="00AA3153" w:rsidRDefault="00AA3153" w:rsidP="00137472">
                              <w:pPr>
                                <w:jc w:val="center"/>
                                <w:rPr>
                                  <w:rFonts w:ascii="Monotype Corsiva" w:hAnsi="Monotype Corsiva"/>
                                  <w:b/>
                                  <w:i/>
                                  <w:sz w:val="22"/>
                                  <w:szCs w:val="22"/>
                                  <w:lang w:val="uk-UA"/>
                                </w:rPr>
                              </w:pPr>
                              <w:r>
                                <w:rPr>
                                  <w:rFonts w:ascii="Monotype Corsiva" w:hAnsi="Monotype Corsiva"/>
                                  <w:b/>
                                  <w:i/>
                                  <w:sz w:val="22"/>
                                  <w:szCs w:val="22"/>
                                  <w:lang w:val="uk-UA"/>
                                </w:rPr>
                                <w:t>1943307грн</w:t>
                              </w:r>
                            </w:p>
                          </w:txbxContent>
                        </wps:txbx>
                        <wps:bodyPr rot="0" vert="horz" wrap="square" lIns="91440" tIns="45720" rIns="91440" bIns="45720" anchor="t" anchorCtr="0" upright="1">
                          <a:noAutofit/>
                        </wps:bodyPr>
                      </wps:wsp>
                      <wps:wsp>
                        <wps:cNvPr id="22" name="AutoShape 24"/>
                        <wps:cNvSpPr>
                          <a:spLocks noChangeArrowheads="1"/>
                        </wps:cNvSpPr>
                        <wps:spPr bwMode="auto">
                          <a:xfrm>
                            <a:off x="57476" y="2153920"/>
                            <a:ext cx="1264285" cy="459740"/>
                          </a:xfrm>
                          <a:prstGeom prst="horizontalScroll">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Text Box 25"/>
                        <wps:cNvSpPr txBox="1">
                          <a:spLocks noChangeArrowheads="1"/>
                        </wps:cNvSpPr>
                        <wps:spPr bwMode="auto">
                          <a:xfrm>
                            <a:off x="117801" y="2277110"/>
                            <a:ext cx="113855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CC99"/>
                                </a:solidFill>
                                <a:miter lim="800000"/>
                                <a:headEnd/>
                                <a:tailEnd/>
                              </a14:hiddenLine>
                            </a:ext>
                          </a:extLst>
                        </wps:spPr>
                        <wps:txbx>
                          <w:txbxContent>
                            <w:p w14:paraId="243BC660" w14:textId="3F97BB27" w:rsidR="00AA3153" w:rsidRDefault="00AA3153" w:rsidP="00137472">
                              <w:pPr>
                                <w:autoSpaceDE w:val="0"/>
                                <w:autoSpaceDN w:val="0"/>
                                <w:adjustRightInd w:val="0"/>
                                <w:jc w:val="center"/>
                                <w:rPr>
                                  <w:rFonts w:ascii="Monotype Corsiva" w:hAnsi="Monotype Corsiva" w:cs="Monotype Corsiva"/>
                                  <w:b/>
                                  <w:bCs/>
                                  <w:sz w:val="19"/>
                                  <w:szCs w:val="19"/>
                                </w:rPr>
                              </w:pPr>
                              <w:r>
                                <w:rPr>
                                  <w:rFonts w:ascii="Monotype Corsiva" w:hAnsi="Monotype Corsiva" w:cs="Monotype Corsiva"/>
                                  <w:b/>
                                  <w:bCs/>
                                  <w:sz w:val="19"/>
                                  <w:szCs w:val="19"/>
                                  <w:lang w:val="uk-UA"/>
                                </w:rPr>
                                <w:t>60213050г</w:t>
                              </w:r>
                              <w:r>
                                <w:rPr>
                                  <w:rFonts w:ascii="Monotype Corsiva" w:hAnsi="Monotype Corsiva" w:cs="Monotype Corsiva"/>
                                  <w:b/>
                                  <w:bCs/>
                                  <w:sz w:val="19"/>
                                  <w:szCs w:val="19"/>
                                </w:rPr>
                                <w:t>рн</w:t>
                              </w:r>
                            </w:p>
                          </w:txbxContent>
                        </wps:txbx>
                        <wps:bodyPr rot="0" vert="horz" wrap="square" lIns="63094" tIns="31547" rIns="63094" bIns="31547" anchor="t" anchorCtr="0" upright="1">
                          <a:spAutoFit/>
                        </wps:bodyPr>
                      </wps:wsp>
                      <wps:wsp>
                        <wps:cNvPr id="24" name="AutoShape 26"/>
                        <wps:cNvSpPr>
                          <a:spLocks noChangeArrowheads="1"/>
                        </wps:cNvSpPr>
                        <wps:spPr bwMode="auto">
                          <a:xfrm>
                            <a:off x="1512896" y="2153920"/>
                            <a:ext cx="1264285" cy="459740"/>
                          </a:xfrm>
                          <a:prstGeom prst="horizontalScroll">
                            <a:avLst>
                              <a:gd name="adj" fmla="val 25000"/>
                            </a:avLst>
                          </a:prstGeom>
                          <a:solidFill>
                            <a:srgbClr val="FFFFFF"/>
                          </a:solidFill>
                          <a:ln w="9525">
                            <a:solidFill>
                              <a:srgbClr val="000000"/>
                            </a:solidFill>
                            <a:round/>
                            <a:headEnd/>
                            <a:tailEnd/>
                          </a:ln>
                        </wps:spPr>
                        <wps:txbx>
                          <w:txbxContent>
                            <w:p w14:paraId="243611EA" w14:textId="774F1D9F" w:rsidR="00AA3153" w:rsidRDefault="00AA3153" w:rsidP="00137472">
                              <w:pPr>
                                <w:spacing w:before="40"/>
                                <w:jc w:val="center"/>
                                <w:rPr>
                                  <w:rFonts w:ascii="Monotype Corsiva" w:hAnsi="Monotype Corsiva"/>
                                  <w:b/>
                                  <w:i/>
                                  <w:sz w:val="19"/>
                                  <w:szCs w:val="19"/>
                                  <w:lang w:val="uk-UA"/>
                                </w:rPr>
                              </w:pPr>
                              <w:r>
                                <w:rPr>
                                  <w:rFonts w:ascii="Monotype Corsiva" w:hAnsi="Monotype Corsiva"/>
                                  <w:b/>
                                  <w:i/>
                                  <w:sz w:val="19"/>
                                  <w:szCs w:val="19"/>
                                  <w:lang w:val="uk-UA"/>
                                </w:rPr>
                                <w:t>516240грн</w:t>
                              </w:r>
                            </w:p>
                          </w:txbxContent>
                        </wps:txbx>
                        <wps:bodyPr rot="0" vert="horz" wrap="square" lIns="91440" tIns="45720" rIns="91440" bIns="45720" anchor="t" anchorCtr="0" upright="1">
                          <a:noAutofit/>
                        </wps:bodyPr>
                      </wps:wsp>
                      <wps:wsp>
                        <wps:cNvPr id="25" name="AutoShape 27"/>
                        <wps:cNvSpPr>
                          <a:spLocks noChangeArrowheads="1"/>
                        </wps:cNvSpPr>
                        <wps:spPr bwMode="auto">
                          <a:xfrm>
                            <a:off x="3140401" y="2125345"/>
                            <a:ext cx="1264285" cy="459740"/>
                          </a:xfrm>
                          <a:prstGeom prst="horizontalScroll">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Text Box 28"/>
                        <wps:cNvSpPr txBox="1">
                          <a:spLocks noChangeArrowheads="1"/>
                        </wps:cNvSpPr>
                        <wps:spPr bwMode="auto">
                          <a:xfrm>
                            <a:off x="3207076" y="2268855"/>
                            <a:ext cx="113792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CCFF"/>
                                </a:solidFill>
                                <a:miter lim="800000"/>
                                <a:headEnd/>
                                <a:tailEnd/>
                              </a14:hiddenLine>
                            </a:ext>
                          </a:extLst>
                        </wps:spPr>
                        <wps:txbx>
                          <w:txbxContent>
                            <w:p w14:paraId="495A0AF5" w14:textId="102433DB" w:rsidR="00AA3153" w:rsidRDefault="00AA3153" w:rsidP="00137472">
                              <w:pPr>
                                <w:autoSpaceDE w:val="0"/>
                                <w:autoSpaceDN w:val="0"/>
                                <w:adjustRightInd w:val="0"/>
                                <w:jc w:val="center"/>
                                <w:rPr>
                                  <w:rFonts w:ascii="Monotype Corsiva" w:hAnsi="Monotype Corsiva" w:cs="Monotype Corsiva"/>
                                  <w:b/>
                                  <w:bCs/>
                                  <w:sz w:val="19"/>
                                  <w:szCs w:val="19"/>
                                </w:rPr>
                              </w:pPr>
                              <w:r>
                                <w:rPr>
                                  <w:rFonts w:ascii="Monotype Corsiva" w:hAnsi="Monotype Corsiva" w:cs="Monotype Corsiva"/>
                                  <w:b/>
                                  <w:bCs/>
                                  <w:sz w:val="19"/>
                                  <w:szCs w:val="19"/>
                                  <w:lang w:val="uk-UA"/>
                                </w:rPr>
                                <w:t>1943307</w:t>
                              </w:r>
                              <w:r>
                                <w:rPr>
                                  <w:rFonts w:ascii="Monotype Corsiva" w:hAnsi="Monotype Corsiva" w:cs="Monotype Corsiva"/>
                                  <w:b/>
                                  <w:bCs/>
                                  <w:sz w:val="19"/>
                                  <w:szCs w:val="19"/>
                                </w:rPr>
                                <w:t>грн</w:t>
                              </w:r>
                            </w:p>
                          </w:txbxContent>
                        </wps:txbx>
                        <wps:bodyPr rot="0" vert="horz" wrap="square" lIns="63094" tIns="31547" rIns="63094" bIns="31547" anchor="t" anchorCtr="0" upright="1">
                          <a:spAutoFit/>
                        </wps:bodyPr>
                      </wps:wsp>
                      <wps:wsp>
                        <wps:cNvPr id="27" name="AutoShape 29"/>
                        <wps:cNvSpPr>
                          <a:spLocks noChangeArrowheads="1"/>
                        </wps:cNvSpPr>
                        <wps:spPr bwMode="auto">
                          <a:xfrm>
                            <a:off x="4703136" y="2115820"/>
                            <a:ext cx="1264285" cy="459740"/>
                          </a:xfrm>
                          <a:prstGeom prst="horizontalScroll">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Text Box 30"/>
                        <wps:cNvSpPr txBox="1">
                          <a:spLocks noChangeArrowheads="1"/>
                        </wps:cNvSpPr>
                        <wps:spPr bwMode="auto">
                          <a:xfrm>
                            <a:off x="4837121" y="2268220"/>
                            <a:ext cx="103441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CCFF"/>
                                </a:solidFill>
                                <a:miter lim="800000"/>
                                <a:headEnd/>
                                <a:tailEnd/>
                              </a14:hiddenLine>
                            </a:ext>
                          </a:extLst>
                        </wps:spPr>
                        <wps:txbx>
                          <w:txbxContent>
                            <w:p w14:paraId="1E6347C0" w14:textId="56C9CEBF" w:rsidR="00AA3153" w:rsidRDefault="00AA3153" w:rsidP="00137472">
                              <w:pPr>
                                <w:autoSpaceDE w:val="0"/>
                                <w:autoSpaceDN w:val="0"/>
                                <w:adjustRightInd w:val="0"/>
                                <w:jc w:val="center"/>
                                <w:rPr>
                                  <w:b/>
                                  <w:bCs/>
                                  <w:sz w:val="25"/>
                                  <w:szCs w:val="25"/>
                                </w:rPr>
                              </w:pPr>
                              <w:r>
                                <w:rPr>
                                  <w:rFonts w:ascii="Monotype Corsiva" w:hAnsi="Monotype Corsiva" w:cs="Monotype Corsiva"/>
                                  <w:b/>
                                  <w:bCs/>
                                  <w:sz w:val="19"/>
                                  <w:szCs w:val="19"/>
                                  <w:lang w:val="uk-UA"/>
                                </w:rPr>
                                <w:t>0</w:t>
                              </w:r>
                              <w:r>
                                <w:rPr>
                                  <w:rFonts w:ascii="Monotype Corsiva" w:hAnsi="Monotype Corsiva" w:cs="Monotype Corsiva"/>
                                  <w:b/>
                                  <w:bCs/>
                                  <w:sz w:val="19"/>
                                  <w:szCs w:val="19"/>
                                </w:rPr>
                                <w:t>грн</w:t>
                              </w:r>
                            </w:p>
                          </w:txbxContent>
                        </wps:txbx>
                        <wps:bodyPr rot="0" vert="horz" wrap="square" lIns="63094" tIns="31547" rIns="63094" bIns="31547" anchor="t" anchorCtr="0" upright="1">
                          <a:noAutofit/>
                        </wps:bodyPr>
                      </wps:wsp>
                      <wps:wsp>
                        <wps:cNvPr id="30" name="Text Box 32"/>
                        <wps:cNvSpPr txBox="1">
                          <a:spLocks noChangeArrowheads="1"/>
                        </wps:cNvSpPr>
                        <wps:spPr bwMode="auto">
                          <a:xfrm>
                            <a:off x="4173664" y="2772235"/>
                            <a:ext cx="1335405" cy="468630"/>
                          </a:xfrm>
                          <a:prstGeom prst="rect">
                            <a:avLst/>
                          </a:prstGeom>
                          <a:solidFill>
                            <a:srgbClr val="C0504D">
                              <a:lumMod val="40000"/>
                              <a:lumOff val="60000"/>
                            </a:srgbClr>
                          </a:solidFill>
                          <a:ln w="9525">
                            <a:solidFill>
                              <a:srgbClr val="000000"/>
                            </a:solidFill>
                            <a:miter lim="800000"/>
                            <a:headEnd/>
                            <a:tailEnd/>
                          </a:ln>
                        </wps:spPr>
                        <wps:txbx>
                          <w:txbxContent>
                            <w:p w14:paraId="61C4560F" w14:textId="77777777" w:rsidR="00AA3153" w:rsidRDefault="00AA3153" w:rsidP="00137472">
                              <w:pPr>
                                <w:jc w:val="center"/>
                                <w:rPr>
                                  <w:b/>
                                  <w:bCs/>
                                </w:rPr>
                              </w:pPr>
                              <w:r>
                                <w:rPr>
                                  <w:b/>
                                  <w:bCs/>
                                  <w:color w:val="000000"/>
                                  <w:lang w:val="uk-UA" w:eastAsia="uk-UA"/>
                                </w:rPr>
                                <w:t>Інші субвенції</w:t>
                              </w:r>
                            </w:p>
                          </w:txbxContent>
                        </wps:txbx>
                        <wps:bodyPr rot="0" vert="horz" wrap="square" lIns="63094" tIns="31547" rIns="63094" bIns="31547" anchor="ctr" anchorCtr="0" upright="1">
                          <a:noAutofit/>
                        </wps:bodyPr>
                      </wps:wsp>
                      <wps:wsp>
                        <wps:cNvPr id="32" name="AutoShape 34"/>
                        <wps:cNvSpPr>
                          <a:spLocks noChangeArrowheads="1"/>
                        </wps:cNvSpPr>
                        <wps:spPr bwMode="auto">
                          <a:xfrm>
                            <a:off x="2434598" y="3284193"/>
                            <a:ext cx="1264285" cy="459740"/>
                          </a:xfrm>
                          <a:prstGeom prst="horizontalScroll">
                            <a:avLst>
                              <a:gd name="adj" fmla="val 25000"/>
                            </a:avLst>
                          </a:prstGeom>
                          <a:solidFill>
                            <a:srgbClr val="FFFFFF"/>
                          </a:solidFill>
                          <a:ln w="9525">
                            <a:solidFill>
                              <a:srgbClr val="000000"/>
                            </a:solidFill>
                            <a:round/>
                            <a:headEnd/>
                            <a:tailEnd/>
                          </a:ln>
                        </wps:spPr>
                        <wps:txbx>
                          <w:txbxContent>
                            <w:p w14:paraId="442657F6" w14:textId="03FEE3EC" w:rsidR="00AA3153" w:rsidRDefault="00AA3153" w:rsidP="00137472">
                              <w:pPr>
                                <w:jc w:val="center"/>
                                <w:rPr>
                                  <w:rFonts w:ascii="Monotype Corsiva" w:hAnsi="Monotype Corsiva"/>
                                  <w:b/>
                                  <w:i/>
                                  <w:sz w:val="19"/>
                                  <w:szCs w:val="19"/>
                                  <w:lang w:val="uk-UA"/>
                                </w:rPr>
                              </w:pPr>
                              <w:r>
                                <w:rPr>
                                  <w:rFonts w:ascii="Monotype Corsiva" w:hAnsi="Monotype Corsiva"/>
                                  <w:b/>
                                  <w:i/>
                                  <w:sz w:val="19"/>
                                  <w:szCs w:val="19"/>
                                  <w:lang w:val="uk-UA"/>
                                </w:rPr>
                                <w:t>0грн</w:t>
                              </w:r>
                            </w:p>
                          </w:txbxContent>
                        </wps:txbx>
                        <wps:bodyPr rot="0" vert="horz" wrap="square" lIns="91440" tIns="45720" rIns="91440" bIns="45720" anchor="t" anchorCtr="0" upright="1">
                          <a:noAutofit/>
                        </wps:bodyPr>
                      </wps:wsp>
                      <wps:wsp>
                        <wps:cNvPr id="34" name="AutoShape 36"/>
                        <wps:cNvSpPr>
                          <a:spLocks noChangeArrowheads="1"/>
                        </wps:cNvSpPr>
                        <wps:spPr bwMode="auto">
                          <a:xfrm>
                            <a:off x="4211351" y="3252929"/>
                            <a:ext cx="1264285" cy="459740"/>
                          </a:xfrm>
                          <a:prstGeom prst="horizontalScroll">
                            <a:avLst>
                              <a:gd name="adj" fmla="val 25000"/>
                            </a:avLst>
                          </a:prstGeom>
                          <a:solidFill>
                            <a:srgbClr val="FFFFFF"/>
                          </a:solidFill>
                          <a:ln w="9525">
                            <a:solidFill>
                              <a:srgbClr val="000000"/>
                            </a:solidFill>
                            <a:round/>
                            <a:headEnd/>
                            <a:tailEnd/>
                          </a:ln>
                        </wps:spPr>
                        <wps:txbx>
                          <w:txbxContent>
                            <w:p w14:paraId="0E096265" w14:textId="5ED6B94D" w:rsidR="00AA3153" w:rsidRDefault="00AA3153" w:rsidP="00137472">
                              <w:pPr>
                                <w:jc w:val="center"/>
                                <w:rPr>
                                  <w:rFonts w:ascii="Monotype Corsiva" w:hAnsi="Monotype Corsiva"/>
                                  <w:b/>
                                  <w:i/>
                                  <w:sz w:val="19"/>
                                  <w:szCs w:val="19"/>
                                  <w:lang w:val="uk-UA"/>
                                </w:rPr>
                              </w:pPr>
                              <w:r>
                                <w:rPr>
                                  <w:rFonts w:ascii="Monotype Corsiva" w:hAnsi="Monotype Corsiva"/>
                                  <w:b/>
                                  <w:i/>
                                  <w:sz w:val="19"/>
                                  <w:szCs w:val="19"/>
                                  <w:lang w:val="uk-UA"/>
                                </w:rPr>
                                <w:t>1943307 грн</w:t>
                              </w:r>
                            </w:p>
                          </w:txbxContent>
                        </wps:txbx>
                        <wps:bodyPr rot="0" vert="horz" wrap="square" lIns="91440" tIns="45720" rIns="91440" bIns="45720" anchor="t" anchorCtr="0" upright="1">
                          <a:noAutofit/>
                        </wps:bodyPr>
                      </wps:wsp>
                      <wps:wsp>
                        <wps:cNvPr id="38" name="Прямая соединительная линия 38"/>
                        <wps:cNvCnPr>
                          <a:stCxn id="25" idx="2"/>
                        </wps:cNvCnPr>
                        <wps:spPr>
                          <a:xfrm flipH="1">
                            <a:off x="3770003" y="2469749"/>
                            <a:ext cx="2541" cy="153010"/>
                          </a:xfrm>
                          <a:prstGeom prst="line">
                            <a:avLst/>
                          </a:prstGeom>
                          <a:noFill/>
                          <a:ln w="9525" cap="flat" cmpd="sng" algn="ctr">
                            <a:solidFill>
                              <a:sysClr val="windowText" lastClr="000000">
                                <a:shade val="95000"/>
                                <a:satMod val="105000"/>
                              </a:sysClr>
                            </a:solidFill>
                            <a:prstDash val="solid"/>
                          </a:ln>
                          <a:effectLst/>
                        </wps:spPr>
                        <wps:bodyPr/>
                      </wps:wsp>
                      <wps:wsp>
                        <wps:cNvPr id="39" name="Прямая соединительная линия 39"/>
                        <wps:cNvCnPr/>
                        <wps:spPr>
                          <a:xfrm flipV="1">
                            <a:off x="2939974" y="2623185"/>
                            <a:ext cx="1692721" cy="426"/>
                          </a:xfrm>
                          <a:prstGeom prst="line">
                            <a:avLst/>
                          </a:prstGeom>
                          <a:noFill/>
                          <a:ln w="9525" cap="flat" cmpd="sng" algn="ctr">
                            <a:solidFill>
                              <a:sysClr val="windowText" lastClr="000000">
                                <a:shade val="95000"/>
                                <a:satMod val="105000"/>
                              </a:sysClr>
                            </a:solidFill>
                            <a:prstDash val="solid"/>
                          </a:ln>
                          <a:effectLst/>
                        </wps:spPr>
                        <wps:bodyPr/>
                      </wps:wsp>
                      <wps:wsp>
                        <wps:cNvPr id="40" name="Прямая со стрелкой 40"/>
                        <wps:cNvCnPr/>
                        <wps:spPr>
                          <a:xfrm>
                            <a:off x="2939974" y="2623185"/>
                            <a:ext cx="0" cy="160662"/>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41" name="Прямая со стрелкой 41"/>
                        <wps:cNvCnPr/>
                        <wps:spPr>
                          <a:xfrm>
                            <a:off x="4632695" y="2613235"/>
                            <a:ext cx="0" cy="170612"/>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c:wpc>
                  </a:graphicData>
                </a:graphic>
              </wp:inline>
            </w:drawing>
          </mc:Choice>
          <mc:Fallback>
            <w:pict>
              <v:group w14:anchorId="46D976AC" id="Полотно 35" o:spid="_x0000_s1026" editas="canvas" style="width:475.1pt;height:297.55pt;mso-position-horizontal-relative:char;mso-position-vertical-relative:line" coordsize="60337,37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337;height:3778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278;width:39751;height:5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" fillcolor="#dbeef4">
                  <v:textbox inset="1.75261mm,.87631mm,1.75261mm,.87631mm">
                    <w:txbxContent>
                      <w:p w14:paraId="29B5B3CC" w14:textId="77777777" w:rsidR="00AA3153" w:rsidRDefault="00AA3153" w:rsidP="00137472">
                        <w:pPr>
                          <w:shd w:val="clear" w:color="auto" w:fill="DAEEF3" w:themeFill="accent5" w:themeFillTint="33"/>
                          <w:autoSpaceDE w:val="0"/>
                          <w:autoSpaceDN w:val="0"/>
                          <w:adjustRightInd w:val="0"/>
                          <w:jc w:val="center"/>
                          <w:rPr>
                            <w:b/>
                            <w:bCs/>
                            <w:sz w:val="25"/>
                            <w:szCs w:val="25"/>
                          </w:rPr>
                        </w:pPr>
                        <w:r>
                          <w:rPr>
                            <w:b/>
                            <w:bCs/>
                            <w:color w:val="000000"/>
                            <w:sz w:val="25"/>
                            <w:szCs w:val="25"/>
                            <w:lang w:val="uk-UA" w:eastAsia="uk-UA"/>
                          </w:rPr>
                          <w:t xml:space="preserve">Доходи бюджету Степанківської сільської територіальної громади </w:t>
                        </w:r>
                      </w:p>
                    </w:txbxContent>
                  </v:textbox>
                </v:shape>
                <v:shape id="Text Box 5" o:spid="_x0000_s1029" type="#_x0000_t202" style="position:absolute;left:4048;top:10744;width:21780;height:3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" fillcolor="#fc9">
                  <v:textbox inset="1.75261mm,.87631mm,1.75261mm,.87631mm">
                    <w:txbxContent>
                      <w:p w14:paraId="3ABF5294" w14:textId="77777777" w:rsidR="00AA3153" w:rsidRDefault="00AA3153" w:rsidP="00137472">
                        <w:pPr>
                          <w:autoSpaceDE w:val="0"/>
                          <w:autoSpaceDN w:val="0"/>
                          <w:adjustRightInd w:val="0"/>
                          <w:jc w:val="center"/>
                          <w:rPr>
                            <w:b/>
                            <w:bCs/>
                            <w:sz w:val="25"/>
                            <w:szCs w:val="25"/>
                          </w:rPr>
                        </w:pPr>
                        <w:r>
                          <w:rPr>
                            <w:rFonts w:ascii="Arial Unicode MS"/>
                            <w:b/>
                            <w:bCs/>
                            <w:color w:val="000000"/>
                            <w:sz w:val="25"/>
                            <w:szCs w:val="25"/>
                            <w:lang w:val="uk-UA" w:eastAsia="uk-UA"/>
                          </w:rPr>
                          <w:t>Власні</w:t>
                        </w:r>
                        <w:r>
                          <w:rPr>
                            <w:b/>
                            <w:bCs/>
                            <w:sz w:val="25"/>
                            <w:szCs w:val="25"/>
                          </w:rPr>
                          <w:t xml:space="preserve"> доходи</w:t>
                        </w:r>
                      </w:p>
                    </w:txbxContent>
                  </v:textbox>
                </v:shape>
                <v:shape id="Text Box 6" o:spid="_x0000_s1030" type="#_x0000_t202" style="position:absolute;left:36223;top:10852;width:21781;height:3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" fillcolor="#e6b9b8">
                  <v:textbox inset="1.75261mm,.87631mm,1.75261mm,.87631mm">
                    <w:txbxContent>
                      <w:p w14:paraId="58CFDDD1" w14:textId="77777777" w:rsidR="00AA3153" w:rsidRDefault="00AA3153" w:rsidP="00137472">
                        <w:pPr>
                          <w:autoSpaceDE w:val="0"/>
                          <w:autoSpaceDN w:val="0"/>
                          <w:adjustRightInd w:val="0"/>
                          <w:jc w:val="center"/>
                          <w:rPr>
                            <w:b/>
                            <w:bCs/>
                            <w:sz w:val="25"/>
                            <w:szCs w:val="25"/>
                          </w:rPr>
                        </w:pPr>
                        <w:r>
                          <w:rPr>
                            <w:b/>
                            <w:bCs/>
                            <w:color w:val="000000"/>
                            <w:sz w:val="25"/>
                            <w:szCs w:val="25"/>
                            <w:lang w:val="uk-UA" w:eastAsia="uk-UA"/>
                          </w:rPr>
                          <w:t>Міжбюджетні трансферти</w:t>
                        </w:r>
                      </w:p>
                    </w:txbxContent>
                  </v:textbox>
                </v:shape>
                <v:shape id="Text Box 7" o:spid="_x0000_s1031" type="#_x0000_t202" style="position:absolute;left:2073;top:18662;width:10877;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" fillcolor="#fc9">
                  <v:textbox style="mso-fit-shape-to-text:t" inset="1.75261mm,.87631mm,1.75261mm,.87631mm">
                    <w:txbxContent>
                      <w:p w14:paraId="397D83E7" w14:textId="77777777" w:rsidR="00AA3153" w:rsidRDefault="00AA3153" w:rsidP="00137472">
                        <w:pPr>
                          <w:autoSpaceDE w:val="0"/>
                          <w:autoSpaceDN w:val="0"/>
                          <w:adjustRightInd w:val="0"/>
                          <w:jc w:val="center"/>
                          <w:rPr>
                            <w:b/>
                            <w:bCs/>
                            <w:sz w:val="25"/>
                            <w:szCs w:val="25"/>
                          </w:rPr>
                        </w:pPr>
                        <w:r>
                          <w:rPr>
                            <w:b/>
                            <w:bCs/>
                            <w:color w:val="000000"/>
                            <w:sz w:val="25"/>
                            <w:szCs w:val="25"/>
                            <w:lang w:val="uk-UA" w:eastAsia="uk-UA"/>
                          </w:rPr>
                          <w:t>Загальний фонд</w:t>
                        </w:r>
                      </w:p>
                    </w:txbxContent>
                  </v:textbox>
                </v:shape>
                <v:shape id="Text Box 8" o:spid="_x0000_s1032" type="#_x0000_t202" style="position:absolute;left:16418;top:18662;width:1088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" fillcolor="#fc9">
                  <v:textbox style="mso-fit-shape-to-text:t" inset="1.75261mm,.87631mm,1.75261mm,.87631mm">
                    <w:txbxContent>
                      <w:p w14:paraId="1F39FAC1" w14:textId="77777777" w:rsidR="00AA3153" w:rsidRDefault="00AA3153" w:rsidP="00137472">
                        <w:pPr>
                          <w:autoSpaceDE w:val="0"/>
                          <w:autoSpaceDN w:val="0"/>
                          <w:adjustRightInd w:val="0"/>
                          <w:jc w:val="center"/>
                          <w:rPr>
                            <w:b/>
                            <w:bCs/>
                            <w:sz w:val="25"/>
                            <w:szCs w:val="25"/>
                          </w:rPr>
                        </w:pPr>
                        <w:r>
                          <w:rPr>
                            <w:b/>
                            <w:bCs/>
                            <w:color w:val="000000"/>
                            <w:sz w:val="25"/>
                            <w:szCs w:val="25"/>
                            <w:lang w:val="uk-UA" w:eastAsia="uk-UA"/>
                          </w:rPr>
                          <w:t>Спеціальний фонд</w:t>
                        </w:r>
                      </w:p>
                    </w:txbxContent>
                  </v:textbox>
                </v:shape>
                <v:shape id="Text Box 9" o:spid="_x0000_s1033" type="#_x0000_t202" style="position:absolute;left:32261;top:18688;width:10877;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" fillcolor="#e6b9b8">
                  <v:textbox inset="1.75261mm,.87631mm,1.75261mm,.87631mm">
                    <w:txbxContent>
                      <w:p w14:paraId="0E557CAF" w14:textId="77777777" w:rsidR="00AA3153" w:rsidRDefault="00AA3153" w:rsidP="00137472">
                        <w:pPr>
                          <w:autoSpaceDE w:val="0"/>
                          <w:autoSpaceDN w:val="0"/>
                          <w:adjustRightInd w:val="0"/>
                          <w:jc w:val="center"/>
                          <w:rPr>
                            <w:b/>
                            <w:bCs/>
                            <w:sz w:val="25"/>
                            <w:szCs w:val="25"/>
                          </w:rPr>
                        </w:pPr>
                        <w:r>
                          <w:rPr>
                            <w:b/>
                            <w:bCs/>
                            <w:color w:val="000000"/>
                            <w:sz w:val="25"/>
                            <w:szCs w:val="25"/>
                            <w:lang w:val="uk-UA" w:eastAsia="uk-UA"/>
                          </w:rPr>
                          <w:t>Субвенції</w:t>
                        </w:r>
                      </w:p>
                    </w:txbxContent>
                  </v:textbox>
                </v:shape>
                <v:shape id="Text Box 10" o:spid="_x0000_s1034" type="#_x0000_t202" style="position:absolute;left:47602;top:18662;width:10891;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" fillcolor="#e6b9b8">
                  <v:textbox inset="1.75261mm,.87631mm,1.75261mm,.87631mm">
                    <w:txbxContent>
                      <w:p w14:paraId="009CEC64" w14:textId="77777777" w:rsidR="00AA3153" w:rsidRPr="00A23BB0" w:rsidRDefault="00AA3153" w:rsidP="00137472">
                        <w:pPr>
                          <w:autoSpaceDE w:val="0"/>
                          <w:autoSpaceDN w:val="0"/>
                          <w:adjustRightInd w:val="0"/>
                          <w:jc w:val="center"/>
                          <w:rPr>
                            <w:b/>
                            <w:bCs/>
                            <w:color w:val="000000"/>
                            <w:sz w:val="16"/>
                            <w:szCs w:val="16"/>
                            <w:lang w:val="uk-UA" w:eastAsia="uk-UA"/>
                          </w:rPr>
                        </w:pPr>
                      </w:p>
                      <w:p w14:paraId="1F256F41" w14:textId="77777777" w:rsidR="00AA3153" w:rsidRDefault="00AA3153" w:rsidP="00137472">
                        <w:pPr>
                          <w:autoSpaceDE w:val="0"/>
                          <w:autoSpaceDN w:val="0"/>
                          <w:adjustRightInd w:val="0"/>
                          <w:jc w:val="center"/>
                          <w:rPr>
                            <w:b/>
                            <w:bCs/>
                            <w:sz w:val="25"/>
                            <w:szCs w:val="25"/>
                          </w:rPr>
                        </w:pPr>
                        <w:r>
                          <w:rPr>
                            <w:b/>
                            <w:bCs/>
                            <w:color w:val="000000"/>
                            <w:sz w:val="25"/>
                            <w:szCs w:val="25"/>
                            <w:lang w:val="uk-UA" w:eastAsia="uk-UA"/>
                          </w:rPr>
                          <w:t>Дотації</w:t>
                        </w:r>
                      </w:p>
                    </w:txbxContent>
                  </v:textbox>
                </v:shape>
                <v:shape id="Text Box 11" o:spid="_x0000_s1035" type="#_x0000_t202" style="position:absolute;left:24345;top:27842;width:13355;height:4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" fillcolor="#e6b9b8">
                  <v:textbox inset="1.75261mm,.87631mm,1.75261mm,.87631mm">
                    <w:txbxContent>
                      <w:p w14:paraId="7A29C98F" w14:textId="77777777" w:rsidR="00AA3153" w:rsidRPr="00A23BB0" w:rsidRDefault="00AA3153" w:rsidP="00137472">
                        <w:pPr>
                          <w:autoSpaceDE w:val="0"/>
                          <w:autoSpaceDN w:val="0"/>
                          <w:adjustRightInd w:val="0"/>
                          <w:jc w:val="center"/>
                          <w:rPr>
                            <w:b/>
                            <w:bCs/>
                            <w:color w:val="000000" w:themeColor="text1"/>
                            <w:sz w:val="25"/>
                            <w:szCs w:val="25"/>
                          </w:rPr>
                        </w:pPr>
                        <w:r w:rsidRPr="00A23BB0">
                          <w:rPr>
                            <w:b/>
                            <w:bCs/>
                            <w:color w:val="000000" w:themeColor="text1"/>
                            <w:sz w:val="25"/>
                            <w:szCs w:val="25"/>
                            <w:lang w:val="uk-UA" w:eastAsia="uk-UA"/>
                          </w:rPr>
                          <w:t>Освітня субвенція</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 o:spid="_x0000_s1036" type="#_x0000_t34" style="position:absolute;left:9020;top:12737;width:4420;height:742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" adj="10769">
                  <v:stroke endarrow="block"/>
                </v:shape>
                <v:shape id="AutoShape 13" o:spid="_x0000_s1037" type="#_x0000_t34" style="position:absolute;left:16189;top:12992;width:4419;height:692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" adj="10769">
                  <v:stroke endarrow="block"/>
                </v:shape>
                <v:shape id="AutoShape 14" o:spid="_x0000_s1038" type="#_x0000_t34" style="position:absolute;left:20780;top:959;width:3956;height:1583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" adj="10783">
                  <v:stroke endarrow="block"/>
                </v:shape>
                <v:shape id="AutoShape 15" o:spid="_x0000_s1039" type="#_x0000_t34" style="position:absolute;left:36916;top:646;width:4064;height:1633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">
                  <v:stroke endarrow="block"/>
                </v:shape>
                <v:shape id="AutoShape 16" o:spid="_x0000_s1040" type="#_x0000_t34" style="position:absolute;left:40236;top:11818;width:4337;height:941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" adj="10784">
                  <v:stroke endarrow="block"/>
                </v:shape>
                <v:shape id="AutoShape 17" o:spid="_x0000_s1041" type="#_x0000_t34" style="position:absolute;left:47926;top:13538;width:4311;height:593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" adj="10784">
                  <v:stroke endarrow="block"/>
                </v:shape>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0" o:spid="_x0000_s1042" type="#_x0000_t98" style="position:absolute;left:23269;top:4584;width:14942;height:4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" adj="5400">
                  <v:textbox>
                    <w:txbxContent>
                      <w:p w14:paraId="30265A17" w14:textId="3A3F5939" w:rsidR="00AA3153" w:rsidRDefault="00AA3153" w:rsidP="00137472">
                        <w:pPr>
                          <w:jc w:val="center"/>
                          <w:rPr>
                            <w:rFonts w:ascii="Monotype Corsiva" w:hAnsi="Monotype Corsiva"/>
                            <w:b/>
                            <w:i/>
                            <w:sz w:val="22"/>
                            <w:szCs w:val="22"/>
                            <w:lang w:val="uk-UA"/>
                          </w:rPr>
                        </w:pPr>
                        <w:r>
                          <w:rPr>
                            <w:rFonts w:ascii="Monotype Corsiva" w:hAnsi="Monotype Corsiva"/>
                            <w:b/>
                            <w:i/>
                            <w:sz w:val="22"/>
                            <w:szCs w:val="22"/>
                            <w:lang w:val="uk-UA"/>
                          </w:rPr>
                          <w:t>62672597грн</w:t>
                        </w:r>
                      </w:p>
                    </w:txbxContent>
                  </v:textbox>
                </v:shape>
                <v:shape id="AutoShape 21" o:spid="_x0000_s1043" type="#_x0000_t98" style="position:absolute;left:6321;top:12344;width:14942;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" adj="5400"/>
                <v:shape id="Text Box 22" o:spid="_x0000_s1044" type="#_x0000_t202" style="position:absolute;left:8620;top:13493;width:11379;height:2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" filled="f" stroked="f" strokecolor="#fc9">
                  <v:textbox style="mso-fit-shape-to-text:t" inset="1.75261mm,.87631mm,1.75261mm,.87631mm">
                    <w:txbxContent>
                      <w:p w14:paraId="4A5AEC36" w14:textId="6A5D26C3" w:rsidR="00AA3153" w:rsidRDefault="00AA3153" w:rsidP="00137472">
                        <w:pPr>
                          <w:autoSpaceDE w:val="0"/>
                          <w:autoSpaceDN w:val="0"/>
                          <w:adjustRightInd w:val="0"/>
                          <w:jc w:val="center"/>
                          <w:rPr>
                            <w:rFonts w:ascii="Monotype Corsiva" w:hAnsi="Monotype Corsiva" w:cs="Monotype Corsiva"/>
                            <w:b/>
                            <w:bCs/>
                            <w:sz w:val="22"/>
                            <w:szCs w:val="22"/>
                          </w:rPr>
                        </w:pPr>
                        <w:r>
                          <w:rPr>
                            <w:rFonts w:ascii="Monotype Corsiva" w:hAnsi="Monotype Corsiva" w:cs="Monotype Corsiva"/>
                            <w:b/>
                            <w:bCs/>
                            <w:sz w:val="22"/>
                            <w:szCs w:val="22"/>
                            <w:lang w:val="uk-UA"/>
                          </w:rPr>
                          <w:t xml:space="preserve">60729290 </w:t>
                        </w:r>
                        <w:proofErr w:type="spellStart"/>
                        <w:r>
                          <w:rPr>
                            <w:rFonts w:ascii="Monotype Corsiva" w:hAnsi="Monotype Corsiva" w:cs="Monotype Corsiva"/>
                            <w:b/>
                            <w:bCs/>
                            <w:sz w:val="22"/>
                            <w:szCs w:val="22"/>
                          </w:rPr>
                          <w:t>грн</w:t>
                        </w:r>
                        <w:proofErr w:type="spellEnd"/>
                      </w:p>
                    </w:txbxContent>
                  </v:textbox>
                </v:shape>
                <v:shape id="AutoShape 23" o:spid="_x0000_s1045" type="#_x0000_t98" style="position:absolute;left:39563;top:12192;width:14942;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" adj="5400">
                  <v:textbox>
                    <w:txbxContent>
                      <w:p w14:paraId="1D24B4E0" w14:textId="1B2FD13D" w:rsidR="00AA3153" w:rsidRDefault="00AA3153" w:rsidP="00137472">
                        <w:pPr>
                          <w:jc w:val="center"/>
                          <w:rPr>
                            <w:rFonts w:ascii="Monotype Corsiva" w:hAnsi="Monotype Corsiva"/>
                            <w:b/>
                            <w:i/>
                            <w:sz w:val="22"/>
                            <w:szCs w:val="22"/>
                            <w:lang w:val="uk-UA"/>
                          </w:rPr>
                        </w:pPr>
                        <w:r>
                          <w:rPr>
                            <w:rFonts w:ascii="Monotype Corsiva" w:hAnsi="Monotype Corsiva"/>
                            <w:b/>
                            <w:i/>
                            <w:sz w:val="22"/>
                            <w:szCs w:val="22"/>
                            <w:lang w:val="uk-UA"/>
                          </w:rPr>
                          <w:t>1943307грн</w:t>
                        </w:r>
                      </w:p>
                    </w:txbxContent>
                  </v:textbox>
                </v:shape>
                <v:shape id="AutoShape 24" o:spid="_x0000_s1046" type="#_x0000_t98" style="position:absolute;left:574;top:21539;width:12643;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" adj="5400"/>
                <v:shape id="Text Box 25" o:spid="_x0000_s1047" type="#_x0000_t202" style="position:absolute;left:1178;top:22771;width:11385;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" filled="f" stroked="f" strokecolor="#fc9">
                  <v:textbox style="mso-fit-shape-to-text:t" inset="1.75261mm,.87631mm,1.75261mm,.87631mm">
                    <w:txbxContent>
                      <w:p w14:paraId="243BC660" w14:textId="3F97BB27" w:rsidR="00AA3153" w:rsidRDefault="00AA3153" w:rsidP="00137472">
                        <w:pPr>
                          <w:autoSpaceDE w:val="0"/>
                          <w:autoSpaceDN w:val="0"/>
                          <w:adjustRightInd w:val="0"/>
                          <w:jc w:val="center"/>
                          <w:rPr>
                            <w:rFonts w:ascii="Monotype Corsiva" w:hAnsi="Monotype Corsiva" w:cs="Monotype Corsiva"/>
                            <w:b/>
                            <w:bCs/>
                            <w:sz w:val="19"/>
                            <w:szCs w:val="19"/>
                          </w:rPr>
                        </w:pPr>
                        <w:r>
                          <w:rPr>
                            <w:rFonts w:ascii="Monotype Corsiva" w:hAnsi="Monotype Corsiva" w:cs="Monotype Corsiva"/>
                            <w:b/>
                            <w:bCs/>
                            <w:sz w:val="19"/>
                            <w:szCs w:val="19"/>
                            <w:lang w:val="uk-UA"/>
                          </w:rPr>
                          <w:t>60213050г</w:t>
                        </w:r>
                        <w:proofErr w:type="spellStart"/>
                        <w:r>
                          <w:rPr>
                            <w:rFonts w:ascii="Monotype Corsiva" w:hAnsi="Monotype Corsiva" w:cs="Monotype Corsiva"/>
                            <w:b/>
                            <w:bCs/>
                            <w:sz w:val="19"/>
                            <w:szCs w:val="19"/>
                          </w:rPr>
                          <w:t>рн</w:t>
                        </w:r>
                        <w:proofErr w:type="spellEnd"/>
                      </w:p>
                    </w:txbxContent>
                  </v:textbox>
                </v:shape>
                <v:shape id="AutoShape 26" o:spid="_x0000_s1048" type="#_x0000_t98" style="position:absolute;left:15128;top:21539;width:12643;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" adj="5400">
                  <v:textbox>
                    <w:txbxContent>
                      <w:p w14:paraId="243611EA" w14:textId="774F1D9F" w:rsidR="00AA3153" w:rsidRDefault="00AA3153" w:rsidP="00137472">
                        <w:pPr>
                          <w:spacing w:before="40"/>
                          <w:jc w:val="center"/>
                          <w:rPr>
                            <w:rFonts w:ascii="Monotype Corsiva" w:hAnsi="Monotype Corsiva"/>
                            <w:b/>
                            <w:i/>
                            <w:sz w:val="19"/>
                            <w:szCs w:val="19"/>
                            <w:lang w:val="uk-UA"/>
                          </w:rPr>
                        </w:pPr>
                        <w:r>
                          <w:rPr>
                            <w:rFonts w:ascii="Monotype Corsiva" w:hAnsi="Monotype Corsiva"/>
                            <w:b/>
                            <w:i/>
                            <w:sz w:val="19"/>
                            <w:szCs w:val="19"/>
                            <w:lang w:val="uk-UA"/>
                          </w:rPr>
                          <w:t>516240грн</w:t>
                        </w:r>
                      </w:p>
                    </w:txbxContent>
                  </v:textbox>
                </v:shape>
                <v:shape id="AutoShape 27" o:spid="_x0000_s1049" type="#_x0000_t98" style="position:absolute;left:31404;top:21253;width:12642;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" adj="5400"/>
                <v:shape id="Text Box 28" o:spid="_x0000_s1050" type="#_x0000_t202" style="position:absolute;left:32070;top:22688;width:11379;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" filled="f" stroked="f" strokecolor="#9cf">
                  <v:textbox style="mso-fit-shape-to-text:t" inset="1.75261mm,.87631mm,1.75261mm,.87631mm">
                    <w:txbxContent>
                      <w:p w14:paraId="495A0AF5" w14:textId="102433DB" w:rsidR="00AA3153" w:rsidRDefault="00AA3153" w:rsidP="00137472">
                        <w:pPr>
                          <w:autoSpaceDE w:val="0"/>
                          <w:autoSpaceDN w:val="0"/>
                          <w:adjustRightInd w:val="0"/>
                          <w:jc w:val="center"/>
                          <w:rPr>
                            <w:rFonts w:ascii="Monotype Corsiva" w:hAnsi="Monotype Corsiva" w:cs="Monotype Corsiva"/>
                            <w:b/>
                            <w:bCs/>
                            <w:sz w:val="19"/>
                            <w:szCs w:val="19"/>
                          </w:rPr>
                        </w:pPr>
                        <w:r>
                          <w:rPr>
                            <w:rFonts w:ascii="Monotype Corsiva" w:hAnsi="Monotype Corsiva" w:cs="Monotype Corsiva"/>
                            <w:b/>
                            <w:bCs/>
                            <w:sz w:val="19"/>
                            <w:szCs w:val="19"/>
                            <w:lang w:val="uk-UA"/>
                          </w:rPr>
                          <w:t>1943307</w:t>
                        </w:r>
                        <w:proofErr w:type="spellStart"/>
                        <w:r>
                          <w:rPr>
                            <w:rFonts w:ascii="Monotype Corsiva" w:hAnsi="Monotype Corsiva" w:cs="Monotype Corsiva"/>
                            <w:b/>
                            <w:bCs/>
                            <w:sz w:val="19"/>
                            <w:szCs w:val="19"/>
                          </w:rPr>
                          <w:t>грн</w:t>
                        </w:r>
                        <w:proofErr w:type="spellEnd"/>
                      </w:p>
                    </w:txbxContent>
                  </v:textbox>
                </v:shape>
                <v:shape id="AutoShape 29" o:spid="_x0000_s1051" type="#_x0000_t98" style="position:absolute;left:47031;top:21158;width:12643;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" adj="5400"/>
                <v:shape id="Text Box 30" o:spid="_x0000_s1052" type="#_x0000_t202" style="position:absolute;left:48371;top:22682;width:10344;height:3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" filled="f" stroked="f" strokecolor="#9cf">
                  <v:textbox inset="1.75261mm,.87631mm,1.75261mm,.87631mm">
                    <w:txbxContent>
                      <w:p w14:paraId="1E6347C0" w14:textId="56C9CEBF" w:rsidR="00AA3153" w:rsidRDefault="00AA3153" w:rsidP="00137472">
                        <w:pPr>
                          <w:autoSpaceDE w:val="0"/>
                          <w:autoSpaceDN w:val="0"/>
                          <w:adjustRightInd w:val="0"/>
                          <w:jc w:val="center"/>
                          <w:rPr>
                            <w:b/>
                            <w:bCs/>
                            <w:sz w:val="25"/>
                            <w:szCs w:val="25"/>
                          </w:rPr>
                        </w:pPr>
                        <w:r>
                          <w:rPr>
                            <w:rFonts w:ascii="Monotype Corsiva" w:hAnsi="Monotype Corsiva" w:cs="Monotype Corsiva"/>
                            <w:b/>
                            <w:bCs/>
                            <w:sz w:val="19"/>
                            <w:szCs w:val="19"/>
                            <w:lang w:val="uk-UA"/>
                          </w:rPr>
                          <w:t>0</w:t>
                        </w:r>
                        <w:proofErr w:type="spellStart"/>
                        <w:r>
                          <w:rPr>
                            <w:rFonts w:ascii="Monotype Corsiva" w:hAnsi="Monotype Corsiva" w:cs="Monotype Corsiva"/>
                            <w:b/>
                            <w:bCs/>
                            <w:sz w:val="19"/>
                            <w:szCs w:val="19"/>
                          </w:rPr>
                          <w:t>грн</w:t>
                        </w:r>
                        <w:proofErr w:type="spellEnd"/>
                      </w:p>
                    </w:txbxContent>
                  </v:textbox>
                </v:shape>
                <v:shape id="Text Box 32" o:spid="_x0000_s1053" type="#_x0000_t202" style="position:absolute;left:41736;top:27722;width:13354;height:4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" fillcolor="#e6b9b8">
                  <v:textbox inset="1.75261mm,.87631mm,1.75261mm,.87631mm">
                    <w:txbxContent>
                      <w:p w14:paraId="61C4560F" w14:textId="77777777" w:rsidR="00AA3153" w:rsidRDefault="00AA3153" w:rsidP="00137472">
                        <w:pPr>
                          <w:jc w:val="center"/>
                          <w:rPr>
                            <w:b/>
                            <w:bCs/>
                          </w:rPr>
                        </w:pPr>
                        <w:r>
                          <w:rPr>
                            <w:b/>
                            <w:bCs/>
                            <w:color w:val="000000"/>
                            <w:lang w:val="uk-UA" w:eastAsia="uk-UA"/>
                          </w:rPr>
                          <w:t>Інші субвенції</w:t>
                        </w:r>
                      </w:p>
                    </w:txbxContent>
                  </v:textbox>
                </v:shape>
                <v:shape id="AutoShape 34" o:spid="_x0000_s1054" type="#_x0000_t98" style="position:absolute;left:24345;top:32841;width:12643;height:4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" adj="5400">
                  <v:textbox>
                    <w:txbxContent>
                      <w:p w14:paraId="442657F6" w14:textId="03FEE3EC" w:rsidR="00AA3153" w:rsidRDefault="00AA3153" w:rsidP="00137472">
                        <w:pPr>
                          <w:jc w:val="center"/>
                          <w:rPr>
                            <w:rFonts w:ascii="Monotype Corsiva" w:hAnsi="Monotype Corsiva"/>
                            <w:b/>
                            <w:i/>
                            <w:sz w:val="19"/>
                            <w:szCs w:val="19"/>
                            <w:lang w:val="uk-UA"/>
                          </w:rPr>
                        </w:pPr>
                        <w:r>
                          <w:rPr>
                            <w:rFonts w:ascii="Monotype Corsiva" w:hAnsi="Monotype Corsiva"/>
                            <w:b/>
                            <w:i/>
                            <w:sz w:val="19"/>
                            <w:szCs w:val="19"/>
                            <w:lang w:val="uk-UA"/>
                          </w:rPr>
                          <w:t>0грн</w:t>
                        </w:r>
                      </w:p>
                    </w:txbxContent>
                  </v:textbox>
                </v:shape>
                <v:shape id="AutoShape 36" o:spid="_x0000_s1055" type="#_x0000_t98" style="position:absolute;left:42113;top:32529;width:12643;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" adj="5400">
                  <v:textbox>
                    <w:txbxContent>
                      <w:p w14:paraId="0E096265" w14:textId="5ED6B94D" w:rsidR="00AA3153" w:rsidRDefault="00AA3153" w:rsidP="00137472">
                        <w:pPr>
                          <w:jc w:val="center"/>
                          <w:rPr>
                            <w:rFonts w:ascii="Monotype Corsiva" w:hAnsi="Monotype Corsiva"/>
                            <w:b/>
                            <w:i/>
                            <w:sz w:val="19"/>
                            <w:szCs w:val="19"/>
                            <w:lang w:val="uk-UA"/>
                          </w:rPr>
                        </w:pPr>
                        <w:r>
                          <w:rPr>
                            <w:rFonts w:ascii="Monotype Corsiva" w:hAnsi="Monotype Corsiva"/>
                            <w:b/>
                            <w:i/>
                            <w:sz w:val="19"/>
                            <w:szCs w:val="19"/>
                            <w:lang w:val="uk-UA"/>
                          </w:rPr>
                          <w:t>1943307 грн</w:t>
                        </w:r>
                      </w:p>
                    </w:txbxContent>
                  </v:textbox>
                </v:shape>
                <v:line id="Прямая соединительная линия 38" o:spid="_x0000_s1056" style="position:absolute;flip:x;visibility:visible;mso-wrap-style:square" from="37700,24697" to="37725,26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"/>
                <v:line id="Прямая соединительная линия 39" o:spid="_x0000_s1057" style="position:absolute;flip:y;visibility:visible;mso-wrap-style:square" from="29399,26231" to="46326,26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e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Pc/j7kn6AXN4AAAD//wMAUEsBAi0AFAAGAAgAAAAhANvh9svuAAAAhQEAABMAAAAAAAAA&#10;AAAAAAAAAAAAAFtDb250ZW50X1R5cGVzXS54bWxQSwECLQAUAAYACAAAACEAWvQsW78AAAAVAQAA&#10;CwAAAAAAAAAAAAAAAAAfAQAAX3JlbHMvLnJlbHNQSwECLQAUAAYACAAAACEALczXnsYAAADbAAAA&#10;DwAAAAAAAAAAAAAAAAAHAgAAZHJzL2Rvd25yZXYueG1sUEsFBgAAAAADAAMAtwAAAPoCAAAAAA==&#10;"/>
                <v:shapetype id="_x0000_t32" coordsize="21600,21600" o:spt="32" o:oned="t" path="m,l21600,21600e" filled="f">
                  <v:path arrowok="t" fillok="f" o:connecttype="none"/>
                  <o:lock v:ext="edit" shapetype="t"/>
                </v:shapetype>
                <v:shape id="Прямая со стрелкой 40" o:spid="_x0000_s1058" type="#_x0000_t32" style="position:absolute;left:29399;top:26231;width:0;height:16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dkwQAAANsAAAAPAAAAZHJzL2Rvd25yZXYueG1sRE/LisIw&#10;FN0L8w/hDrjT1E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Myyx2TBAAAA2wAAAA8AAAAA&#10;AAAAAAAAAAAABwIAAGRycy9kb3ducmV2LnhtbFBLBQYAAAAAAwADALcAAAD1AgAAAAA=&#10;">
                  <v:stroke endarrow="block"/>
                </v:shape>
                <v:shape id="Прямая со стрелкой 41" o:spid="_x0000_s1059" type="#_x0000_t32" style="position:absolute;left:46326;top:26132;width:0;height:17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xAAAANsAAAAPAAAAZHJzL2Rvd25yZXYueG1sRI9Ba8JA&#10;FITvQv/D8gq96SZS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KP+Yv/EAAAA2wAAAA8A&#10;AAAAAAAAAAAAAAAABwIAAGRycy9kb3ducmV2LnhtbFBLBQYAAAAAAwADALcAAAD4AgAAAAA=&#10;">
                  <v:stroke endarrow="block"/>
                </v:shape>
                <w10:anchorlock/>
              </v:group>
            </w:pict>
          </mc:Fallback>
        </mc:AlternateContent>
      </w:r>
    </w:p>
    <w:p w14:paraId="43EC8D60" w14:textId="1997B2D6" w:rsidR="00472814" w:rsidRDefault="00472814" w:rsidP="009E4D64">
      <w:pPr>
        <w:ind w:firstLine="567"/>
        <w:jc w:val="both"/>
        <w:rPr>
          <w:sz w:val="28"/>
          <w:szCs w:val="28"/>
          <w:lang w:val="uk-UA"/>
        </w:rPr>
      </w:pPr>
    </w:p>
    <w:p w14:paraId="087D1E26" w14:textId="3EC2C31F" w:rsidR="00472814" w:rsidRDefault="00472814" w:rsidP="00472814">
      <w:pPr>
        <w:rPr>
          <w:sz w:val="20"/>
          <w:szCs w:val="20"/>
          <w:lang w:val="uk-UA"/>
        </w:rPr>
      </w:pPr>
    </w:p>
    <w:p w14:paraId="5814FE84" w14:textId="42EB798B" w:rsidR="00085810" w:rsidRPr="00896BF1" w:rsidRDefault="00085810" w:rsidP="00F80F39">
      <w:pPr>
        <w:ind w:firstLine="540"/>
        <w:jc w:val="center"/>
        <w:rPr>
          <w:b/>
          <w:sz w:val="28"/>
          <w:szCs w:val="28"/>
          <w:lang w:val="uk-UA"/>
        </w:rPr>
      </w:pPr>
      <w:r w:rsidRPr="009C6E7A">
        <w:rPr>
          <w:b/>
          <w:sz w:val="28"/>
          <w:szCs w:val="28"/>
          <w:lang w:val="uk-UA"/>
        </w:rPr>
        <w:t>ДОХОДИ ЗАГАЛЬНОГО ФОНДУ</w:t>
      </w:r>
    </w:p>
    <w:p w14:paraId="3874E70B" w14:textId="77777777" w:rsidR="00085810" w:rsidRPr="00896BF1" w:rsidRDefault="00085810" w:rsidP="00F80F39">
      <w:pPr>
        <w:spacing w:after="120"/>
        <w:ind w:firstLine="540"/>
        <w:jc w:val="center"/>
        <w:rPr>
          <w:sz w:val="28"/>
          <w:szCs w:val="28"/>
          <w:lang w:val="uk-UA"/>
        </w:rPr>
      </w:pPr>
      <w:r w:rsidRPr="00896BF1">
        <w:rPr>
          <w:bCs/>
          <w:szCs w:val="28"/>
          <w:lang w:val="uk-UA"/>
        </w:rPr>
        <w:t>(без урахування міжбюджетних трансфертів)</w:t>
      </w:r>
    </w:p>
    <w:p w14:paraId="321228B1" w14:textId="2379A2E6" w:rsidR="00267DAB" w:rsidRDefault="00904764" w:rsidP="00307579">
      <w:pPr>
        <w:ind w:firstLine="567"/>
        <w:jc w:val="both"/>
        <w:rPr>
          <w:sz w:val="28"/>
          <w:szCs w:val="28"/>
          <w:lang w:val="uk-UA"/>
        </w:rPr>
      </w:pPr>
      <w:r>
        <w:rPr>
          <w:sz w:val="28"/>
          <w:szCs w:val="28"/>
          <w:lang w:val="uk-UA"/>
        </w:rPr>
        <w:t>Д</w:t>
      </w:r>
      <w:r w:rsidR="00085810" w:rsidRPr="00896BF1">
        <w:rPr>
          <w:sz w:val="28"/>
          <w:szCs w:val="28"/>
          <w:lang w:val="uk-UA"/>
        </w:rPr>
        <w:t xml:space="preserve">оходи загального фонду бюджету </w:t>
      </w:r>
      <w:r w:rsidR="00085810">
        <w:rPr>
          <w:sz w:val="28"/>
          <w:szCs w:val="28"/>
          <w:lang w:val="uk-UA"/>
        </w:rPr>
        <w:t xml:space="preserve">громади </w:t>
      </w:r>
      <w:r w:rsidR="009C6E7A">
        <w:rPr>
          <w:sz w:val="28"/>
          <w:szCs w:val="28"/>
          <w:lang w:val="uk-UA"/>
        </w:rPr>
        <w:t>на 2023</w:t>
      </w:r>
      <w:r w:rsidR="00085810" w:rsidRPr="00896BF1">
        <w:rPr>
          <w:sz w:val="28"/>
          <w:szCs w:val="28"/>
          <w:lang w:val="uk-UA"/>
        </w:rPr>
        <w:t xml:space="preserve"> рік розраховано в сумі </w:t>
      </w:r>
      <w:r w:rsidR="009C6E7A">
        <w:rPr>
          <w:b/>
          <w:sz w:val="28"/>
          <w:szCs w:val="28"/>
          <w:lang w:val="uk-UA"/>
        </w:rPr>
        <w:t>602130</w:t>
      </w:r>
      <w:r w:rsidR="00CA66F6">
        <w:rPr>
          <w:b/>
          <w:sz w:val="28"/>
          <w:szCs w:val="28"/>
          <w:lang w:val="uk-UA"/>
        </w:rPr>
        <w:t>50</w:t>
      </w:r>
      <w:r w:rsidR="00085810" w:rsidRPr="00896BF1">
        <w:rPr>
          <w:sz w:val="28"/>
          <w:szCs w:val="28"/>
          <w:lang w:val="uk-UA"/>
        </w:rPr>
        <w:t> грн. У порівнянні із очікуваними надходженнями у 202</w:t>
      </w:r>
      <w:r w:rsidR="009C6E7A">
        <w:rPr>
          <w:sz w:val="28"/>
          <w:szCs w:val="28"/>
          <w:lang w:val="uk-UA"/>
        </w:rPr>
        <w:t>2</w:t>
      </w:r>
      <w:r w:rsidR="00085810" w:rsidRPr="00896BF1">
        <w:rPr>
          <w:sz w:val="28"/>
          <w:szCs w:val="28"/>
          <w:lang w:val="uk-UA"/>
        </w:rPr>
        <w:t xml:space="preserve"> році, обсяг з</w:t>
      </w:r>
      <w:r w:rsidR="00A205A5">
        <w:rPr>
          <w:sz w:val="28"/>
          <w:szCs w:val="28"/>
          <w:lang w:val="uk-UA"/>
        </w:rPr>
        <w:t>меншено</w:t>
      </w:r>
      <w:r w:rsidR="00085810" w:rsidRPr="00896BF1">
        <w:rPr>
          <w:sz w:val="28"/>
          <w:szCs w:val="28"/>
          <w:lang w:val="uk-UA"/>
        </w:rPr>
        <w:t xml:space="preserve"> на </w:t>
      </w:r>
      <w:r w:rsidR="00CA66F6">
        <w:rPr>
          <w:sz w:val="28"/>
          <w:szCs w:val="28"/>
          <w:lang w:val="uk-UA"/>
        </w:rPr>
        <w:t>55,0</w:t>
      </w:r>
      <w:r w:rsidR="00085810" w:rsidRPr="00896BF1">
        <w:rPr>
          <w:sz w:val="28"/>
          <w:szCs w:val="28"/>
          <w:lang w:val="uk-UA"/>
        </w:rPr>
        <w:t>відс., або на </w:t>
      </w:r>
      <w:r w:rsidR="00CA66F6" w:rsidRPr="00CA66F6">
        <w:rPr>
          <w:sz w:val="28"/>
          <w:szCs w:val="28"/>
          <w:lang w:val="uk-UA"/>
        </w:rPr>
        <w:t>73634850</w:t>
      </w:r>
      <w:r w:rsidR="005A3B1D">
        <w:rPr>
          <w:sz w:val="28"/>
          <w:szCs w:val="28"/>
          <w:lang w:val="uk-UA"/>
        </w:rPr>
        <w:t xml:space="preserve"> грн. </w:t>
      </w:r>
      <w:r w:rsidR="00267DAB">
        <w:rPr>
          <w:sz w:val="28"/>
          <w:szCs w:val="28"/>
          <w:lang w:val="uk-UA"/>
        </w:rPr>
        <w:t>Зменшення плану надходжень на 2023 рік у порівнянні з очікуваними надходженнями у 2022 році спричинено:</w:t>
      </w:r>
      <w:r w:rsidR="00CA66F6">
        <w:rPr>
          <w:sz w:val="28"/>
          <w:szCs w:val="28"/>
          <w:lang w:val="uk-UA"/>
        </w:rPr>
        <w:t xml:space="preserve"> </w:t>
      </w:r>
    </w:p>
    <w:p w14:paraId="3C7BA0C5" w14:textId="477DB629" w:rsidR="00267DAB" w:rsidRDefault="00267DAB" w:rsidP="00FF63C1">
      <w:pPr>
        <w:pStyle w:val="af1"/>
        <w:numPr>
          <w:ilvl w:val="0"/>
          <w:numId w:val="15"/>
        </w:numPr>
        <w:tabs>
          <w:tab w:val="left" w:pos="284"/>
        </w:tabs>
        <w:ind w:left="0" w:firstLine="0"/>
        <w:jc w:val="both"/>
        <w:rPr>
          <w:sz w:val="28"/>
          <w:szCs w:val="28"/>
          <w:lang w:val="uk-UA"/>
        </w:rPr>
      </w:pPr>
      <w:r>
        <w:rPr>
          <w:sz w:val="28"/>
          <w:szCs w:val="28"/>
          <w:lang w:val="uk-UA"/>
        </w:rPr>
        <w:t>зарахуванням п</w:t>
      </w:r>
      <w:r w:rsidRPr="00267DAB">
        <w:rPr>
          <w:sz w:val="28"/>
          <w:szCs w:val="28"/>
          <w:lang w:val="uk-UA"/>
        </w:rPr>
        <w:t>одат</w:t>
      </w:r>
      <w:r>
        <w:rPr>
          <w:sz w:val="28"/>
          <w:szCs w:val="28"/>
          <w:lang w:val="uk-UA"/>
        </w:rPr>
        <w:t>ку</w:t>
      </w:r>
      <w:r w:rsidRPr="00267DAB">
        <w:rPr>
          <w:sz w:val="28"/>
          <w:szCs w:val="28"/>
          <w:lang w:val="uk-UA"/>
        </w:rPr>
        <w:t xml:space="preserve"> на доходи фізичних осіб, що сплачується податковими агентами, із доходів платника податку у вигляді заробітної плати</w:t>
      </w:r>
      <w:r>
        <w:rPr>
          <w:sz w:val="28"/>
          <w:szCs w:val="28"/>
          <w:lang w:val="uk-UA"/>
        </w:rPr>
        <w:t xml:space="preserve"> від суб’єктів господарювання з одноразових виплат працівникам, які не планують виплачувати у 2023 році;</w:t>
      </w:r>
    </w:p>
    <w:p w14:paraId="746136A4" w14:textId="5D21B19A" w:rsidR="00267DAB" w:rsidRDefault="00267DAB" w:rsidP="00FF63C1">
      <w:pPr>
        <w:pStyle w:val="af1"/>
        <w:numPr>
          <w:ilvl w:val="0"/>
          <w:numId w:val="15"/>
        </w:numPr>
        <w:tabs>
          <w:tab w:val="left" w:pos="284"/>
        </w:tabs>
        <w:ind w:left="0" w:firstLine="0"/>
        <w:jc w:val="both"/>
        <w:rPr>
          <w:sz w:val="28"/>
          <w:szCs w:val="28"/>
          <w:lang w:val="uk-UA"/>
        </w:rPr>
      </w:pPr>
      <w:r>
        <w:rPr>
          <w:sz w:val="28"/>
          <w:szCs w:val="28"/>
          <w:lang w:val="uk-UA"/>
        </w:rPr>
        <w:t xml:space="preserve">зарахуванням </w:t>
      </w:r>
      <w:r w:rsidR="00947885">
        <w:rPr>
          <w:sz w:val="28"/>
          <w:szCs w:val="28"/>
          <w:lang w:val="uk-UA"/>
        </w:rPr>
        <w:t>податку</w:t>
      </w:r>
      <w:r w:rsidRPr="00267DAB">
        <w:rPr>
          <w:sz w:val="28"/>
          <w:szCs w:val="28"/>
          <w:lang w:val="uk-UA"/>
        </w:rPr>
        <w:t xml:space="preserve">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w:t>
      </w:r>
      <w:r w:rsidR="00947885">
        <w:rPr>
          <w:sz w:val="28"/>
          <w:szCs w:val="28"/>
          <w:lang w:val="uk-UA"/>
        </w:rPr>
        <w:t xml:space="preserve">, </w:t>
      </w:r>
      <w:r w:rsidR="00947885" w:rsidRPr="00947885">
        <w:rPr>
          <w:sz w:val="28"/>
          <w:szCs w:val="28"/>
          <w:lang w:val="uk-UA"/>
        </w:rPr>
        <w:t>які дислокуються на землях Степанківської сільської ради</w:t>
      </w:r>
      <w:r w:rsidR="00947885">
        <w:rPr>
          <w:sz w:val="28"/>
          <w:szCs w:val="28"/>
          <w:lang w:val="uk-UA"/>
        </w:rPr>
        <w:t xml:space="preserve"> та</w:t>
      </w:r>
      <w:r w:rsidR="00947885" w:rsidRPr="00947885">
        <w:rPr>
          <w:sz w:val="28"/>
          <w:szCs w:val="28"/>
          <w:lang w:val="uk-UA"/>
        </w:rPr>
        <w:t xml:space="preserve"> не планують </w:t>
      </w:r>
      <w:r w:rsidR="00947885">
        <w:rPr>
          <w:sz w:val="28"/>
          <w:szCs w:val="28"/>
          <w:lang w:val="uk-UA"/>
        </w:rPr>
        <w:t>сплачувати</w:t>
      </w:r>
      <w:r w:rsidR="00947885" w:rsidRPr="00947885">
        <w:rPr>
          <w:sz w:val="28"/>
          <w:szCs w:val="28"/>
          <w:lang w:val="uk-UA"/>
        </w:rPr>
        <w:t xml:space="preserve"> </w:t>
      </w:r>
      <w:r w:rsidR="00947885">
        <w:rPr>
          <w:sz w:val="28"/>
          <w:szCs w:val="28"/>
          <w:lang w:val="uk-UA"/>
        </w:rPr>
        <w:t xml:space="preserve">його </w:t>
      </w:r>
      <w:r w:rsidR="00947885" w:rsidRPr="00947885">
        <w:rPr>
          <w:sz w:val="28"/>
          <w:szCs w:val="28"/>
          <w:lang w:val="uk-UA"/>
        </w:rPr>
        <w:t>у 2023 році;</w:t>
      </w:r>
    </w:p>
    <w:p w14:paraId="55865392" w14:textId="77777777" w:rsidR="00347ABC" w:rsidRDefault="000B6A91" w:rsidP="00FF63C1">
      <w:pPr>
        <w:pStyle w:val="af1"/>
        <w:numPr>
          <w:ilvl w:val="0"/>
          <w:numId w:val="15"/>
        </w:numPr>
        <w:tabs>
          <w:tab w:val="left" w:pos="284"/>
        </w:tabs>
        <w:ind w:left="0" w:firstLine="0"/>
        <w:jc w:val="both"/>
        <w:rPr>
          <w:sz w:val="28"/>
          <w:szCs w:val="28"/>
          <w:lang w:val="uk-UA"/>
        </w:rPr>
      </w:pPr>
      <w:r w:rsidRPr="000B6A91">
        <w:rPr>
          <w:sz w:val="28"/>
          <w:szCs w:val="28"/>
          <w:lang w:val="uk-UA"/>
        </w:rPr>
        <w:t>зміною місцезнаходження суб'єктів господарювання-платників податків</w:t>
      </w:r>
      <w:r>
        <w:rPr>
          <w:sz w:val="28"/>
          <w:szCs w:val="28"/>
          <w:lang w:val="uk-UA"/>
        </w:rPr>
        <w:t xml:space="preserve">, перереєстрація їх </w:t>
      </w:r>
      <w:r w:rsidRPr="000B6A91">
        <w:rPr>
          <w:sz w:val="28"/>
          <w:szCs w:val="28"/>
          <w:lang w:val="uk-UA"/>
        </w:rPr>
        <w:t>в інші регіони України</w:t>
      </w:r>
      <w:r w:rsidR="00347ABC">
        <w:rPr>
          <w:sz w:val="28"/>
          <w:szCs w:val="28"/>
          <w:lang w:val="uk-UA"/>
        </w:rPr>
        <w:t>;</w:t>
      </w:r>
    </w:p>
    <w:p w14:paraId="0EC6BE9F" w14:textId="7D28A9F4" w:rsidR="004642EE" w:rsidRPr="004642EE" w:rsidRDefault="004642EE" w:rsidP="00FF63C1">
      <w:pPr>
        <w:pStyle w:val="af1"/>
        <w:numPr>
          <w:ilvl w:val="0"/>
          <w:numId w:val="15"/>
        </w:numPr>
        <w:tabs>
          <w:tab w:val="left" w:pos="284"/>
        </w:tabs>
        <w:ind w:left="0" w:firstLine="0"/>
        <w:jc w:val="both"/>
        <w:rPr>
          <w:sz w:val="28"/>
          <w:szCs w:val="28"/>
          <w:lang w:val="uk-UA"/>
        </w:rPr>
      </w:pPr>
      <w:r>
        <w:rPr>
          <w:sz w:val="28"/>
          <w:szCs w:val="28"/>
          <w:lang w:val="uk-UA"/>
        </w:rPr>
        <w:t>зняття</w:t>
      </w:r>
      <w:r w:rsidR="00FF63C1">
        <w:rPr>
          <w:sz w:val="28"/>
          <w:szCs w:val="28"/>
          <w:lang w:val="uk-UA"/>
        </w:rPr>
        <w:t>м</w:t>
      </w:r>
      <w:r>
        <w:rPr>
          <w:sz w:val="28"/>
          <w:szCs w:val="28"/>
          <w:lang w:val="uk-UA"/>
        </w:rPr>
        <w:t xml:space="preserve"> з реєстрації </w:t>
      </w:r>
      <w:r w:rsidR="00347ABC">
        <w:rPr>
          <w:sz w:val="28"/>
          <w:szCs w:val="28"/>
          <w:lang w:val="uk-UA"/>
        </w:rPr>
        <w:t>або припинення діяльності суб’єктів господарювання</w:t>
      </w:r>
      <w:r>
        <w:rPr>
          <w:sz w:val="28"/>
          <w:szCs w:val="28"/>
          <w:lang w:val="uk-UA"/>
        </w:rPr>
        <w:t xml:space="preserve"> - </w:t>
      </w:r>
      <w:r w:rsidR="00347ABC">
        <w:rPr>
          <w:sz w:val="28"/>
          <w:szCs w:val="28"/>
          <w:lang w:val="uk-UA"/>
        </w:rPr>
        <w:t xml:space="preserve">платників </w:t>
      </w:r>
      <w:r w:rsidR="00347ABC" w:rsidRPr="00347ABC">
        <w:rPr>
          <w:sz w:val="28"/>
          <w:szCs w:val="28"/>
          <w:lang w:val="uk-UA"/>
        </w:rPr>
        <w:t>податку на доходи фізичних осіб</w:t>
      </w:r>
      <w:r>
        <w:rPr>
          <w:sz w:val="28"/>
          <w:szCs w:val="28"/>
          <w:lang w:val="uk-UA"/>
        </w:rPr>
        <w:t xml:space="preserve"> відповідно інформації </w:t>
      </w:r>
      <w:r w:rsidRPr="004642EE">
        <w:rPr>
          <w:sz w:val="28"/>
          <w:szCs w:val="28"/>
          <w:lang w:val="uk-UA"/>
        </w:rPr>
        <w:t>Головного управління ДПС у Черкаській області</w:t>
      </w:r>
      <w:r>
        <w:rPr>
          <w:sz w:val="28"/>
          <w:szCs w:val="28"/>
          <w:lang w:val="uk-UA"/>
        </w:rPr>
        <w:t>.</w:t>
      </w:r>
    </w:p>
    <w:p w14:paraId="5CC0C720" w14:textId="6865D88A" w:rsidR="00B45FD6" w:rsidRDefault="00085810" w:rsidP="00307579">
      <w:pPr>
        <w:ind w:firstLine="567"/>
        <w:jc w:val="both"/>
        <w:rPr>
          <w:rFonts w:eastAsia="MS Mincho"/>
          <w:sz w:val="28"/>
          <w:szCs w:val="28"/>
          <w:lang w:val="uk-UA"/>
        </w:rPr>
      </w:pPr>
      <w:r w:rsidRPr="00480C5B">
        <w:rPr>
          <w:rFonts w:eastAsia="MS Mincho"/>
          <w:sz w:val="28"/>
          <w:szCs w:val="28"/>
          <w:lang w:val="uk-UA"/>
        </w:rPr>
        <w:t>Втра</w:t>
      </w:r>
      <w:r>
        <w:rPr>
          <w:rFonts w:eastAsia="MS Mincho"/>
          <w:sz w:val="28"/>
          <w:szCs w:val="28"/>
          <w:lang w:val="uk-UA"/>
        </w:rPr>
        <w:t>ти</w:t>
      </w:r>
      <w:r w:rsidR="00FC7700">
        <w:rPr>
          <w:rFonts w:eastAsia="MS Mincho"/>
          <w:sz w:val="28"/>
          <w:szCs w:val="28"/>
          <w:lang w:val="uk-UA"/>
        </w:rPr>
        <w:t xml:space="preserve"> доходів бюджету </w:t>
      </w:r>
      <w:r w:rsidR="00B45FD6">
        <w:rPr>
          <w:rFonts w:eastAsia="MS Mincho"/>
          <w:sz w:val="28"/>
          <w:szCs w:val="28"/>
          <w:lang w:val="uk-UA"/>
        </w:rPr>
        <w:t>громади у 2023</w:t>
      </w:r>
      <w:r w:rsidRPr="00480C5B">
        <w:rPr>
          <w:rFonts w:eastAsia="MS Mincho"/>
          <w:sz w:val="28"/>
          <w:szCs w:val="28"/>
          <w:lang w:val="uk-UA"/>
        </w:rPr>
        <w:t xml:space="preserve"> році</w:t>
      </w:r>
      <w:r w:rsidR="00FC7700" w:rsidRPr="00FC7700">
        <w:rPr>
          <w:rFonts w:eastAsia="MS Mincho"/>
          <w:sz w:val="28"/>
          <w:szCs w:val="28"/>
          <w:lang w:val="uk-UA"/>
        </w:rPr>
        <w:t xml:space="preserve"> </w:t>
      </w:r>
      <w:r w:rsidR="00FC7700">
        <w:rPr>
          <w:rFonts w:eastAsia="MS Mincho"/>
          <w:sz w:val="28"/>
          <w:szCs w:val="28"/>
          <w:lang w:val="uk-UA"/>
        </w:rPr>
        <w:t xml:space="preserve">від </w:t>
      </w:r>
      <w:r w:rsidR="00FC7700" w:rsidRPr="00480C5B">
        <w:rPr>
          <w:rFonts w:eastAsia="MS Mincho"/>
          <w:sz w:val="28"/>
          <w:szCs w:val="28"/>
          <w:lang w:val="uk-UA"/>
        </w:rPr>
        <w:t xml:space="preserve">надання пільг зі сплати </w:t>
      </w:r>
      <w:r w:rsidR="005D02FC">
        <w:rPr>
          <w:rFonts w:eastAsia="MS Mincho"/>
          <w:sz w:val="28"/>
          <w:szCs w:val="28"/>
          <w:lang w:val="uk-UA"/>
        </w:rPr>
        <w:t>земельного податку</w:t>
      </w:r>
      <w:r w:rsidR="00B45FD6">
        <w:rPr>
          <w:rFonts w:eastAsia="MS Mincho"/>
          <w:sz w:val="28"/>
          <w:szCs w:val="28"/>
          <w:lang w:val="uk-UA"/>
        </w:rPr>
        <w:t xml:space="preserve"> складають </w:t>
      </w:r>
      <w:r w:rsidR="005D02FC">
        <w:rPr>
          <w:rFonts w:eastAsia="MS Mincho"/>
          <w:sz w:val="28"/>
          <w:szCs w:val="28"/>
          <w:lang w:val="uk-UA"/>
        </w:rPr>
        <w:t>3272,33 грн.</w:t>
      </w:r>
    </w:p>
    <w:p w14:paraId="4E279E25" w14:textId="7450F57B" w:rsidR="00307579" w:rsidRDefault="00307579" w:rsidP="00307579">
      <w:pPr>
        <w:ind w:firstLine="567"/>
        <w:jc w:val="both"/>
        <w:rPr>
          <w:sz w:val="28"/>
          <w:szCs w:val="28"/>
          <w:highlight w:val="yellow"/>
          <w:lang w:val="uk-UA"/>
        </w:rPr>
      </w:pPr>
      <w:r w:rsidRPr="009E4D64">
        <w:rPr>
          <w:sz w:val="28"/>
          <w:szCs w:val="28"/>
          <w:lang w:val="uk-UA"/>
        </w:rPr>
        <w:t>Основним платежем надходжень до загального фонду бюджету є податок та збір на доходи фізичних осіб, що становить</w:t>
      </w:r>
      <w:r w:rsidR="002059D1">
        <w:rPr>
          <w:sz w:val="28"/>
          <w:szCs w:val="28"/>
          <w:lang w:val="uk-UA"/>
        </w:rPr>
        <w:t xml:space="preserve"> </w:t>
      </w:r>
      <w:r w:rsidR="00A51398">
        <w:rPr>
          <w:sz w:val="28"/>
          <w:szCs w:val="28"/>
          <w:lang w:val="uk-UA"/>
        </w:rPr>
        <w:t xml:space="preserve">72,3 </w:t>
      </w:r>
      <w:r w:rsidR="00267DAB">
        <w:rPr>
          <w:sz w:val="28"/>
          <w:szCs w:val="28"/>
          <w:lang w:val="uk-UA"/>
        </w:rPr>
        <w:t xml:space="preserve">відс. </w:t>
      </w:r>
      <w:r w:rsidRPr="009E4D64">
        <w:rPr>
          <w:sz w:val="28"/>
          <w:szCs w:val="28"/>
          <w:lang w:val="uk-UA"/>
        </w:rPr>
        <w:t xml:space="preserve">від прогнозного показника </w:t>
      </w:r>
      <w:r>
        <w:rPr>
          <w:sz w:val="28"/>
          <w:szCs w:val="28"/>
          <w:lang w:val="uk-UA"/>
        </w:rPr>
        <w:t>доходів загального фонду на 2023</w:t>
      </w:r>
      <w:r w:rsidRPr="009E4D64">
        <w:rPr>
          <w:sz w:val="28"/>
          <w:szCs w:val="28"/>
          <w:lang w:val="uk-UA"/>
        </w:rPr>
        <w:t xml:space="preserve"> рік.</w:t>
      </w:r>
    </w:p>
    <w:p w14:paraId="1174475B" w14:textId="25A0B567" w:rsidR="00085810" w:rsidRDefault="00085810" w:rsidP="005A3B1D">
      <w:pPr>
        <w:ind w:firstLine="567"/>
        <w:jc w:val="both"/>
        <w:rPr>
          <w:rFonts w:eastAsia="MS Mincho"/>
          <w:sz w:val="28"/>
          <w:szCs w:val="28"/>
          <w:lang w:val="uk-UA"/>
        </w:rPr>
      </w:pPr>
    </w:p>
    <w:p w14:paraId="0E00DC68" w14:textId="1858D994" w:rsidR="00C10062" w:rsidRPr="00C10062" w:rsidRDefault="00C10062" w:rsidP="00C10062">
      <w:pPr>
        <w:jc w:val="center"/>
        <w:rPr>
          <w:lang w:val="uk-UA"/>
        </w:rPr>
      </w:pPr>
      <w:r w:rsidRPr="00C10062">
        <w:rPr>
          <w:lang w:val="uk-UA"/>
        </w:rPr>
        <w:t>СТРУКТУРА ВЛАСНИХ НАДХОДЖЕНЬ ЗАГАЛЬНОГО ФОНДУ БЮДЖЕТУ СТЕПАНКІВСЬКОЇ С</w:t>
      </w:r>
      <w:r w:rsidR="00B0183E">
        <w:rPr>
          <w:lang w:val="uk-UA"/>
        </w:rPr>
        <w:t xml:space="preserve">ІЛЬСЬКОЇ ТЕРИТОРІАЛЬНОЇ ГРОМАДИ НА 2023 </w:t>
      </w:r>
      <w:r>
        <w:rPr>
          <w:lang w:val="uk-UA"/>
        </w:rPr>
        <w:t>РІК</w:t>
      </w:r>
    </w:p>
    <w:p w14:paraId="52142BE4" w14:textId="77777777" w:rsidR="00C10062" w:rsidRPr="00C10062" w:rsidRDefault="00C10062" w:rsidP="00C10062">
      <w:pPr>
        <w:jc w:val="center"/>
        <w:rPr>
          <w:sz w:val="28"/>
          <w:szCs w:val="28"/>
          <w:u w:val="single"/>
          <w:lang w:val="uk-UA"/>
        </w:rPr>
      </w:pPr>
      <w:r w:rsidRPr="00C10062">
        <w:rPr>
          <w:noProof/>
          <w:sz w:val="28"/>
          <w:szCs w:val="28"/>
        </w:rPr>
        <w:drawing>
          <wp:inline distT="0" distB="0" distL="0" distR="0" wp14:anchorId="60E0635C" wp14:editId="289DA348">
            <wp:extent cx="5709683" cy="2711169"/>
            <wp:effectExtent l="0" t="0" r="5715" b="0"/>
            <wp:docPr id="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EE35304" w14:textId="644D5548" w:rsidR="005007C9" w:rsidRDefault="005007C9" w:rsidP="00F80F39">
      <w:pPr>
        <w:ind w:firstLine="567"/>
        <w:jc w:val="center"/>
        <w:rPr>
          <w:b/>
          <w:sz w:val="28"/>
          <w:szCs w:val="28"/>
          <w:lang w:val="uk-UA"/>
        </w:rPr>
      </w:pPr>
    </w:p>
    <w:p w14:paraId="127C1C06" w14:textId="664136E1" w:rsidR="00085810" w:rsidRPr="001A305C" w:rsidRDefault="00085810" w:rsidP="00F80F39">
      <w:pPr>
        <w:ind w:firstLine="567"/>
        <w:jc w:val="center"/>
        <w:rPr>
          <w:rFonts w:eastAsia="MS Mincho"/>
          <w:sz w:val="28"/>
          <w:szCs w:val="28"/>
          <w:lang w:val="uk-UA"/>
        </w:rPr>
      </w:pPr>
      <w:r w:rsidRPr="00B0183E">
        <w:rPr>
          <w:b/>
          <w:sz w:val="28"/>
          <w:szCs w:val="28"/>
          <w:lang w:val="uk-UA"/>
        </w:rPr>
        <w:t>П</w:t>
      </w:r>
      <w:r w:rsidRPr="00B0183E">
        <w:rPr>
          <w:b/>
          <w:sz w:val="28"/>
          <w:szCs w:val="28"/>
        </w:rPr>
        <w:t>одаток на доходи фізичних осіб</w:t>
      </w:r>
    </w:p>
    <w:p w14:paraId="3E4BCE33" w14:textId="757B36B8" w:rsidR="00085810" w:rsidRPr="004636FC" w:rsidRDefault="00085810" w:rsidP="004636FC">
      <w:pPr>
        <w:ind w:firstLine="567"/>
        <w:jc w:val="both"/>
        <w:rPr>
          <w:sz w:val="28"/>
          <w:szCs w:val="28"/>
          <w:lang w:val="uk-UA"/>
        </w:rPr>
      </w:pPr>
      <w:r w:rsidRPr="001A305C">
        <w:rPr>
          <w:sz w:val="28"/>
          <w:szCs w:val="28"/>
          <w:lang w:val="uk-UA"/>
        </w:rPr>
        <w:t>У</w:t>
      </w:r>
      <w:r w:rsidRPr="001A305C">
        <w:rPr>
          <w:sz w:val="28"/>
          <w:szCs w:val="28"/>
        </w:rPr>
        <w:t xml:space="preserve"> структурі</w:t>
      </w:r>
      <w:r w:rsidR="00A93225">
        <w:rPr>
          <w:sz w:val="28"/>
          <w:szCs w:val="28"/>
          <w:lang w:val="uk-UA"/>
        </w:rPr>
        <w:t xml:space="preserve"> власних</w:t>
      </w:r>
      <w:r w:rsidRPr="001A305C">
        <w:rPr>
          <w:sz w:val="28"/>
          <w:szCs w:val="28"/>
        </w:rPr>
        <w:t xml:space="preserve"> д</w:t>
      </w:r>
      <w:r w:rsidR="00A93225">
        <w:rPr>
          <w:sz w:val="28"/>
          <w:szCs w:val="28"/>
        </w:rPr>
        <w:t>оходів загального фонду бюджету</w:t>
      </w:r>
      <w:r w:rsidR="00A93225">
        <w:rPr>
          <w:sz w:val="28"/>
          <w:szCs w:val="28"/>
          <w:lang w:val="uk-UA"/>
        </w:rPr>
        <w:t xml:space="preserve"> Степанківської сільської територіальної </w:t>
      </w:r>
      <w:r>
        <w:rPr>
          <w:sz w:val="28"/>
          <w:szCs w:val="28"/>
          <w:lang w:val="uk-UA"/>
        </w:rPr>
        <w:t xml:space="preserve">громади </w:t>
      </w:r>
      <w:r w:rsidRPr="001A305C">
        <w:rPr>
          <w:sz w:val="28"/>
          <w:szCs w:val="28"/>
        </w:rPr>
        <w:t>на 20</w:t>
      </w:r>
      <w:r w:rsidR="00AF2E65">
        <w:rPr>
          <w:sz w:val="28"/>
          <w:szCs w:val="28"/>
          <w:lang w:val="uk-UA"/>
        </w:rPr>
        <w:t>23</w:t>
      </w:r>
      <w:r w:rsidRPr="001A305C">
        <w:rPr>
          <w:sz w:val="28"/>
          <w:szCs w:val="28"/>
        </w:rPr>
        <w:t xml:space="preserve"> рік</w:t>
      </w:r>
      <w:r w:rsidR="004636FC" w:rsidRPr="004636FC">
        <w:t xml:space="preserve"> </w:t>
      </w:r>
      <w:r w:rsidR="004636FC" w:rsidRPr="004636FC">
        <w:rPr>
          <w:sz w:val="28"/>
          <w:szCs w:val="28"/>
        </w:rPr>
        <w:t xml:space="preserve">найвагомішим джерелом    </w:t>
      </w:r>
      <w:r w:rsidR="004636FC">
        <w:rPr>
          <w:sz w:val="28"/>
          <w:szCs w:val="28"/>
          <w:lang w:val="uk-UA"/>
        </w:rPr>
        <w:t xml:space="preserve">являється </w:t>
      </w:r>
      <w:r w:rsidR="004636FC" w:rsidRPr="004636FC">
        <w:rPr>
          <w:sz w:val="28"/>
          <w:szCs w:val="28"/>
          <w:lang w:val="uk-UA"/>
        </w:rPr>
        <w:t>податок та збір на доходи фізичних осіб</w:t>
      </w:r>
      <w:r w:rsidR="004636FC" w:rsidRPr="004636FC">
        <w:rPr>
          <w:sz w:val="28"/>
          <w:szCs w:val="28"/>
        </w:rPr>
        <w:t xml:space="preserve">, питома вага його </w:t>
      </w:r>
      <w:r w:rsidR="00B0183E">
        <w:rPr>
          <w:sz w:val="28"/>
          <w:szCs w:val="28"/>
          <w:lang w:val="uk-UA"/>
        </w:rPr>
        <w:t>у власних</w:t>
      </w:r>
      <w:r w:rsidR="004636FC" w:rsidRPr="004636FC">
        <w:rPr>
          <w:sz w:val="28"/>
          <w:szCs w:val="28"/>
        </w:rPr>
        <w:t xml:space="preserve"> доходах загального фонду </w:t>
      </w:r>
      <w:r w:rsidR="00B0183E">
        <w:rPr>
          <w:sz w:val="28"/>
          <w:szCs w:val="28"/>
          <w:lang w:val="uk-UA"/>
        </w:rPr>
        <w:t>становить</w:t>
      </w:r>
      <w:r w:rsidR="00465C44">
        <w:rPr>
          <w:sz w:val="28"/>
          <w:szCs w:val="28"/>
          <w:lang w:val="uk-UA"/>
        </w:rPr>
        <w:t xml:space="preserve"> </w:t>
      </w:r>
      <w:r w:rsidR="002059D1">
        <w:rPr>
          <w:sz w:val="28"/>
          <w:szCs w:val="28"/>
          <w:lang w:val="uk-UA"/>
        </w:rPr>
        <w:t>72,3</w:t>
      </w:r>
      <w:r w:rsidR="00A93225">
        <w:rPr>
          <w:sz w:val="28"/>
          <w:szCs w:val="28"/>
          <w:lang w:val="uk-UA"/>
        </w:rPr>
        <w:t xml:space="preserve"> </w:t>
      </w:r>
      <w:r w:rsidRPr="001A305C">
        <w:rPr>
          <w:sz w:val="28"/>
          <w:szCs w:val="28"/>
        </w:rPr>
        <w:t>відс</w:t>
      </w:r>
      <w:r w:rsidRPr="001A305C">
        <w:rPr>
          <w:sz w:val="28"/>
          <w:szCs w:val="28"/>
          <w:lang w:val="uk-UA"/>
        </w:rPr>
        <w:t>.</w:t>
      </w:r>
      <w:r w:rsidR="004636FC">
        <w:rPr>
          <w:sz w:val="28"/>
          <w:szCs w:val="28"/>
          <w:lang w:val="uk-UA"/>
        </w:rPr>
        <w:t>,</w:t>
      </w:r>
      <w:r w:rsidRPr="001A305C">
        <w:rPr>
          <w:sz w:val="28"/>
          <w:szCs w:val="28"/>
        </w:rPr>
        <w:t xml:space="preserve"> обсяг </w:t>
      </w:r>
      <w:r w:rsidRPr="001A305C">
        <w:rPr>
          <w:sz w:val="28"/>
          <w:szCs w:val="28"/>
          <w:lang w:val="uk-UA"/>
        </w:rPr>
        <w:t>визначено</w:t>
      </w:r>
      <w:r w:rsidRPr="001A305C">
        <w:rPr>
          <w:sz w:val="28"/>
          <w:szCs w:val="28"/>
        </w:rPr>
        <w:t xml:space="preserve"> у сумі </w:t>
      </w:r>
      <w:r w:rsidR="002059D1">
        <w:rPr>
          <w:b/>
          <w:sz w:val="28"/>
          <w:szCs w:val="28"/>
          <w:lang w:val="uk-UA"/>
        </w:rPr>
        <w:t>43553700</w:t>
      </w:r>
      <w:r w:rsidRPr="001A305C">
        <w:rPr>
          <w:sz w:val="28"/>
          <w:szCs w:val="28"/>
          <w:lang w:val="uk-UA"/>
        </w:rPr>
        <w:t xml:space="preserve"> грн. </w:t>
      </w:r>
    </w:p>
    <w:p w14:paraId="1A7DCFAC" w14:textId="44DC3362" w:rsidR="0082684C" w:rsidRPr="00F25B37" w:rsidRDefault="002059D1" w:rsidP="00F80F39">
      <w:pPr>
        <w:ind w:firstLine="567"/>
        <w:jc w:val="both"/>
        <w:rPr>
          <w:sz w:val="28"/>
          <w:szCs w:val="28"/>
          <w:lang w:val="uk-UA"/>
        </w:rPr>
      </w:pPr>
      <w:r w:rsidRPr="00F25B37">
        <w:rPr>
          <w:sz w:val="28"/>
          <w:szCs w:val="28"/>
          <w:lang w:val="uk-UA"/>
        </w:rPr>
        <w:t xml:space="preserve">У порівнянні із очікуваними надходженнями у 2022 році, спад </w:t>
      </w:r>
      <w:r w:rsidR="00085810" w:rsidRPr="00F25B37">
        <w:rPr>
          <w:sz w:val="28"/>
          <w:szCs w:val="28"/>
          <w:lang w:val="uk-UA"/>
        </w:rPr>
        <w:t>надходжень податку</w:t>
      </w:r>
      <w:r w:rsidRPr="00F25B37">
        <w:rPr>
          <w:sz w:val="28"/>
          <w:szCs w:val="28"/>
          <w:lang w:val="uk-UA"/>
        </w:rPr>
        <w:t xml:space="preserve"> на доходи фізичних осіб на 2023</w:t>
      </w:r>
      <w:r w:rsidR="00085810" w:rsidRPr="00F25B37">
        <w:rPr>
          <w:sz w:val="28"/>
          <w:szCs w:val="28"/>
          <w:lang w:val="uk-UA"/>
        </w:rPr>
        <w:t xml:space="preserve"> рік </w:t>
      </w:r>
      <w:r w:rsidR="00BD3BFF" w:rsidRPr="00F25B37">
        <w:rPr>
          <w:sz w:val="28"/>
          <w:szCs w:val="28"/>
          <w:lang w:val="uk-UA"/>
        </w:rPr>
        <w:t xml:space="preserve">складає </w:t>
      </w:r>
      <w:r w:rsidR="00641F56">
        <w:rPr>
          <w:sz w:val="28"/>
          <w:szCs w:val="28"/>
          <w:lang w:val="uk-UA"/>
        </w:rPr>
        <w:t>64</w:t>
      </w:r>
      <w:r w:rsidR="00465C44" w:rsidRPr="00F25B37">
        <w:rPr>
          <w:sz w:val="28"/>
          <w:szCs w:val="28"/>
          <w:lang w:val="uk-UA"/>
        </w:rPr>
        <w:t xml:space="preserve">відс., або </w:t>
      </w:r>
      <w:r w:rsidR="00641F56">
        <w:rPr>
          <w:sz w:val="28"/>
          <w:szCs w:val="28"/>
          <w:lang w:val="uk-UA"/>
        </w:rPr>
        <w:t>76042281</w:t>
      </w:r>
      <w:r w:rsidR="00085810" w:rsidRPr="00F25B37">
        <w:rPr>
          <w:sz w:val="28"/>
          <w:szCs w:val="28"/>
          <w:lang w:val="uk-UA"/>
        </w:rPr>
        <w:t>грн.</w:t>
      </w:r>
      <w:r w:rsidR="00BC504D" w:rsidRPr="00F25B37">
        <w:rPr>
          <w:sz w:val="28"/>
          <w:szCs w:val="28"/>
          <w:lang w:val="uk-UA"/>
        </w:rPr>
        <w:t xml:space="preserve"> </w:t>
      </w:r>
      <w:r w:rsidR="0082684C" w:rsidRPr="00F25B37">
        <w:rPr>
          <w:sz w:val="28"/>
          <w:szCs w:val="28"/>
          <w:lang w:val="uk-UA"/>
        </w:rPr>
        <w:t xml:space="preserve"> </w:t>
      </w:r>
      <w:r w:rsidR="00F25B37" w:rsidRPr="00F25B37">
        <w:rPr>
          <w:sz w:val="28"/>
          <w:szCs w:val="28"/>
          <w:lang w:val="uk-UA"/>
        </w:rPr>
        <w:t>Серед причин</w:t>
      </w:r>
      <w:r w:rsidR="0082684C" w:rsidRPr="00F25B37">
        <w:rPr>
          <w:sz w:val="28"/>
          <w:szCs w:val="28"/>
          <w:lang w:val="uk-UA"/>
        </w:rPr>
        <w:t xml:space="preserve"> спаду </w:t>
      </w:r>
      <w:r w:rsidR="00F25B37" w:rsidRPr="00F25B37">
        <w:rPr>
          <w:sz w:val="28"/>
          <w:szCs w:val="28"/>
          <w:lang w:val="uk-UA"/>
        </w:rPr>
        <w:t xml:space="preserve">надходжень на 2023 рік у порівнянні із очікуваними надходженнями у 2022 році </w:t>
      </w:r>
      <w:r w:rsidR="0082684C" w:rsidRPr="00F25B37">
        <w:rPr>
          <w:sz w:val="28"/>
          <w:szCs w:val="28"/>
          <w:lang w:val="uk-UA"/>
        </w:rPr>
        <w:t>можна визначити:</w:t>
      </w:r>
    </w:p>
    <w:p w14:paraId="552B0350" w14:textId="2F02BE30" w:rsidR="0082684C" w:rsidRPr="0082684C" w:rsidRDefault="0082684C" w:rsidP="0082684C">
      <w:pPr>
        <w:ind w:firstLine="567"/>
        <w:jc w:val="both"/>
        <w:rPr>
          <w:sz w:val="28"/>
          <w:szCs w:val="28"/>
          <w:lang w:val="uk-UA"/>
        </w:rPr>
      </w:pPr>
      <w:r w:rsidRPr="00F25B37">
        <w:rPr>
          <w:sz w:val="28"/>
          <w:szCs w:val="28"/>
          <w:lang w:val="uk-UA"/>
        </w:rPr>
        <w:t>-</w:t>
      </w:r>
      <w:r w:rsidRPr="00F25B37">
        <w:rPr>
          <w:lang w:val="uk-UA"/>
        </w:rPr>
        <w:t xml:space="preserve"> </w:t>
      </w:r>
      <w:r w:rsidR="00F25B37" w:rsidRPr="00F25B37">
        <w:rPr>
          <w:sz w:val="28"/>
          <w:szCs w:val="28"/>
          <w:lang w:val="uk-UA"/>
        </w:rPr>
        <w:t xml:space="preserve">зарахування </w:t>
      </w:r>
      <w:r w:rsidRPr="00F25B37">
        <w:rPr>
          <w:sz w:val="28"/>
          <w:szCs w:val="28"/>
          <w:lang w:val="uk-UA"/>
        </w:rPr>
        <w:t>протягом 2022 року податку на доходи фізичних</w:t>
      </w:r>
      <w:r w:rsidRPr="0082684C">
        <w:rPr>
          <w:sz w:val="28"/>
          <w:szCs w:val="28"/>
          <w:lang w:val="uk-UA"/>
        </w:rPr>
        <w:t xml:space="preserve"> осіб, що сплачується податковими агентами, із доходів платника податку у вигляді заробітної плати від суб’єктів господарювання з одноразових виплат працівникам, які не планують виплачувати у 2023 році;</w:t>
      </w:r>
    </w:p>
    <w:p w14:paraId="6E2AED86" w14:textId="6C400651" w:rsidR="0082684C" w:rsidRPr="0082684C" w:rsidRDefault="00F25B37" w:rsidP="0082684C">
      <w:pPr>
        <w:ind w:firstLine="567"/>
        <w:jc w:val="both"/>
        <w:rPr>
          <w:sz w:val="28"/>
          <w:szCs w:val="28"/>
          <w:lang w:val="uk-UA"/>
        </w:rPr>
      </w:pPr>
      <w:r>
        <w:rPr>
          <w:sz w:val="28"/>
          <w:szCs w:val="28"/>
          <w:lang w:val="uk-UA"/>
        </w:rPr>
        <w:t>-</w:t>
      </w:r>
      <w:r>
        <w:rPr>
          <w:sz w:val="28"/>
          <w:szCs w:val="28"/>
          <w:lang w:val="uk-UA"/>
        </w:rPr>
        <w:tab/>
        <w:t>зарахування</w:t>
      </w:r>
      <w:r w:rsidR="0082684C" w:rsidRPr="0082684C">
        <w:rPr>
          <w:sz w:val="28"/>
          <w:szCs w:val="28"/>
          <w:lang w:val="uk-UA"/>
        </w:rPr>
        <w:t xml:space="preserve"> </w:t>
      </w:r>
      <w:r w:rsidR="0082684C">
        <w:rPr>
          <w:sz w:val="28"/>
          <w:szCs w:val="28"/>
          <w:lang w:val="uk-UA"/>
        </w:rPr>
        <w:t xml:space="preserve">протягом 2022 року </w:t>
      </w:r>
      <w:r w:rsidR="0082684C" w:rsidRPr="0082684C">
        <w:rPr>
          <w:sz w:val="28"/>
          <w:szCs w:val="28"/>
          <w:lang w:val="uk-UA"/>
        </w:rPr>
        <w:t xml:space="preserve">податку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які дислокуються на </w:t>
      </w:r>
      <w:r>
        <w:rPr>
          <w:sz w:val="28"/>
          <w:szCs w:val="28"/>
          <w:lang w:val="uk-UA"/>
        </w:rPr>
        <w:t>території громади, за місцем розташування</w:t>
      </w:r>
      <w:r w:rsidR="0082684C" w:rsidRPr="0082684C">
        <w:rPr>
          <w:sz w:val="28"/>
          <w:szCs w:val="28"/>
          <w:lang w:val="uk-UA"/>
        </w:rPr>
        <w:t xml:space="preserve"> та </w:t>
      </w:r>
      <w:r>
        <w:rPr>
          <w:sz w:val="28"/>
          <w:szCs w:val="28"/>
          <w:lang w:val="uk-UA"/>
        </w:rPr>
        <w:t>відсутність</w:t>
      </w:r>
      <w:r w:rsidR="0082684C" w:rsidRPr="0082684C">
        <w:rPr>
          <w:sz w:val="28"/>
          <w:szCs w:val="28"/>
          <w:lang w:val="uk-UA"/>
        </w:rPr>
        <w:t xml:space="preserve"> </w:t>
      </w:r>
      <w:r w:rsidR="0082684C">
        <w:rPr>
          <w:sz w:val="28"/>
          <w:szCs w:val="28"/>
          <w:lang w:val="uk-UA"/>
        </w:rPr>
        <w:t>підтвердж</w:t>
      </w:r>
      <w:r>
        <w:rPr>
          <w:sz w:val="28"/>
          <w:szCs w:val="28"/>
          <w:lang w:val="uk-UA"/>
        </w:rPr>
        <w:t>ення</w:t>
      </w:r>
      <w:r w:rsidR="0082684C">
        <w:rPr>
          <w:sz w:val="28"/>
          <w:szCs w:val="28"/>
          <w:lang w:val="uk-UA"/>
        </w:rPr>
        <w:t xml:space="preserve"> можли</w:t>
      </w:r>
      <w:r>
        <w:rPr>
          <w:sz w:val="28"/>
          <w:szCs w:val="28"/>
          <w:lang w:val="uk-UA"/>
        </w:rPr>
        <w:t>вості</w:t>
      </w:r>
      <w:r w:rsidR="0082684C">
        <w:rPr>
          <w:sz w:val="28"/>
          <w:szCs w:val="28"/>
          <w:lang w:val="uk-UA"/>
        </w:rPr>
        <w:t xml:space="preserve"> подальшого </w:t>
      </w:r>
      <w:r>
        <w:rPr>
          <w:sz w:val="28"/>
          <w:szCs w:val="28"/>
          <w:lang w:val="uk-UA"/>
        </w:rPr>
        <w:t xml:space="preserve">їх </w:t>
      </w:r>
      <w:r w:rsidR="0082684C">
        <w:rPr>
          <w:sz w:val="28"/>
          <w:szCs w:val="28"/>
          <w:lang w:val="uk-UA"/>
        </w:rPr>
        <w:t>перебування на території громади</w:t>
      </w:r>
      <w:r>
        <w:rPr>
          <w:sz w:val="28"/>
          <w:szCs w:val="28"/>
          <w:lang w:val="uk-UA"/>
        </w:rPr>
        <w:t xml:space="preserve">, а відповідно </w:t>
      </w:r>
      <w:r w:rsidR="0082684C">
        <w:rPr>
          <w:sz w:val="28"/>
          <w:szCs w:val="28"/>
          <w:lang w:val="uk-UA"/>
        </w:rPr>
        <w:t xml:space="preserve">сплати податку </w:t>
      </w:r>
      <w:r w:rsidR="0082684C" w:rsidRPr="0082684C">
        <w:rPr>
          <w:sz w:val="28"/>
          <w:szCs w:val="28"/>
          <w:lang w:val="uk-UA"/>
        </w:rPr>
        <w:t>у 2023 році;</w:t>
      </w:r>
    </w:p>
    <w:p w14:paraId="7FE7293C" w14:textId="15252D4A" w:rsidR="0082684C" w:rsidRPr="0082684C" w:rsidRDefault="0082684C" w:rsidP="0082684C">
      <w:pPr>
        <w:ind w:firstLine="567"/>
        <w:jc w:val="both"/>
        <w:rPr>
          <w:sz w:val="28"/>
          <w:szCs w:val="28"/>
          <w:lang w:val="uk-UA"/>
        </w:rPr>
      </w:pPr>
      <w:r w:rsidRPr="0082684C">
        <w:rPr>
          <w:sz w:val="28"/>
          <w:szCs w:val="28"/>
          <w:lang w:val="uk-UA"/>
        </w:rPr>
        <w:t>-</w:t>
      </w:r>
      <w:r w:rsidRPr="0082684C">
        <w:rPr>
          <w:sz w:val="28"/>
          <w:szCs w:val="28"/>
          <w:lang w:val="uk-UA"/>
        </w:rPr>
        <w:tab/>
        <w:t>змін</w:t>
      </w:r>
      <w:r w:rsidR="00F25B37">
        <w:rPr>
          <w:sz w:val="28"/>
          <w:szCs w:val="28"/>
          <w:lang w:val="uk-UA"/>
        </w:rPr>
        <w:t>а</w:t>
      </w:r>
      <w:r w:rsidRPr="0082684C">
        <w:rPr>
          <w:sz w:val="28"/>
          <w:szCs w:val="28"/>
          <w:lang w:val="uk-UA"/>
        </w:rPr>
        <w:t xml:space="preserve"> </w:t>
      </w:r>
      <w:r w:rsidR="00F25B37">
        <w:rPr>
          <w:sz w:val="28"/>
          <w:szCs w:val="28"/>
          <w:lang w:val="uk-UA"/>
        </w:rPr>
        <w:t xml:space="preserve">протягом 2022 року </w:t>
      </w:r>
      <w:r w:rsidRPr="0082684C">
        <w:rPr>
          <w:sz w:val="28"/>
          <w:szCs w:val="28"/>
          <w:lang w:val="uk-UA"/>
        </w:rPr>
        <w:t>місцезнаходження суб'єктів г</w:t>
      </w:r>
      <w:r w:rsidR="00F25B37">
        <w:rPr>
          <w:sz w:val="28"/>
          <w:szCs w:val="28"/>
          <w:lang w:val="uk-UA"/>
        </w:rPr>
        <w:t>осподарювання-платників податку</w:t>
      </w:r>
      <w:r w:rsidRPr="0082684C">
        <w:rPr>
          <w:sz w:val="28"/>
          <w:szCs w:val="28"/>
          <w:lang w:val="uk-UA"/>
        </w:rPr>
        <w:t>, перереєстрація їх в інші регіони України;</w:t>
      </w:r>
    </w:p>
    <w:p w14:paraId="47436360" w14:textId="2220BA32" w:rsidR="0082684C" w:rsidRDefault="00F25B37" w:rsidP="0082684C">
      <w:pPr>
        <w:ind w:firstLine="567"/>
        <w:jc w:val="both"/>
        <w:rPr>
          <w:sz w:val="28"/>
          <w:szCs w:val="28"/>
          <w:highlight w:val="yellow"/>
          <w:lang w:val="uk-UA"/>
        </w:rPr>
      </w:pPr>
      <w:r>
        <w:rPr>
          <w:sz w:val="28"/>
          <w:szCs w:val="28"/>
          <w:lang w:val="uk-UA"/>
        </w:rPr>
        <w:t>-</w:t>
      </w:r>
      <w:r>
        <w:rPr>
          <w:sz w:val="28"/>
          <w:szCs w:val="28"/>
          <w:lang w:val="uk-UA"/>
        </w:rPr>
        <w:tab/>
        <w:t>зняття</w:t>
      </w:r>
      <w:r w:rsidR="0082684C" w:rsidRPr="0082684C">
        <w:rPr>
          <w:sz w:val="28"/>
          <w:szCs w:val="28"/>
          <w:lang w:val="uk-UA"/>
        </w:rPr>
        <w:t xml:space="preserve"> з реєстрації або припинення діял</w:t>
      </w:r>
      <w:r>
        <w:rPr>
          <w:sz w:val="28"/>
          <w:szCs w:val="28"/>
          <w:lang w:val="uk-UA"/>
        </w:rPr>
        <w:t>ьності суб’єктів господарювання-</w:t>
      </w:r>
      <w:r w:rsidR="0082684C" w:rsidRPr="0082684C">
        <w:rPr>
          <w:sz w:val="28"/>
          <w:szCs w:val="28"/>
          <w:lang w:val="uk-UA"/>
        </w:rPr>
        <w:t>платників податку на доходи фізичних осіб відповідно інформації Головного управління ДПС у Черкаській області.</w:t>
      </w:r>
    </w:p>
    <w:p w14:paraId="7D3240F5" w14:textId="43810256" w:rsidR="00085810" w:rsidRDefault="00085810" w:rsidP="00F80F39">
      <w:pPr>
        <w:ind w:firstLine="567"/>
        <w:jc w:val="both"/>
        <w:rPr>
          <w:sz w:val="28"/>
          <w:szCs w:val="28"/>
          <w:lang w:val="uk-UA"/>
        </w:rPr>
      </w:pPr>
      <w:r w:rsidRPr="006E4A4E">
        <w:rPr>
          <w:sz w:val="28"/>
          <w:szCs w:val="28"/>
          <w:lang w:val="uk-UA"/>
        </w:rPr>
        <w:t>При розрахунку надходжень податку на доходи фізичних осіб враховано:</w:t>
      </w:r>
    </w:p>
    <w:p w14:paraId="0BF2ED52" w14:textId="48378EEA" w:rsidR="00085810" w:rsidRPr="00E04756" w:rsidRDefault="00085810" w:rsidP="00F80F39">
      <w:pPr>
        <w:ind w:firstLine="567"/>
        <w:jc w:val="both"/>
        <w:rPr>
          <w:sz w:val="28"/>
          <w:szCs w:val="28"/>
          <w:lang w:val="uk-UA"/>
        </w:rPr>
      </w:pPr>
      <w:r>
        <w:rPr>
          <w:sz w:val="28"/>
          <w:szCs w:val="28"/>
          <w:lang w:val="uk-UA"/>
        </w:rPr>
        <w:t xml:space="preserve">- </w:t>
      </w:r>
      <w:r w:rsidRPr="00E04756">
        <w:rPr>
          <w:sz w:val="28"/>
          <w:szCs w:val="28"/>
          <w:lang w:val="uk-UA"/>
        </w:rPr>
        <w:t>ди</w:t>
      </w:r>
      <w:r w:rsidR="005A3B1D">
        <w:rPr>
          <w:sz w:val="28"/>
          <w:szCs w:val="28"/>
          <w:lang w:val="uk-UA"/>
        </w:rPr>
        <w:t>наміку надходжень податку у 202</w:t>
      </w:r>
      <w:r w:rsidR="006E4A4E">
        <w:rPr>
          <w:sz w:val="28"/>
          <w:szCs w:val="28"/>
          <w:lang w:val="uk-UA"/>
        </w:rPr>
        <w:t>1-2022</w:t>
      </w:r>
      <w:r w:rsidRPr="00E04756">
        <w:rPr>
          <w:sz w:val="28"/>
          <w:szCs w:val="28"/>
          <w:lang w:val="uk-UA"/>
        </w:rPr>
        <w:t xml:space="preserve"> роках</w:t>
      </w:r>
      <w:r w:rsidRPr="00EA60BD">
        <w:rPr>
          <w:sz w:val="28"/>
          <w:szCs w:val="28"/>
          <w:lang w:val="uk-UA"/>
        </w:rPr>
        <w:t>;</w:t>
      </w:r>
    </w:p>
    <w:p w14:paraId="355A0CCB" w14:textId="01552391" w:rsidR="00085810" w:rsidRDefault="006E4A4E" w:rsidP="00F80F39">
      <w:pPr>
        <w:ind w:firstLine="567"/>
        <w:jc w:val="both"/>
        <w:rPr>
          <w:sz w:val="28"/>
          <w:szCs w:val="28"/>
          <w:lang w:val="uk-UA"/>
        </w:rPr>
      </w:pPr>
      <w:r>
        <w:rPr>
          <w:sz w:val="28"/>
          <w:szCs w:val="28"/>
          <w:lang w:val="uk-UA"/>
        </w:rPr>
        <w:t xml:space="preserve">- </w:t>
      </w:r>
      <w:r w:rsidR="00085810">
        <w:rPr>
          <w:sz w:val="28"/>
          <w:szCs w:val="28"/>
          <w:lang w:val="uk-UA"/>
        </w:rPr>
        <w:t>соціальн</w:t>
      </w:r>
      <w:r>
        <w:rPr>
          <w:sz w:val="28"/>
          <w:szCs w:val="28"/>
          <w:lang w:val="uk-UA"/>
        </w:rPr>
        <w:t>і</w:t>
      </w:r>
      <w:r w:rsidR="00085810">
        <w:rPr>
          <w:sz w:val="28"/>
          <w:szCs w:val="28"/>
          <w:lang w:val="uk-UA"/>
        </w:rPr>
        <w:t xml:space="preserve"> стандарт</w:t>
      </w:r>
      <w:r w:rsidR="00CE2BDD">
        <w:rPr>
          <w:sz w:val="28"/>
          <w:szCs w:val="28"/>
          <w:lang w:val="uk-UA"/>
        </w:rPr>
        <w:t xml:space="preserve">и, які визначені </w:t>
      </w:r>
      <w:r>
        <w:rPr>
          <w:sz w:val="28"/>
          <w:szCs w:val="28"/>
          <w:lang w:val="uk-UA"/>
        </w:rPr>
        <w:t>з 01 січня 2023 року</w:t>
      </w:r>
      <w:r w:rsidR="00085810">
        <w:rPr>
          <w:sz w:val="28"/>
          <w:szCs w:val="28"/>
          <w:lang w:val="uk-UA"/>
        </w:rPr>
        <w:t xml:space="preserve">, </w:t>
      </w:r>
      <w:r>
        <w:rPr>
          <w:sz w:val="28"/>
          <w:szCs w:val="28"/>
          <w:lang w:val="uk-UA"/>
        </w:rPr>
        <w:t xml:space="preserve">а </w:t>
      </w:r>
      <w:r w:rsidR="00085810">
        <w:rPr>
          <w:sz w:val="28"/>
          <w:szCs w:val="28"/>
          <w:lang w:val="uk-UA"/>
        </w:rPr>
        <w:t xml:space="preserve">зокрема </w:t>
      </w:r>
      <w:r>
        <w:rPr>
          <w:sz w:val="28"/>
          <w:szCs w:val="28"/>
          <w:lang w:val="uk-UA"/>
        </w:rPr>
        <w:t>розмір</w:t>
      </w:r>
      <w:r w:rsidR="00085810">
        <w:rPr>
          <w:sz w:val="28"/>
          <w:szCs w:val="28"/>
          <w:lang w:val="uk-UA"/>
        </w:rPr>
        <w:t xml:space="preserve"> мінімальної заробітної плати та прожиткового мінімуму;   </w:t>
      </w:r>
    </w:p>
    <w:p w14:paraId="14E376C7" w14:textId="51785B16" w:rsidR="006E4A4E" w:rsidRDefault="006E4A4E" w:rsidP="00F80F39">
      <w:pPr>
        <w:ind w:firstLine="567"/>
        <w:jc w:val="both"/>
        <w:rPr>
          <w:sz w:val="28"/>
          <w:szCs w:val="28"/>
          <w:lang w:val="uk-UA"/>
        </w:rPr>
      </w:pPr>
      <w:r>
        <w:rPr>
          <w:sz w:val="28"/>
          <w:szCs w:val="28"/>
          <w:lang w:val="uk-UA"/>
        </w:rPr>
        <w:lastRenderedPageBreak/>
        <w:t>-</w:t>
      </w:r>
      <w:r w:rsidRPr="006E4A4E">
        <w:rPr>
          <w:sz w:val="28"/>
          <w:szCs w:val="28"/>
          <w:lang w:val="uk-UA"/>
        </w:rPr>
        <w:t xml:space="preserve"> інформацію щодо очікуваних надходжень </w:t>
      </w:r>
      <w:r w:rsidR="00CE2BDD">
        <w:rPr>
          <w:sz w:val="28"/>
          <w:szCs w:val="28"/>
          <w:lang w:val="uk-UA"/>
        </w:rPr>
        <w:t>податку</w:t>
      </w:r>
      <w:r w:rsidRPr="006E4A4E">
        <w:rPr>
          <w:sz w:val="28"/>
          <w:szCs w:val="28"/>
          <w:lang w:val="uk-UA"/>
        </w:rPr>
        <w:t xml:space="preserve"> </w:t>
      </w:r>
      <w:r w:rsidR="00CE2BDD">
        <w:rPr>
          <w:sz w:val="28"/>
          <w:szCs w:val="28"/>
          <w:lang w:val="uk-UA"/>
        </w:rPr>
        <w:t>у</w:t>
      </w:r>
      <w:r w:rsidRPr="006E4A4E">
        <w:rPr>
          <w:sz w:val="28"/>
          <w:szCs w:val="28"/>
          <w:lang w:val="uk-UA"/>
        </w:rPr>
        <w:t xml:space="preserve"> 2022-2023 рок</w:t>
      </w:r>
      <w:r w:rsidR="00CE2BDD">
        <w:rPr>
          <w:sz w:val="28"/>
          <w:szCs w:val="28"/>
          <w:lang w:val="uk-UA"/>
        </w:rPr>
        <w:t>ах</w:t>
      </w:r>
      <w:r w:rsidRPr="006E4A4E">
        <w:rPr>
          <w:sz w:val="28"/>
          <w:szCs w:val="28"/>
          <w:lang w:val="uk-UA"/>
        </w:rPr>
        <w:t>, нада</w:t>
      </w:r>
      <w:r w:rsidR="006A4D90">
        <w:rPr>
          <w:sz w:val="28"/>
          <w:szCs w:val="28"/>
          <w:lang w:val="uk-UA"/>
        </w:rPr>
        <w:t>ної ГУ ДПС у Черкаській області;</w:t>
      </w:r>
    </w:p>
    <w:p w14:paraId="367EDD72" w14:textId="21B8A183" w:rsidR="006A4D90" w:rsidRPr="006A4D90" w:rsidRDefault="006A4D90" w:rsidP="006A4D90">
      <w:pPr>
        <w:ind w:firstLine="567"/>
        <w:jc w:val="both"/>
        <w:rPr>
          <w:sz w:val="28"/>
          <w:szCs w:val="28"/>
          <w:lang w:val="uk-UA"/>
        </w:rPr>
      </w:pPr>
      <w:r w:rsidRPr="006A4D90">
        <w:rPr>
          <w:sz w:val="28"/>
          <w:szCs w:val="28"/>
          <w:lang w:val="uk-UA"/>
        </w:rPr>
        <w:t>- збереження основної ставки оподаткування доходів фізич</w:t>
      </w:r>
      <w:r w:rsidR="00641F56">
        <w:rPr>
          <w:sz w:val="28"/>
          <w:szCs w:val="28"/>
          <w:lang w:val="uk-UA"/>
        </w:rPr>
        <w:t xml:space="preserve">них осіб в розмірі 18 відс. </w:t>
      </w:r>
      <w:r w:rsidRPr="006A4D90">
        <w:rPr>
          <w:sz w:val="28"/>
          <w:szCs w:val="28"/>
          <w:lang w:val="uk-UA"/>
        </w:rPr>
        <w:t>та податкової соціальної пільги на рівні 50 ві</w:t>
      </w:r>
      <w:r w:rsidR="00641F56">
        <w:rPr>
          <w:sz w:val="28"/>
          <w:szCs w:val="28"/>
          <w:lang w:val="uk-UA"/>
        </w:rPr>
        <w:t>дс.</w:t>
      </w:r>
      <w:r w:rsidRPr="006A4D90">
        <w:rPr>
          <w:sz w:val="28"/>
          <w:szCs w:val="28"/>
          <w:lang w:val="uk-UA"/>
        </w:rPr>
        <w:t xml:space="preserve"> прожиткового мінімуму для працездат</w:t>
      </w:r>
      <w:r>
        <w:rPr>
          <w:sz w:val="28"/>
          <w:szCs w:val="28"/>
          <w:lang w:val="uk-UA"/>
        </w:rPr>
        <w:t xml:space="preserve">них осіб та </w:t>
      </w:r>
      <w:r w:rsidRPr="006A4D90">
        <w:rPr>
          <w:sz w:val="28"/>
          <w:szCs w:val="28"/>
          <w:lang w:val="uk-UA"/>
        </w:rPr>
        <w:t>продовження на 2023 рік дії тимчасової норми щодо підвищеного (+ 4%) нормативу зарахування податку на доходи фізичних осіб до місцевих бюджетів;</w:t>
      </w:r>
    </w:p>
    <w:p w14:paraId="5AA986C3" w14:textId="0389E513" w:rsidR="00085810" w:rsidRDefault="00085810" w:rsidP="00F80F39">
      <w:pPr>
        <w:ind w:firstLine="567"/>
        <w:jc w:val="both"/>
        <w:rPr>
          <w:sz w:val="28"/>
          <w:szCs w:val="28"/>
          <w:lang w:val="uk-UA"/>
        </w:rPr>
      </w:pPr>
      <w:r>
        <w:rPr>
          <w:sz w:val="28"/>
          <w:szCs w:val="28"/>
          <w:lang w:val="uk-UA"/>
        </w:rPr>
        <w:t xml:space="preserve">- </w:t>
      </w:r>
      <w:r w:rsidR="006E4A4E">
        <w:rPr>
          <w:sz w:val="28"/>
          <w:szCs w:val="28"/>
          <w:lang w:val="uk-UA"/>
        </w:rPr>
        <w:t>результати роботи</w:t>
      </w:r>
      <w:r>
        <w:rPr>
          <w:sz w:val="28"/>
          <w:szCs w:val="28"/>
          <w:lang w:val="uk-UA"/>
        </w:rPr>
        <w:t xml:space="preserve"> щодо легалізації виплати заробітної плати, шляхом </w:t>
      </w:r>
      <w:r w:rsidR="00742943">
        <w:rPr>
          <w:sz w:val="28"/>
          <w:szCs w:val="28"/>
          <w:lang w:val="uk-UA"/>
        </w:rPr>
        <w:t xml:space="preserve">моніторингу та контролю </w:t>
      </w:r>
      <w:r w:rsidRPr="00E04756">
        <w:rPr>
          <w:sz w:val="28"/>
          <w:szCs w:val="28"/>
          <w:lang w:val="uk-UA"/>
        </w:rPr>
        <w:t>за діяльністю суб’єктів господарс</w:t>
      </w:r>
      <w:r w:rsidR="00641F56">
        <w:rPr>
          <w:sz w:val="28"/>
          <w:szCs w:val="28"/>
          <w:lang w:val="uk-UA"/>
        </w:rPr>
        <w:t xml:space="preserve">ької діяльності, які виплачують </w:t>
      </w:r>
      <w:r w:rsidRPr="00E04756">
        <w:rPr>
          <w:sz w:val="28"/>
          <w:szCs w:val="28"/>
          <w:lang w:val="uk-UA"/>
        </w:rPr>
        <w:t>заробітну плату з порушенням вимог трудового законодавства</w:t>
      </w:r>
      <w:r w:rsidR="006A4D90">
        <w:rPr>
          <w:sz w:val="28"/>
          <w:szCs w:val="28"/>
          <w:lang w:val="uk-UA"/>
        </w:rPr>
        <w:t>.</w:t>
      </w:r>
    </w:p>
    <w:p w14:paraId="6DDBD27D" w14:textId="1C0CFC3D" w:rsidR="004636FC" w:rsidRPr="004636FC" w:rsidRDefault="00085810" w:rsidP="00641F56">
      <w:pPr>
        <w:ind w:firstLine="567"/>
        <w:jc w:val="both"/>
        <w:rPr>
          <w:sz w:val="28"/>
          <w:szCs w:val="28"/>
          <w:lang w:val="uk-UA"/>
        </w:rPr>
      </w:pPr>
      <w:r>
        <w:rPr>
          <w:sz w:val="28"/>
          <w:szCs w:val="28"/>
          <w:lang w:val="uk-UA"/>
        </w:rPr>
        <w:t xml:space="preserve"> </w:t>
      </w:r>
      <w:r w:rsidR="004636FC" w:rsidRPr="004636FC">
        <w:rPr>
          <w:sz w:val="28"/>
          <w:szCs w:val="28"/>
          <w:lang w:val="uk-UA"/>
        </w:rPr>
        <w:t>У складі податку на доходи фізичних осіб враховано:</w:t>
      </w:r>
    </w:p>
    <w:p w14:paraId="2526E6F8" w14:textId="20E2AD38" w:rsidR="004636FC" w:rsidRPr="004636FC" w:rsidRDefault="004636FC" w:rsidP="004636FC">
      <w:pPr>
        <w:autoSpaceDE w:val="0"/>
        <w:autoSpaceDN w:val="0"/>
        <w:ind w:firstLine="709"/>
        <w:jc w:val="both"/>
        <w:rPr>
          <w:sz w:val="28"/>
          <w:szCs w:val="28"/>
          <w:lang w:val="uk-UA"/>
        </w:rPr>
      </w:pPr>
      <w:r w:rsidRPr="004636FC">
        <w:rPr>
          <w:sz w:val="28"/>
          <w:szCs w:val="28"/>
          <w:lang w:val="uk-UA"/>
        </w:rPr>
        <w:t>- податок на доходи фізичних осіб, що сплачується податковими агентами, із доходів платника податку у вигляді заробітної плати –</w:t>
      </w:r>
      <w:r w:rsidR="00D37E83">
        <w:rPr>
          <w:sz w:val="28"/>
          <w:szCs w:val="28"/>
          <w:lang w:val="uk-UA"/>
        </w:rPr>
        <w:t xml:space="preserve"> 24819700 грн</w:t>
      </w:r>
      <w:r w:rsidRPr="004636FC">
        <w:rPr>
          <w:sz w:val="28"/>
          <w:szCs w:val="28"/>
          <w:lang w:val="uk-UA"/>
        </w:rPr>
        <w:t>;</w:t>
      </w:r>
    </w:p>
    <w:p w14:paraId="60777EC0" w14:textId="6284A519" w:rsidR="004636FC" w:rsidRPr="004636FC" w:rsidRDefault="004636FC" w:rsidP="004636FC">
      <w:pPr>
        <w:autoSpaceDE w:val="0"/>
        <w:autoSpaceDN w:val="0"/>
        <w:ind w:firstLine="709"/>
        <w:jc w:val="both"/>
        <w:rPr>
          <w:sz w:val="28"/>
          <w:szCs w:val="28"/>
          <w:lang w:val="uk-UA"/>
        </w:rPr>
      </w:pPr>
      <w:r w:rsidRPr="004636FC">
        <w:rPr>
          <w:sz w:val="28"/>
          <w:szCs w:val="28"/>
          <w:lang w:val="uk-UA"/>
        </w:rPr>
        <w:t xml:space="preserve">- 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           </w:t>
      </w:r>
      <w:r w:rsidR="00D37E83">
        <w:rPr>
          <w:sz w:val="28"/>
          <w:szCs w:val="28"/>
          <w:lang w:val="uk-UA"/>
        </w:rPr>
        <w:t>15751000 грн</w:t>
      </w:r>
      <w:r w:rsidRPr="004636FC">
        <w:rPr>
          <w:sz w:val="28"/>
          <w:szCs w:val="28"/>
          <w:lang w:val="uk-UA"/>
        </w:rPr>
        <w:t>;</w:t>
      </w:r>
    </w:p>
    <w:p w14:paraId="222FB796" w14:textId="0833BA8B" w:rsidR="004636FC" w:rsidRDefault="004636FC" w:rsidP="004636FC">
      <w:pPr>
        <w:autoSpaceDE w:val="0"/>
        <w:autoSpaceDN w:val="0"/>
        <w:ind w:firstLine="709"/>
        <w:jc w:val="both"/>
        <w:rPr>
          <w:sz w:val="28"/>
          <w:szCs w:val="28"/>
          <w:lang w:val="uk-UA"/>
        </w:rPr>
      </w:pPr>
      <w:r w:rsidRPr="004636FC">
        <w:rPr>
          <w:sz w:val="28"/>
          <w:szCs w:val="28"/>
          <w:lang w:val="uk-UA"/>
        </w:rPr>
        <w:t xml:space="preserve">- податок на доходи фізичних осіб, що сплачується податковими агентами, із доходів платника податку інших ніж заробітна плата – </w:t>
      </w:r>
      <w:r w:rsidR="00D37E83">
        <w:rPr>
          <w:sz w:val="28"/>
          <w:szCs w:val="28"/>
          <w:lang w:val="uk-UA"/>
        </w:rPr>
        <w:t>2798000 грн</w:t>
      </w:r>
      <w:r w:rsidRPr="004636FC">
        <w:rPr>
          <w:sz w:val="28"/>
          <w:szCs w:val="28"/>
          <w:lang w:val="uk-UA"/>
        </w:rPr>
        <w:t>;</w:t>
      </w:r>
    </w:p>
    <w:p w14:paraId="205AB085" w14:textId="113D0189" w:rsidR="004636FC" w:rsidRPr="004636FC" w:rsidRDefault="004636FC" w:rsidP="004636FC">
      <w:pPr>
        <w:autoSpaceDE w:val="0"/>
        <w:autoSpaceDN w:val="0"/>
        <w:ind w:firstLine="709"/>
        <w:jc w:val="both"/>
        <w:rPr>
          <w:sz w:val="28"/>
          <w:szCs w:val="28"/>
          <w:lang w:val="uk-UA"/>
        </w:rPr>
      </w:pPr>
      <w:r>
        <w:rPr>
          <w:sz w:val="28"/>
          <w:szCs w:val="28"/>
          <w:lang w:val="uk-UA"/>
        </w:rPr>
        <w:t xml:space="preserve">- </w:t>
      </w:r>
      <w:r w:rsidRPr="004636FC">
        <w:rPr>
          <w:bCs/>
          <w:sz w:val="28"/>
          <w:szCs w:val="28"/>
          <w:lang w:val="x-none"/>
        </w:rPr>
        <w:t xml:space="preserve">податок на доходи фізичних осіб, що сплачується фізичними особами за результатами річного декларування – </w:t>
      </w:r>
      <w:r w:rsidR="00D37E83">
        <w:rPr>
          <w:bCs/>
          <w:sz w:val="28"/>
          <w:szCs w:val="28"/>
          <w:lang w:val="uk-UA"/>
        </w:rPr>
        <w:t>185000</w:t>
      </w:r>
      <w:r w:rsidRPr="004636FC">
        <w:rPr>
          <w:bCs/>
          <w:sz w:val="28"/>
          <w:szCs w:val="28"/>
          <w:lang w:val="x-none"/>
        </w:rPr>
        <w:t xml:space="preserve"> грн.</w:t>
      </w:r>
    </w:p>
    <w:p w14:paraId="0573D47A" w14:textId="77777777" w:rsidR="004636FC" w:rsidRPr="00641F56" w:rsidRDefault="004636FC" w:rsidP="00F80F39">
      <w:pPr>
        <w:ind w:firstLine="567"/>
        <w:jc w:val="both"/>
        <w:rPr>
          <w:sz w:val="16"/>
          <w:szCs w:val="16"/>
          <w:lang w:val="x-none"/>
        </w:rPr>
      </w:pPr>
    </w:p>
    <w:p w14:paraId="097B50E8" w14:textId="5EDDF914" w:rsidR="00085810" w:rsidRDefault="00085810" w:rsidP="00F80F39">
      <w:pPr>
        <w:ind w:firstLine="567"/>
        <w:jc w:val="both"/>
        <w:rPr>
          <w:sz w:val="28"/>
          <w:szCs w:val="28"/>
          <w:lang w:val="uk-UA"/>
        </w:rPr>
      </w:pPr>
      <w:r w:rsidRPr="00C13344">
        <w:rPr>
          <w:sz w:val="28"/>
          <w:szCs w:val="28"/>
          <w:lang w:val="uk-UA"/>
        </w:rPr>
        <w:t>Серед податкових агентів основними платниками податку на доходи фізичних осіб є</w:t>
      </w:r>
      <w:r w:rsidR="00C843CC">
        <w:rPr>
          <w:sz w:val="28"/>
          <w:szCs w:val="28"/>
          <w:lang w:val="uk-UA"/>
        </w:rPr>
        <w:t xml:space="preserve">: </w:t>
      </w:r>
    </w:p>
    <w:p w14:paraId="46F0E6FD" w14:textId="7A290C82" w:rsidR="00C843CC" w:rsidRDefault="00B261E2" w:rsidP="00F80F39">
      <w:pPr>
        <w:pStyle w:val="af1"/>
        <w:numPr>
          <w:ilvl w:val="0"/>
          <w:numId w:val="11"/>
        </w:numPr>
        <w:ind w:left="0" w:firstLine="357"/>
        <w:jc w:val="both"/>
        <w:rPr>
          <w:snapToGrid w:val="0"/>
          <w:sz w:val="28"/>
          <w:szCs w:val="28"/>
          <w:lang w:val="uk-UA"/>
        </w:rPr>
      </w:pPr>
      <w:r>
        <w:rPr>
          <w:snapToGrid w:val="0"/>
          <w:sz w:val="28"/>
          <w:szCs w:val="28"/>
          <w:lang w:val="uk-UA"/>
        </w:rPr>
        <w:t>ТОВ «</w:t>
      </w:r>
      <w:r w:rsidR="00FA31BA">
        <w:rPr>
          <w:sz w:val="28"/>
          <w:szCs w:val="28"/>
          <w:lang w:val="uk-UA"/>
        </w:rPr>
        <w:t>НАЦІОНАЛЬНА ГОРІЛЧАНА КОМПАНІЯ</w:t>
      </w:r>
      <w:r>
        <w:rPr>
          <w:snapToGrid w:val="0"/>
          <w:sz w:val="28"/>
          <w:szCs w:val="28"/>
          <w:lang w:val="uk-UA"/>
        </w:rPr>
        <w:t xml:space="preserve">» питома вага в очікуваних надходженнях </w:t>
      </w:r>
      <w:r w:rsidR="00132637">
        <w:rPr>
          <w:snapToGrid w:val="0"/>
          <w:sz w:val="28"/>
          <w:szCs w:val="28"/>
          <w:lang w:val="uk-UA"/>
        </w:rPr>
        <w:t>37,4</w:t>
      </w:r>
      <w:r>
        <w:rPr>
          <w:snapToGrid w:val="0"/>
          <w:sz w:val="28"/>
          <w:szCs w:val="28"/>
          <w:lang w:val="uk-UA"/>
        </w:rPr>
        <w:t xml:space="preserve"> відс.;</w:t>
      </w:r>
    </w:p>
    <w:p w14:paraId="641C2BB1" w14:textId="417A5E5B" w:rsidR="00215BD5" w:rsidRPr="00215BD5" w:rsidRDefault="00215BD5" w:rsidP="00215BD5">
      <w:pPr>
        <w:pStyle w:val="af1"/>
        <w:numPr>
          <w:ilvl w:val="0"/>
          <w:numId w:val="11"/>
        </w:numPr>
        <w:ind w:left="0" w:firstLine="357"/>
        <w:jc w:val="both"/>
        <w:rPr>
          <w:snapToGrid w:val="0"/>
          <w:sz w:val="28"/>
          <w:szCs w:val="28"/>
          <w:lang w:val="uk-UA"/>
        </w:rPr>
      </w:pPr>
      <w:r>
        <w:rPr>
          <w:snapToGrid w:val="0"/>
          <w:sz w:val="28"/>
          <w:szCs w:val="28"/>
          <w:lang w:val="uk-UA"/>
        </w:rPr>
        <w:t xml:space="preserve">Виконавчий комітет Степанківської сільської ради питома вага в очікуваних надходженнях </w:t>
      </w:r>
      <w:r w:rsidR="00132637">
        <w:rPr>
          <w:snapToGrid w:val="0"/>
          <w:sz w:val="28"/>
          <w:szCs w:val="28"/>
          <w:lang w:val="uk-UA"/>
        </w:rPr>
        <w:t xml:space="preserve">17,9 </w:t>
      </w:r>
      <w:r>
        <w:rPr>
          <w:snapToGrid w:val="0"/>
          <w:sz w:val="28"/>
          <w:szCs w:val="28"/>
          <w:lang w:val="uk-UA"/>
        </w:rPr>
        <w:t>відс.;</w:t>
      </w:r>
    </w:p>
    <w:p w14:paraId="1C955DF7" w14:textId="233E81E2" w:rsidR="00215BD5" w:rsidRPr="00215BD5" w:rsidRDefault="00215BD5" w:rsidP="00215BD5">
      <w:pPr>
        <w:pStyle w:val="af1"/>
        <w:numPr>
          <w:ilvl w:val="0"/>
          <w:numId w:val="11"/>
        </w:numPr>
        <w:ind w:left="0" w:firstLine="357"/>
        <w:jc w:val="both"/>
        <w:rPr>
          <w:snapToGrid w:val="0"/>
          <w:sz w:val="28"/>
          <w:szCs w:val="28"/>
          <w:lang w:val="uk-UA"/>
        </w:rPr>
      </w:pPr>
      <w:r>
        <w:rPr>
          <w:snapToGrid w:val="0"/>
          <w:sz w:val="28"/>
          <w:szCs w:val="28"/>
          <w:lang w:val="uk-UA"/>
        </w:rPr>
        <w:t>ПРАТ «МАЛО-БУЗУКІВСЬКИЙ ГРАНІТНИЙ КАР'ЄР</w:t>
      </w:r>
      <w:r w:rsidR="00FA31BA">
        <w:rPr>
          <w:snapToGrid w:val="0"/>
          <w:sz w:val="28"/>
          <w:szCs w:val="28"/>
          <w:lang w:val="uk-UA"/>
        </w:rPr>
        <w:t>»</w:t>
      </w:r>
      <w:r>
        <w:rPr>
          <w:snapToGrid w:val="0"/>
          <w:sz w:val="28"/>
          <w:szCs w:val="28"/>
          <w:lang w:val="uk-UA"/>
        </w:rPr>
        <w:t xml:space="preserve"> питома вага в очікуваних надходженнях </w:t>
      </w:r>
      <w:r w:rsidR="00132637">
        <w:rPr>
          <w:snapToGrid w:val="0"/>
          <w:sz w:val="28"/>
          <w:szCs w:val="28"/>
          <w:lang w:val="uk-UA"/>
        </w:rPr>
        <w:t xml:space="preserve"> 7,7 </w:t>
      </w:r>
      <w:r>
        <w:rPr>
          <w:snapToGrid w:val="0"/>
          <w:sz w:val="28"/>
          <w:szCs w:val="28"/>
          <w:lang w:val="uk-UA"/>
        </w:rPr>
        <w:t>відс.;</w:t>
      </w:r>
    </w:p>
    <w:p w14:paraId="223D21C5" w14:textId="1B6B15AE" w:rsidR="00DB485B" w:rsidRPr="00B261E2" w:rsidRDefault="00DB485B" w:rsidP="00F80F39">
      <w:pPr>
        <w:pStyle w:val="af1"/>
        <w:numPr>
          <w:ilvl w:val="0"/>
          <w:numId w:val="11"/>
        </w:numPr>
        <w:ind w:left="0" w:firstLine="357"/>
        <w:jc w:val="both"/>
        <w:rPr>
          <w:snapToGrid w:val="0"/>
          <w:sz w:val="28"/>
          <w:szCs w:val="28"/>
          <w:lang w:val="uk-UA"/>
        </w:rPr>
      </w:pPr>
      <w:r>
        <w:rPr>
          <w:snapToGrid w:val="0"/>
          <w:sz w:val="28"/>
          <w:szCs w:val="28"/>
          <w:lang w:val="uk-UA"/>
        </w:rPr>
        <w:t xml:space="preserve">СТОВ «СТЕПАНКИ» питома вага в очікуваних надходженнях </w:t>
      </w:r>
      <w:r w:rsidR="00D37E83">
        <w:rPr>
          <w:snapToGrid w:val="0"/>
          <w:sz w:val="28"/>
          <w:szCs w:val="28"/>
          <w:lang w:val="uk-UA"/>
        </w:rPr>
        <w:t xml:space="preserve"> </w:t>
      </w:r>
      <w:r w:rsidR="00132637">
        <w:rPr>
          <w:snapToGrid w:val="0"/>
          <w:sz w:val="28"/>
          <w:szCs w:val="28"/>
          <w:lang w:val="uk-UA"/>
        </w:rPr>
        <w:t>3,7</w:t>
      </w:r>
      <w:r w:rsidR="00D37E83">
        <w:rPr>
          <w:snapToGrid w:val="0"/>
          <w:sz w:val="28"/>
          <w:szCs w:val="28"/>
          <w:lang w:val="uk-UA"/>
        </w:rPr>
        <w:t xml:space="preserve"> </w:t>
      </w:r>
      <w:r>
        <w:rPr>
          <w:snapToGrid w:val="0"/>
          <w:sz w:val="28"/>
          <w:szCs w:val="28"/>
          <w:lang w:val="uk-UA"/>
        </w:rPr>
        <w:t xml:space="preserve"> відс.;</w:t>
      </w:r>
    </w:p>
    <w:p w14:paraId="6B6C605E" w14:textId="0BEC70F0" w:rsidR="009B471A" w:rsidRDefault="009B471A" w:rsidP="00F80F39">
      <w:pPr>
        <w:pStyle w:val="af1"/>
        <w:numPr>
          <w:ilvl w:val="0"/>
          <w:numId w:val="11"/>
        </w:numPr>
        <w:ind w:left="0" w:firstLine="357"/>
        <w:jc w:val="both"/>
        <w:rPr>
          <w:snapToGrid w:val="0"/>
          <w:sz w:val="28"/>
          <w:szCs w:val="28"/>
          <w:lang w:val="uk-UA"/>
        </w:rPr>
      </w:pPr>
      <w:r>
        <w:rPr>
          <w:snapToGrid w:val="0"/>
          <w:sz w:val="28"/>
          <w:szCs w:val="28"/>
          <w:lang w:val="uk-UA"/>
        </w:rPr>
        <w:t xml:space="preserve">ПРАТ «ЧЕРКАСИ-АВТО» питома вага в очікуваних надходженнях </w:t>
      </w:r>
      <w:r w:rsidR="00D37E83">
        <w:rPr>
          <w:snapToGrid w:val="0"/>
          <w:sz w:val="28"/>
          <w:szCs w:val="28"/>
          <w:lang w:val="uk-UA"/>
        </w:rPr>
        <w:t xml:space="preserve">   </w:t>
      </w:r>
      <w:r w:rsidR="00132637">
        <w:rPr>
          <w:snapToGrid w:val="0"/>
          <w:sz w:val="28"/>
          <w:szCs w:val="28"/>
          <w:lang w:val="uk-UA"/>
        </w:rPr>
        <w:t xml:space="preserve"> 3,5</w:t>
      </w:r>
      <w:r>
        <w:rPr>
          <w:snapToGrid w:val="0"/>
          <w:sz w:val="28"/>
          <w:szCs w:val="28"/>
          <w:lang w:val="uk-UA"/>
        </w:rPr>
        <w:t>відс.;</w:t>
      </w:r>
    </w:p>
    <w:p w14:paraId="4EB36CA6" w14:textId="512AB7C4" w:rsidR="00FD27A6" w:rsidRPr="00FD27A6" w:rsidRDefault="00FD27A6" w:rsidP="00F80F39">
      <w:pPr>
        <w:pStyle w:val="af1"/>
        <w:numPr>
          <w:ilvl w:val="0"/>
          <w:numId w:val="11"/>
        </w:numPr>
        <w:ind w:left="0" w:firstLine="357"/>
        <w:jc w:val="both"/>
        <w:rPr>
          <w:snapToGrid w:val="0"/>
          <w:sz w:val="28"/>
          <w:szCs w:val="28"/>
          <w:lang w:val="uk-UA"/>
        </w:rPr>
      </w:pPr>
      <w:r>
        <w:rPr>
          <w:snapToGrid w:val="0"/>
          <w:sz w:val="28"/>
          <w:szCs w:val="28"/>
          <w:lang w:val="uk-UA"/>
        </w:rPr>
        <w:t>ПП «Хацьки-Агро» питома в</w:t>
      </w:r>
      <w:r w:rsidR="00D37E83">
        <w:rPr>
          <w:snapToGrid w:val="0"/>
          <w:sz w:val="28"/>
          <w:szCs w:val="28"/>
          <w:lang w:val="uk-UA"/>
        </w:rPr>
        <w:t xml:space="preserve">ага в очікуваних надходженнях </w:t>
      </w:r>
      <w:r w:rsidR="00132637">
        <w:rPr>
          <w:snapToGrid w:val="0"/>
          <w:sz w:val="28"/>
          <w:szCs w:val="28"/>
          <w:lang w:val="uk-UA"/>
        </w:rPr>
        <w:t>0,6</w:t>
      </w:r>
      <w:r w:rsidR="00D37E83">
        <w:rPr>
          <w:snapToGrid w:val="0"/>
          <w:sz w:val="28"/>
          <w:szCs w:val="28"/>
          <w:lang w:val="uk-UA"/>
        </w:rPr>
        <w:t xml:space="preserve"> </w:t>
      </w:r>
      <w:r>
        <w:rPr>
          <w:snapToGrid w:val="0"/>
          <w:sz w:val="28"/>
          <w:szCs w:val="28"/>
          <w:lang w:val="uk-UA"/>
        </w:rPr>
        <w:t>відс.</w:t>
      </w:r>
    </w:p>
    <w:p w14:paraId="69606329" w14:textId="200C7254" w:rsidR="00D549CE" w:rsidRDefault="00D549CE" w:rsidP="00F80F39">
      <w:pPr>
        <w:pStyle w:val="2"/>
        <w:tabs>
          <w:tab w:val="left" w:pos="567"/>
        </w:tabs>
        <w:spacing w:after="0" w:line="240" w:lineRule="auto"/>
        <w:ind w:left="0" w:firstLine="709"/>
        <w:jc w:val="center"/>
        <w:rPr>
          <w:b/>
          <w:noProof/>
          <w:sz w:val="28"/>
          <w:szCs w:val="28"/>
        </w:rPr>
      </w:pPr>
    </w:p>
    <w:p w14:paraId="188AC7A0" w14:textId="55BDB42C" w:rsidR="00695221" w:rsidRDefault="00695221" w:rsidP="00F80F39">
      <w:pPr>
        <w:pStyle w:val="2"/>
        <w:tabs>
          <w:tab w:val="left" w:pos="567"/>
        </w:tabs>
        <w:spacing w:after="0" w:line="240" w:lineRule="auto"/>
        <w:ind w:left="0" w:firstLine="709"/>
        <w:jc w:val="center"/>
        <w:rPr>
          <w:b/>
          <w:noProof/>
          <w:sz w:val="28"/>
          <w:szCs w:val="28"/>
          <w:lang w:val="uk-UA"/>
        </w:rPr>
      </w:pPr>
      <w:r>
        <w:rPr>
          <w:b/>
          <w:noProof/>
          <w:sz w:val="28"/>
          <w:szCs w:val="28"/>
          <w:lang w:val="uk-UA"/>
        </w:rPr>
        <w:t>Динаміка надходжень податку на доходи фізичних осіб до бюджету громади за 2020 - 2023 роки, грн</w:t>
      </w:r>
    </w:p>
    <w:p w14:paraId="69B5DAC4" w14:textId="2101D825" w:rsidR="00695221" w:rsidRPr="00695221" w:rsidRDefault="00AA42E0" w:rsidP="00F80F39">
      <w:pPr>
        <w:pStyle w:val="2"/>
        <w:tabs>
          <w:tab w:val="left" w:pos="567"/>
        </w:tabs>
        <w:spacing w:after="0" w:line="240" w:lineRule="auto"/>
        <w:ind w:left="0" w:firstLine="709"/>
        <w:jc w:val="center"/>
        <w:rPr>
          <w:b/>
          <w:noProof/>
          <w:sz w:val="28"/>
          <w:szCs w:val="28"/>
          <w:lang w:val="uk-UA"/>
        </w:rPr>
      </w:pPr>
      <w:r w:rsidRPr="007344B5">
        <w:rPr>
          <w:noProof/>
          <w:color w:val="FFFF00"/>
        </w:rPr>
        <w:lastRenderedPageBreak/>
        <w:drawing>
          <wp:inline distT="0" distB="0" distL="0" distR="0" wp14:anchorId="5ECDC7A0" wp14:editId="7C7ADCF4">
            <wp:extent cx="5057775" cy="2390775"/>
            <wp:effectExtent l="0" t="0" r="0" b="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495A7CD" w14:textId="58C4FA8F" w:rsidR="005007C9" w:rsidRDefault="005007C9" w:rsidP="00F80F39">
      <w:pPr>
        <w:pStyle w:val="2"/>
        <w:tabs>
          <w:tab w:val="left" w:pos="567"/>
        </w:tabs>
        <w:spacing w:after="0" w:line="240" w:lineRule="auto"/>
        <w:ind w:left="0" w:firstLine="709"/>
        <w:jc w:val="center"/>
        <w:rPr>
          <w:b/>
          <w:sz w:val="28"/>
          <w:szCs w:val="28"/>
          <w:lang w:val="uk-UA"/>
        </w:rPr>
      </w:pPr>
      <w:r>
        <w:rPr>
          <w:b/>
          <w:sz w:val="28"/>
          <w:szCs w:val="28"/>
          <w:lang w:val="uk-UA"/>
        </w:rPr>
        <w:t>Рентна плата та плата за використання інших природних ресурсів</w:t>
      </w:r>
    </w:p>
    <w:p w14:paraId="711EF88C" w14:textId="7743D148" w:rsidR="00F23EB9" w:rsidRDefault="00D46EFA" w:rsidP="00F80F39">
      <w:pPr>
        <w:tabs>
          <w:tab w:val="left" w:pos="851"/>
        </w:tabs>
        <w:ind w:firstLine="567"/>
        <w:jc w:val="both"/>
        <w:rPr>
          <w:sz w:val="28"/>
          <w:szCs w:val="28"/>
          <w:lang w:val="uk-UA"/>
        </w:rPr>
      </w:pPr>
      <w:r>
        <w:rPr>
          <w:sz w:val="28"/>
          <w:szCs w:val="28"/>
          <w:lang w:val="uk-UA"/>
        </w:rPr>
        <w:t>Рентна плата та плата за використання інших природних ресурсів</w:t>
      </w:r>
      <w:r w:rsidR="00F23EB9" w:rsidRPr="003E7884">
        <w:rPr>
          <w:sz w:val="28"/>
          <w:szCs w:val="28"/>
          <w:lang w:val="uk-UA"/>
        </w:rPr>
        <w:t xml:space="preserve"> </w:t>
      </w:r>
      <w:r w:rsidR="00F23EB9">
        <w:rPr>
          <w:sz w:val="28"/>
          <w:szCs w:val="28"/>
          <w:lang w:val="uk-UA"/>
        </w:rPr>
        <w:t>н</w:t>
      </w:r>
      <w:r w:rsidR="00F23EB9" w:rsidRPr="003E7884">
        <w:rPr>
          <w:sz w:val="28"/>
          <w:szCs w:val="28"/>
          <w:lang w:val="uk-UA"/>
        </w:rPr>
        <w:t>а 202</w:t>
      </w:r>
      <w:r w:rsidR="0098077B">
        <w:rPr>
          <w:sz w:val="28"/>
          <w:szCs w:val="28"/>
          <w:lang w:val="uk-UA"/>
        </w:rPr>
        <w:t>3</w:t>
      </w:r>
      <w:r w:rsidR="00F23EB9" w:rsidRPr="003E7884">
        <w:rPr>
          <w:sz w:val="28"/>
          <w:szCs w:val="28"/>
          <w:lang w:val="uk-UA"/>
        </w:rPr>
        <w:t xml:space="preserve"> рік  </w:t>
      </w:r>
      <w:r>
        <w:rPr>
          <w:sz w:val="28"/>
          <w:szCs w:val="28"/>
          <w:lang w:val="uk-UA"/>
        </w:rPr>
        <w:t xml:space="preserve">передбачається  в сумі </w:t>
      </w:r>
      <w:r w:rsidR="00DA5E73">
        <w:rPr>
          <w:b/>
          <w:sz w:val="28"/>
          <w:szCs w:val="28"/>
          <w:lang w:val="uk-UA"/>
        </w:rPr>
        <w:t>128260</w:t>
      </w:r>
      <w:r>
        <w:rPr>
          <w:sz w:val="28"/>
          <w:szCs w:val="28"/>
          <w:lang w:val="uk-UA"/>
        </w:rPr>
        <w:t xml:space="preserve"> грн. </w:t>
      </w:r>
      <w:r w:rsidR="00DA5E73">
        <w:rPr>
          <w:sz w:val="28"/>
          <w:szCs w:val="28"/>
          <w:lang w:val="uk-UA"/>
        </w:rPr>
        <w:t xml:space="preserve">Спад </w:t>
      </w:r>
      <w:r w:rsidR="00F23EB9" w:rsidRPr="001A305C">
        <w:rPr>
          <w:sz w:val="28"/>
          <w:szCs w:val="28"/>
          <w:lang w:val="uk-UA"/>
        </w:rPr>
        <w:t xml:space="preserve">надходжень </w:t>
      </w:r>
      <w:r>
        <w:rPr>
          <w:sz w:val="28"/>
          <w:szCs w:val="28"/>
          <w:lang w:val="uk-UA"/>
        </w:rPr>
        <w:t>рентної плати</w:t>
      </w:r>
      <w:r w:rsidR="00F23EB9" w:rsidRPr="001A305C">
        <w:rPr>
          <w:sz w:val="28"/>
          <w:szCs w:val="28"/>
          <w:lang w:val="uk-UA"/>
        </w:rPr>
        <w:t xml:space="preserve"> на</w:t>
      </w:r>
      <w:r w:rsidR="00DA5E73">
        <w:rPr>
          <w:sz w:val="28"/>
          <w:szCs w:val="28"/>
          <w:lang w:val="uk-UA"/>
        </w:rPr>
        <w:t xml:space="preserve"> 2023</w:t>
      </w:r>
      <w:r w:rsidR="00F23EB9" w:rsidRPr="001A305C">
        <w:rPr>
          <w:sz w:val="28"/>
          <w:szCs w:val="28"/>
          <w:lang w:val="uk-UA"/>
        </w:rPr>
        <w:t xml:space="preserve"> рік </w:t>
      </w:r>
      <w:r w:rsidR="00DA5E73">
        <w:rPr>
          <w:sz w:val="28"/>
          <w:szCs w:val="28"/>
          <w:lang w:val="uk-UA"/>
        </w:rPr>
        <w:t>складає</w:t>
      </w:r>
      <w:r w:rsidR="00F23EB9" w:rsidRPr="001A305C">
        <w:rPr>
          <w:sz w:val="28"/>
          <w:szCs w:val="28"/>
          <w:lang w:val="uk-UA"/>
        </w:rPr>
        <w:t xml:space="preserve"> </w:t>
      </w:r>
      <w:r w:rsidR="00641F56">
        <w:rPr>
          <w:sz w:val="28"/>
          <w:szCs w:val="28"/>
          <w:lang w:val="uk-UA"/>
        </w:rPr>
        <w:t>28</w:t>
      </w:r>
      <w:r w:rsidR="00F23EB9" w:rsidRPr="001A305C">
        <w:rPr>
          <w:sz w:val="28"/>
          <w:szCs w:val="28"/>
          <w:lang w:val="uk-UA"/>
        </w:rPr>
        <w:t xml:space="preserve"> відс., або </w:t>
      </w:r>
      <w:r w:rsidR="00641F56">
        <w:rPr>
          <w:sz w:val="28"/>
          <w:szCs w:val="28"/>
          <w:lang w:val="uk-UA"/>
        </w:rPr>
        <w:t>48840</w:t>
      </w:r>
      <w:r w:rsidR="00F23EB9" w:rsidRPr="001A305C">
        <w:rPr>
          <w:sz w:val="28"/>
          <w:szCs w:val="28"/>
          <w:lang w:val="uk-UA"/>
        </w:rPr>
        <w:t> г</w:t>
      </w:r>
      <w:r w:rsidR="00DA5E73">
        <w:rPr>
          <w:sz w:val="28"/>
          <w:szCs w:val="28"/>
          <w:lang w:val="uk-UA"/>
        </w:rPr>
        <w:t>рн до очікуваного показника 2022</w:t>
      </w:r>
      <w:r w:rsidR="00F23EB9" w:rsidRPr="001A305C">
        <w:rPr>
          <w:sz w:val="28"/>
          <w:szCs w:val="28"/>
          <w:lang w:val="uk-UA"/>
        </w:rPr>
        <w:t xml:space="preserve"> року</w:t>
      </w:r>
      <w:r w:rsidR="00326EEC">
        <w:rPr>
          <w:sz w:val="28"/>
          <w:szCs w:val="28"/>
          <w:lang w:val="uk-UA"/>
        </w:rPr>
        <w:t>.</w:t>
      </w:r>
    </w:p>
    <w:p w14:paraId="4612FE06" w14:textId="6900376C" w:rsidR="00FA7BEC" w:rsidRDefault="00FA7BEC" w:rsidP="00FA7BEC">
      <w:pPr>
        <w:ind w:firstLine="567"/>
        <w:jc w:val="both"/>
        <w:rPr>
          <w:sz w:val="28"/>
          <w:szCs w:val="28"/>
          <w:lang w:val="uk-UA"/>
        </w:rPr>
      </w:pPr>
      <w:r>
        <w:rPr>
          <w:sz w:val="28"/>
          <w:szCs w:val="28"/>
          <w:lang w:val="uk-UA"/>
        </w:rPr>
        <w:t xml:space="preserve">Найбільшими платниками </w:t>
      </w:r>
      <w:r w:rsidRPr="00C13344">
        <w:rPr>
          <w:sz w:val="28"/>
          <w:szCs w:val="28"/>
          <w:lang w:val="uk-UA"/>
        </w:rPr>
        <w:t>є</w:t>
      </w:r>
      <w:r>
        <w:rPr>
          <w:sz w:val="28"/>
          <w:szCs w:val="28"/>
          <w:lang w:val="uk-UA"/>
        </w:rPr>
        <w:t>:</w:t>
      </w:r>
      <w:r w:rsidR="00FA31BA">
        <w:rPr>
          <w:sz w:val="28"/>
          <w:szCs w:val="28"/>
          <w:lang w:val="uk-UA"/>
        </w:rPr>
        <w:t xml:space="preserve"> </w:t>
      </w:r>
      <w:r w:rsidR="005840B3" w:rsidRPr="005840B3">
        <w:rPr>
          <w:sz w:val="28"/>
          <w:szCs w:val="28"/>
          <w:lang w:val="uk-UA"/>
        </w:rPr>
        <w:t xml:space="preserve">СКП </w:t>
      </w:r>
      <w:r w:rsidR="005840B3">
        <w:rPr>
          <w:sz w:val="28"/>
          <w:szCs w:val="28"/>
          <w:lang w:val="uk-UA"/>
        </w:rPr>
        <w:t xml:space="preserve">«РАЙЛIС», </w:t>
      </w:r>
      <w:r w:rsidR="00FA31BA">
        <w:rPr>
          <w:sz w:val="28"/>
          <w:szCs w:val="28"/>
          <w:lang w:val="uk-UA"/>
        </w:rPr>
        <w:t xml:space="preserve">АТ «УКРЗАЛІЗНИЦЯ», НЕК «УКРЕНЕРГО», </w:t>
      </w:r>
      <w:r w:rsidR="00FA31BA">
        <w:rPr>
          <w:snapToGrid w:val="0"/>
          <w:sz w:val="28"/>
          <w:szCs w:val="28"/>
          <w:lang w:val="uk-UA"/>
        </w:rPr>
        <w:t>ПРАТ «МАЛО-БУЗУКІВСЬКИЙ ГРАНІТНИЙ КАР'ЄР</w:t>
      </w:r>
      <w:r w:rsidR="00FA31BA">
        <w:rPr>
          <w:sz w:val="28"/>
          <w:szCs w:val="28"/>
          <w:lang w:val="uk-UA"/>
        </w:rPr>
        <w:t>», ТОВ «НАЦІОНАЛЬНА ГОРІЛЧАНА КОМПАНІЯ».</w:t>
      </w:r>
    </w:p>
    <w:p w14:paraId="21F5729D" w14:textId="4E9B9571" w:rsidR="00D549CE" w:rsidRDefault="00F23EB9" w:rsidP="00F80F39">
      <w:pPr>
        <w:ind w:firstLine="567"/>
        <w:jc w:val="both"/>
        <w:rPr>
          <w:b/>
          <w:sz w:val="28"/>
          <w:szCs w:val="28"/>
          <w:lang w:val="uk-UA"/>
        </w:rPr>
      </w:pPr>
      <w:r w:rsidRPr="003E7884">
        <w:rPr>
          <w:sz w:val="28"/>
          <w:szCs w:val="28"/>
          <w:lang w:val="uk-UA"/>
        </w:rPr>
        <w:t xml:space="preserve"> </w:t>
      </w:r>
    </w:p>
    <w:p w14:paraId="4F1BDF5F" w14:textId="14E9A972" w:rsidR="00250C6F" w:rsidRDefault="00250C6F" w:rsidP="00F80F39">
      <w:pPr>
        <w:pStyle w:val="2"/>
        <w:tabs>
          <w:tab w:val="left" w:pos="567"/>
        </w:tabs>
        <w:spacing w:after="0" w:line="240" w:lineRule="auto"/>
        <w:ind w:left="0" w:firstLine="709"/>
        <w:jc w:val="center"/>
        <w:rPr>
          <w:b/>
          <w:sz w:val="28"/>
          <w:szCs w:val="28"/>
          <w:lang w:val="uk-UA"/>
        </w:rPr>
      </w:pPr>
      <w:r>
        <w:rPr>
          <w:b/>
          <w:sz w:val="28"/>
          <w:szCs w:val="28"/>
          <w:lang w:val="uk-UA"/>
        </w:rPr>
        <w:t>Акцизний податок з вироблених в Україні підакцизних товарів (продукції) Пальне</w:t>
      </w:r>
    </w:p>
    <w:p w14:paraId="6A5D8124" w14:textId="77777777" w:rsidR="00A71B5E" w:rsidRDefault="00A71B5E" w:rsidP="006927B9">
      <w:pPr>
        <w:pStyle w:val="2"/>
        <w:tabs>
          <w:tab w:val="left" w:pos="567"/>
        </w:tabs>
        <w:spacing w:after="0" w:line="240" w:lineRule="auto"/>
        <w:ind w:left="0" w:firstLine="709"/>
        <w:jc w:val="both"/>
        <w:rPr>
          <w:sz w:val="28"/>
          <w:szCs w:val="28"/>
          <w:lang w:val="uk-UA"/>
        </w:rPr>
      </w:pPr>
    </w:p>
    <w:p w14:paraId="3F1B99A5" w14:textId="28E3206D" w:rsidR="00A71B5E" w:rsidRDefault="00A71B5E" w:rsidP="00DE617A">
      <w:pPr>
        <w:pStyle w:val="2"/>
        <w:tabs>
          <w:tab w:val="left" w:pos="567"/>
        </w:tabs>
        <w:spacing w:after="0" w:line="240" w:lineRule="auto"/>
        <w:ind w:left="0" w:firstLine="567"/>
        <w:jc w:val="both"/>
        <w:rPr>
          <w:sz w:val="28"/>
          <w:szCs w:val="28"/>
          <w:lang w:val="uk-UA"/>
        </w:rPr>
      </w:pPr>
      <w:r w:rsidRPr="00A71B5E">
        <w:rPr>
          <w:sz w:val="28"/>
          <w:szCs w:val="28"/>
          <w:lang w:val="uk-UA"/>
        </w:rPr>
        <w:t>Починаючи з 01</w:t>
      </w:r>
      <w:r w:rsidR="00DE617A">
        <w:rPr>
          <w:sz w:val="28"/>
          <w:szCs w:val="28"/>
          <w:lang w:val="uk-UA"/>
        </w:rPr>
        <w:t xml:space="preserve"> січня </w:t>
      </w:r>
      <w:r w:rsidRPr="00A71B5E">
        <w:rPr>
          <w:sz w:val="28"/>
          <w:szCs w:val="28"/>
          <w:lang w:val="uk-UA"/>
        </w:rPr>
        <w:t>2017 року 13,44% акцизного податку з виробленого в Україні та ввезеного на митну територію України пального зараховуються до загального фонду бюджетів місцевого самоврядування.</w:t>
      </w:r>
    </w:p>
    <w:p w14:paraId="21B62B1D" w14:textId="3F707CCE" w:rsidR="00806F6F" w:rsidRDefault="00CF5512" w:rsidP="00DE617A">
      <w:pPr>
        <w:pStyle w:val="2"/>
        <w:tabs>
          <w:tab w:val="left" w:pos="567"/>
        </w:tabs>
        <w:spacing w:after="0" w:line="240" w:lineRule="auto"/>
        <w:ind w:left="0" w:firstLine="567"/>
        <w:jc w:val="both"/>
        <w:rPr>
          <w:sz w:val="28"/>
          <w:szCs w:val="28"/>
          <w:lang w:val="uk-UA"/>
        </w:rPr>
      </w:pPr>
      <w:r>
        <w:rPr>
          <w:sz w:val="28"/>
          <w:szCs w:val="28"/>
          <w:lang w:val="uk-UA"/>
        </w:rPr>
        <w:t xml:space="preserve">Відповідно внесених змін до Податкового кодексу України </w:t>
      </w:r>
      <w:r w:rsidR="00806F6F">
        <w:rPr>
          <w:sz w:val="28"/>
          <w:szCs w:val="28"/>
          <w:lang w:val="uk-UA"/>
        </w:rPr>
        <w:t>т</w:t>
      </w:r>
      <w:r w:rsidR="00806F6F" w:rsidRPr="00806F6F">
        <w:rPr>
          <w:sz w:val="28"/>
          <w:szCs w:val="28"/>
          <w:lang w:val="uk-UA"/>
        </w:rPr>
        <w:t xml:space="preserve">имчасово, на період до припинення або скасування воєнного стану на території України, </w:t>
      </w:r>
      <w:r w:rsidR="00DE617A">
        <w:rPr>
          <w:sz w:val="28"/>
          <w:szCs w:val="28"/>
          <w:lang w:val="uk-UA"/>
        </w:rPr>
        <w:t xml:space="preserve">були </w:t>
      </w:r>
      <w:r w:rsidR="00806F6F" w:rsidRPr="00806F6F">
        <w:rPr>
          <w:sz w:val="28"/>
          <w:szCs w:val="28"/>
          <w:lang w:val="uk-UA"/>
        </w:rPr>
        <w:t>встанов</w:t>
      </w:r>
      <w:r w:rsidR="00806F6F">
        <w:rPr>
          <w:sz w:val="28"/>
          <w:szCs w:val="28"/>
          <w:lang w:val="uk-UA"/>
        </w:rPr>
        <w:t>лені</w:t>
      </w:r>
      <w:r w:rsidR="00806F6F" w:rsidRPr="00806F6F">
        <w:rPr>
          <w:sz w:val="28"/>
          <w:szCs w:val="28"/>
          <w:lang w:val="uk-UA"/>
        </w:rPr>
        <w:t xml:space="preserve"> </w:t>
      </w:r>
      <w:r w:rsidR="00806F6F">
        <w:rPr>
          <w:sz w:val="28"/>
          <w:szCs w:val="28"/>
          <w:lang w:val="uk-UA"/>
        </w:rPr>
        <w:t>с</w:t>
      </w:r>
      <w:r w:rsidR="00806F6F" w:rsidRPr="00806F6F">
        <w:rPr>
          <w:sz w:val="28"/>
          <w:szCs w:val="28"/>
          <w:lang w:val="uk-UA"/>
        </w:rPr>
        <w:t xml:space="preserve">тавки акцизного податку на бензини моторні, важкі дистиляти та скраплений газ </w:t>
      </w:r>
      <w:r w:rsidR="00806F6F">
        <w:rPr>
          <w:sz w:val="28"/>
          <w:szCs w:val="28"/>
          <w:lang w:val="uk-UA"/>
        </w:rPr>
        <w:t>на рівні 0 євро за 1000 літрів (Закон України №7137-д від 14.03.2022 року).</w:t>
      </w:r>
    </w:p>
    <w:p w14:paraId="1690FBBA" w14:textId="78046F9F" w:rsidR="00EE089A" w:rsidRPr="00D65975" w:rsidRDefault="00EE089A" w:rsidP="00DE617A">
      <w:pPr>
        <w:pStyle w:val="2"/>
        <w:tabs>
          <w:tab w:val="left" w:pos="567"/>
        </w:tabs>
        <w:spacing w:after="0" w:line="240" w:lineRule="auto"/>
        <w:ind w:left="0" w:firstLine="567"/>
        <w:jc w:val="both"/>
        <w:rPr>
          <w:sz w:val="28"/>
          <w:szCs w:val="28"/>
          <w:lang w:val="uk-UA"/>
        </w:rPr>
      </w:pPr>
      <w:r>
        <w:rPr>
          <w:sz w:val="28"/>
          <w:szCs w:val="28"/>
          <w:lang w:val="uk-UA"/>
        </w:rPr>
        <w:t xml:space="preserve">З 01 січня 2023 року </w:t>
      </w:r>
      <w:r w:rsidR="00DE617A">
        <w:rPr>
          <w:sz w:val="28"/>
          <w:szCs w:val="28"/>
          <w:lang w:val="uk-UA"/>
        </w:rPr>
        <w:t xml:space="preserve">ураховуючи норму </w:t>
      </w:r>
      <w:r w:rsidR="00D65975">
        <w:rPr>
          <w:sz w:val="28"/>
          <w:szCs w:val="28"/>
          <w:lang w:val="uk-UA"/>
        </w:rPr>
        <w:t>Закону України від 21.09.2022 №2618-</w:t>
      </w:r>
      <w:r w:rsidR="00D65975">
        <w:rPr>
          <w:sz w:val="28"/>
          <w:szCs w:val="28"/>
          <w:lang w:val="en-US"/>
        </w:rPr>
        <w:t>IX</w:t>
      </w:r>
      <w:r w:rsidR="00D65975" w:rsidRPr="00D65975">
        <w:rPr>
          <w:sz w:val="28"/>
          <w:szCs w:val="28"/>
          <w:lang w:val="uk-UA"/>
        </w:rPr>
        <w:t xml:space="preserve"> </w:t>
      </w:r>
      <w:r w:rsidR="00D65975">
        <w:rPr>
          <w:sz w:val="28"/>
          <w:szCs w:val="28"/>
          <w:lang w:val="uk-UA"/>
        </w:rPr>
        <w:t xml:space="preserve">«Про внесення змін до розділу ХХ «Перехідні положення» Податкового кодексу України щодо ставок акцизного податку на період дії правового режиму воєнного, надзвичайного стану», передбачено відновлення ставок акцизу на основні види пального до базового рівня та запровадження пільгового оподаткування пального для потреб Міноборони за ставкою «0» євро. </w:t>
      </w:r>
    </w:p>
    <w:p w14:paraId="37CB6459" w14:textId="21771540" w:rsidR="00DE617A" w:rsidRDefault="00806F6F" w:rsidP="00DE617A">
      <w:pPr>
        <w:pStyle w:val="2"/>
        <w:tabs>
          <w:tab w:val="left" w:pos="567"/>
        </w:tabs>
        <w:spacing w:after="0" w:line="240" w:lineRule="auto"/>
        <w:ind w:left="0" w:firstLine="567"/>
        <w:jc w:val="both"/>
        <w:rPr>
          <w:sz w:val="28"/>
          <w:szCs w:val="28"/>
          <w:lang w:val="uk-UA"/>
        </w:rPr>
      </w:pPr>
      <w:r>
        <w:rPr>
          <w:sz w:val="28"/>
          <w:szCs w:val="28"/>
          <w:lang w:val="uk-UA"/>
        </w:rPr>
        <w:t>Враховуючи вище зазначене</w:t>
      </w:r>
      <w:r w:rsidR="00DE617A">
        <w:rPr>
          <w:sz w:val="28"/>
          <w:szCs w:val="28"/>
          <w:lang w:val="uk-UA"/>
        </w:rPr>
        <w:t>,</w:t>
      </w:r>
      <w:r>
        <w:rPr>
          <w:sz w:val="28"/>
          <w:szCs w:val="28"/>
          <w:lang w:val="uk-UA"/>
        </w:rPr>
        <w:t xml:space="preserve"> а</w:t>
      </w:r>
      <w:r w:rsidR="006927B9" w:rsidRPr="006927B9">
        <w:rPr>
          <w:sz w:val="28"/>
          <w:szCs w:val="28"/>
          <w:lang w:val="uk-UA"/>
        </w:rPr>
        <w:t>кцизний податок з вироблених в Україні підакц</w:t>
      </w:r>
      <w:r w:rsidR="00EC5032">
        <w:rPr>
          <w:sz w:val="28"/>
          <w:szCs w:val="28"/>
          <w:lang w:val="uk-UA"/>
        </w:rPr>
        <w:t>изних товарів (продукції) п</w:t>
      </w:r>
      <w:r w:rsidR="006927B9" w:rsidRPr="006927B9">
        <w:rPr>
          <w:sz w:val="28"/>
          <w:szCs w:val="28"/>
          <w:lang w:val="uk-UA"/>
        </w:rPr>
        <w:t xml:space="preserve">альне </w:t>
      </w:r>
      <w:r w:rsidR="006927B9">
        <w:rPr>
          <w:sz w:val="28"/>
          <w:szCs w:val="28"/>
          <w:lang w:val="uk-UA"/>
        </w:rPr>
        <w:t>передбачається</w:t>
      </w:r>
      <w:r w:rsidR="006927B9" w:rsidRPr="003E7884">
        <w:rPr>
          <w:sz w:val="28"/>
          <w:szCs w:val="28"/>
          <w:lang w:val="uk-UA"/>
        </w:rPr>
        <w:t xml:space="preserve"> </w:t>
      </w:r>
      <w:r w:rsidR="006927B9">
        <w:rPr>
          <w:sz w:val="28"/>
          <w:szCs w:val="28"/>
          <w:lang w:val="uk-UA"/>
        </w:rPr>
        <w:t>н</w:t>
      </w:r>
      <w:r w:rsidR="006927B9" w:rsidRPr="003E7884">
        <w:rPr>
          <w:sz w:val="28"/>
          <w:szCs w:val="28"/>
          <w:lang w:val="uk-UA"/>
        </w:rPr>
        <w:t>а 202</w:t>
      </w:r>
      <w:r w:rsidR="00EC5032">
        <w:rPr>
          <w:sz w:val="28"/>
          <w:szCs w:val="28"/>
          <w:lang w:val="uk-UA"/>
        </w:rPr>
        <w:t>3</w:t>
      </w:r>
      <w:r w:rsidR="006927B9">
        <w:rPr>
          <w:sz w:val="28"/>
          <w:szCs w:val="28"/>
          <w:lang w:val="uk-UA"/>
        </w:rPr>
        <w:t xml:space="preserve"> рік  в сумі </w:t>
      </w:r>
      <w:r w:rsidR="00DE617A">
        <w:rPr>
          <w:b/>
          <w:sz w:val="28"/>
          <w:szCs w:val="28"/>
          <w:lang w:val="uk-UA"/>
        </w:rPr>
        <w:t>472</w:t>
      </w:r>
      <w:r w:rsidR="006927B9" w:rsidRPr="000743DF">
        <w:rPr>
          <w:b/>
          <w:sz w:val="28"/>
          <w:szCs w:val="28"/>
          <w:lang w:val="uk-UA"/>
        </w:rPr>
        <w:t>000</w:t>
      </w:r>
      <w:r w:rsidR="006927B9">
        <w:rPr>
          <w:sz w:val="28"/>
          <w:szCs w:val="28"/>
          <w:lang w:val="uk-UA"/>
        </w:rPr>
        <w:t xml:space="preserve"> грн</w:t>
      </w:r>
      <w:r w:rsidR="006927B9" w:rsidRPr="003E7884">
        <w:rPr>
          <w:sz w:val="28"/>
          <w:szCs w:val="28"/>
          <w:lang w:val="uk-UA"/>
        </w:rPr>
        <w:t>.</w:t>
      </w:r>
      <w:r w:rsidR="006927B9">
        <w:rPr>
          <w:sz w:val="28"/>
          <w:szCs w:val="28"/>
          <w:lang w:val="uk-UA"/>
        </w:rPr>
        <w:t xml:space="preserve"> </w:t>
      </w:r>
      <w:r w:rsidR="00DE617A" w:rsidRPr="00F25B37">
        <w:rPr>
          <w:sz w:val="28"/>
          <w:szCs w:val="28"/>
          <w:lang w:val="uk-UA"/>
        </w:rPr>
        <w:t xml:space="preserve">У порівнянні із очікуваними надходженнями у 2022 році, </w:t>
      </w:r>
      <w:r w:rsidR="00DE617A">
        <w:rPr>
          <w:sz w:val="28"/>
          <w:szCs w:val="28"/>
          <w:lang w:val="uk-UA"/>
        </w:rPr>
        <w:t>ріст</w:t>
      </w:r>
      <w:r w:rsidR="00DE617A" w:rsidRPr="00F25B37">
        <w:rPr>
          <w:sz w:val="28"/>
          <w:szCs w:val="28"/>
          <w:lang w:val="uk-UA"/>
        </w:rPr>
        <w:t xml:space="preserve"> надходжень </w:t>
      </w:r>
      <w:r w:rsidR="00904A64">
        <w:rPr>
          <w:sz w:val="28"/>
          <w:szCs w:val="28"/>
          <w:lang w:val="uk-UA"/>
        </w:rPr>
        <w:t>податку</w:t>
      </w:r>
      <w:r w:rsidR="00DE617A" w:rsidRPr="00F25B37">
        <w:rPr>
          <w:sz w:val="28"/>
          <w:szCs w:val="28"/>
          <w:lang w:val="uk-UA"/>
        </w:rPr>
        <w:t xml:space="preserve"> на 2023 рік складає </w:t>
      </w:r>
      <w:r w:rsidR="00904A64">
        <w:rPr>
          <w:sz w:val="28"/>
          <w:szCs w:val="28"/>
          <w:lang w:val="uk-UA"/>
        </w:rPr>
        <w:t>454відс.</w:t>
      </w:r>
      <w:r w:rsidR="00DE617A" w:rsidRPr="00F25B37">
        <w:rPr>
          <w:sz w:val="28"/>
          <w:szCs w:val="28"/>
          <w:lang w:val="uk-UA"/>
        </w:rPr>
        <w:t xml:space="preserve"> або </w:t>
      </w:r>
      <w:r w:rsidR="00904A64">
        <w:rPr>
          <w:sz w:val="28"/>
          <w:szCs w:val="28"/>
          <w:lang w:val="uk-UA"/>
        </w:rPr>
        <w:t>367958</w:t>
      </w:r>
      <w:r w:rsidR="00DE617A" w:rsidRPr="00F25B37">
        <w:rPr>
          <w:sz w:val="28"/>
          <w:szCs w:val="28"/>
          <w:lang w:val="uk-UA"/>
        </w:rPr>
        <w:t>грн.</w:t>
      </w:r>
    </w:p>
    <w:p w14:paraId="5CB90A30" w14:textId="77777777" w:rsidR="00DE617A" w:rsidRDefault="00DE617A" w:rsidP="00DE617A">
      <w:pPr>
        <w:pStyle w:val="2"/>
        <w:tabs>
          <w:tab w:val="left" w:pos="567"/>
        </w:tabs>
        <w:spacing w:after="0" w:line="240" w:lineRule="auto"/>
        <w:ind w:left="0" w:firstLine="567"/>
        <w:jc w:val="both"/>
        <w:rPr>
          <w:sz w:val="28"/>
          <w:szCs w:val="28"/>
          <w:lang w:val="uk-UA"/>
        </w:rPr>
      </w:pPr>
    </w:p>
    <w:p w14:paraId="1A9DA74B" w14:textId="558AB06E" w:rsidR="006927B9" w:rsidRDefault="006927B9" w:rsidP="006927B9">
      <w:pPr>
        <w:pStyle w:val="2"/>
        <w:tabs>
          <w:tab w:val="left" w:pos="567"/>
        </w:tabs>
        <w:spacing w:after="0" w:line="240" w:lineRule="auto"/>
        <w:ind w:left="0" w:firstLine="709"/>
        <w:jc w:val="center"/>
        <w:rPr>
          <w:b/>
          <w:sz w:val="28"/>
          <w:szCs w:val="28"/>
          <w:lang w:val="uk-UA"/>
        </w:rPr>
      </w:pPr>
      <w:r>
        <w:rPr>
          <w:b/>
          <w:sz w:val="28"/>
          <w:szCs w:val="28"/>
          <w:lang w:val="uk-UA"/>
        </w:rPr>
        <w:t>Акцизний податок з ввезених на митну територію України підакцизних товарів (продукції) Пальне</w:t>
      </w:r>
    </w:p>
    <w:p w14:paraId="33D8F375" w14:textId="596E6573" w:rsidR="00904A64" w:rsidRPr="00904A64" w:rsidRDefault="006927B9" w:rsidP="00CA42FE">
      <w:pPr>
        <w:jc w:val="both"/>
        <w:rPr>
          <w:sz w:val="28"/>
          <w:szCs w:val="28"/>
          <w:lang w:val="uk-UA"/>
        </w:rPr>
      </w:pPr>
      <w:r w:rsidRPr="006927B9">
        <w:rPr>
          <w:sz w:val="28"/>
          <w:szCs w:val="28"/>
          <w:lang w:val="uk-UA"/>
        </w:rPr>
        <w:lastRenderedPageBreak/>
        <w:t>Акцизний податок з ввезених на митну територію України п</w:t>
      </w:r>
      <w:r w:rsidR="00EC5032">
        <w:rPr>
          <w:sz w:val="28"/>
          <w:szCs w:val="28"/>
          <w:lang w:val="uk-UA"/>
        </w:rPr>
        <w:t>ідакцизних товарів (продукції) п</w:t>
      </w:r>
      <w:r w:rsidRPr="006927B9">
        <w:rPr>
          <w:sz w:val="28"/>
          <w:szCs w:val="28"/>
          <w:lang w:val="uk-UA"/>
        </w:rPr>
        <w:t xml:space="preserve">альне </w:t>
      </w:r>
      <w:r>
        <w:rPr>
          <w:sz w:val="28"/>
          <w:szCs w:val="28"/>
          <w:lang w:val="uk-UA"/>
        </w:rPr>
        <w:t>передбачається</w:t>
      </w:r>
      <w:r w:rsidRPr="003E7884">
        <w:rPr>
          <w:sz w:val="28"/>
          <w:szCs w:val="28"/>
          <w:lang w:val="uk-UA"/>
        </w:rPr>
        <w:t xml:space="preserve"> </w:t>
      </w:r>
      <w:r>
        <w:rPr>
          <w:sz w:val="28"/>
          <w:szCs w:val="28"/>
          <w:lang w:val="uk-UA"/>
        </w:rPr>
        <w:t>н</w:t>
      </w:r>
      <w:r w:rsidRPr="003E7884">
        <w:rPr>
          <w:sz w:val="28"/>
          <w:szCs w:val="28"/>
          <w:lang w:val="uk-UA"/>
        </w:rPr>
        <w:t>а 202</w:t>
      </w:r>
      <w:r w:rsidR="00EC5032">
        <w:rPr>
          <w:sz w:val="28"/>
          <w:szCs w:val="28"/>
          <w:lang w:val="uk-UA"/>
        </w:rPr>
        <w:t>3</w:t>
      </w:r>
      <w:r w:rsidR="00904A64">
        <w:rPr>
          <w:sz w:val="28"/>
          <w:szCs w:val="28"/>
          <w:lang w:val="uk-UA"/>
        </w:rPr>
        <w:t xml:space="preserve"> рік </w:t>
      </w:r>
      <w:r>
        <w:rPr>
          <w:sz w:val="28"/>
          <w:szCs w:val="28"/>
          <w:lang w:val="uk-UA"/>
        </w:rPr>
        <w:t xml:space="preserve">в сумі </w:t>
      </w:r>
      <w:r w:rsidRPr="000743DF">
        <w:rPr>
          <w:b/>
          <w:sz w:val="28"/>
          <w:szCs w:val="28"/>
          <w:lang w:val="uk-UA"/>
        </w:rPr>
        <w:t>1 895 000</w:t>
      </w:r>
      <w:r>
        <w:rPr>
          <w:sz w:val="28"/>
          <w:szCs w:val="28"/>
          <w:lang w:val="uk-UA"/>
        </w:rPr>
        <w:t xml:space="preserve"> грн</w:t>
      </w:r>
      <w:r w:rsidRPr="003E7884">
        <w:rPr>
          <w:sz w:val="28"/>
          <w:szCs w:val="28"/>
          <w:lang w:val="uk-UA"/>
        </w:rPr>
        <w:t>.</w:t>
      </w:r>
      <w:r w:rsidR="00904A64">
        <w:rPr>
          <w:sz w:val="28"/>
          <w:szCs w:val="28"/>
          <w:lang w:val="uk-UA"/>
        </w:rPr>
        <w:t xml:space="preserve"> Н</w:t>
      </w:r>
      <w:r w:rsidR="00AE1BF7">
        <w:rPr>
          <w:sz w:val="28"/>
          <w:szCs w:val="28"/>
          <w:lang w:val="uk-UA"/>
        </w:rPr>
        <w:t>адходження плануються</w:t>
      </w:r>
      <w:r w:rsidR="00AE1BF7" w:rsidRPr="001A305C">
        <w:rPr>
          <w:sz w:val="28"/>
          <w:szCs w:val="28"/>
          <w:lang w:val="uk-UA"/>
        </w:rPr>
        <w:t xml:space="preserve"> на рівні </w:t>
      </w:r>
      <w:r w:rsidR="00904A64">
        <w:rPr>
          <w:sz w:val="28"/>
          <w:szCs w:val="28"/>
          <w:lang w:val="uk-UA"/>
        </w:rPr>
        <w:t>плану надходжень на</w:t>
      </w:r>
      <w:r w:rsidR="00AE1BF7" w:rsidRPr="001A305C">
        <w:rPr>
          <w:sz w:val="28"/>
          <w:szCs w:val="28"/>
          <w:lang w:val="uk-UA"/>
        </w:rPr>
        <w:t xml:space="preserve"> 202</w:t>
      </w:r>
      <w:r w:rsidR="00EC5032">
        <w:rPr>
          <w:sz w:val="28"/>
          <w:szCs w:val="28"/>
          <w:lang w:val="uk-UA"/>
        </w:rPr>
        <w:t>2</w:t>
      </w:r>
      <w:r w:rsidR="00904A64">
        <w:rPr>
          <w:sz w:val="28"/>
          <w:szCs w:val="28"/>
          <w:lang w:val="uk-UA"/>
        </w:rPr>
        <w:t xml:space="preserve"> рік</w:t>
      </w:r>
      <w:r w:rsidR="00AE1BF7">
        <w:rPr>
          <w:sz w:val="28"/>
          <w:szCs w:val="28"/>
          <w:lang w:val="uk-UA"/>
        </w:rPr>
        <w:t>.</w:t>
      </w:r>
      <w:r w:rsidR="00904A64">
        <w:rPr>
          <w:sz w:val="28"/>
          <w:szCs w:val="28"/>
          <w:lang w:val="uk-UA"/>
        </w:rPr>
        <w:t xml:space="preserve"> </w:t>
      </w:r>
      <w:r w:rsidR="00904A64" w:rsidRPr="00904A64">
        <w:rPr>
          <w:sz w:val="28"/>
          <w:szCs w:val="28"/>
          <w:lang w:val="uk-UA"/>
        </w:rPr>
        <w:t>У</w:t>
      </w:r>
      <w:r w:rsidR="00904A64">
        <w:rPr>
          <w:sz w:val="28"/>
          <w:szCs w:val="28"/>
          <w:lang w:val="uk-UA"/>
        </w:rPr>
        <w:t xml:space="preserve"> </w:t>
      </w:r>
      <w:r w:rsidR="00904A64" w:rsidRPr="00904A64">
        <w:rPr>
          <w:sz w:val="28"/>
          <w:szCs w:val="28"/>
          <w:lang w:val="uk-UA"/>
        </w:rPr>
        <w:t xml:space="preserve">порівнянні із очікуваними надходженнями у 2022 році, ріст надходжень податку на 2023 рік складає </w:t>
      </w:r>
      <w:r w:rsidR="00904A64">
        <w:rPr>
          <w:sz w:val="28"/>
          <w:szCs w:val="28"/>
          <w:lang w:val="uk-UA"/>
        </w:rPr>
        <w:t xml:space="preserve">419 </w:t>
      </w:r>
      <w:r w:rsidR="00904A64" w:rsidRPr="00904A64">
        <w:rPr>
          <w:sz w:val="28"/>
          <w:szCs w:val="28"/>
          <w:lang w:val="uk-UA"/>
        </w:rPr>
        <w:t xml:space="preserve">відс. або </w:t>
      </w:r>
      <w:r w:rsidR="00904A64">
        <w:rPr>
          <w:sz w:val="28"/>
          <w:szCs w:val="28"/>
          <w:lang w:val="uk-UA"/>
        </w:rPr>
        <w:t xml:space="preserve">1442618 </w:t>
      </w:r>
      <w:r w:rsidR="00904A64" w:rsidRPr="00904A64">
        <w:rPr>
          <w:sz w:val="28"/>
          <w:szCs w:val="28"/>
          <w:lang w:val="uk-UA"/>
        </w:rPr>
        <w:t>грн.</w:t>
      </w:r>
    </w:p>
    <w:p w14:paraId="651F14E3" w14:textId="2913C629" w:rsidR="00AE1BF7" w:rsidRDefault="00AE1BF7" w:rsidP="00904A64">
      <w:pPr>
        <w:pStyle w:val="2"/>
        <w:tabs>
          <w:tab w:val="left" w:pos="567"/>
        </w:tabs>
        <w:spacing w:after="0" w:line="240" w:lineRule="auto"/>
        <w:ind w:left="0" w:firstLine="567"/>
        <w:jc w:val="both"/>
        <w:rPr>
          <w:sz w:val="28"/>
          <w:szCs w:val="28"/>
          <w:lang w:val="uk-UA"/>
        </w:rPr>
      </w:pPr>
    </w:p>
    <w:p w14:paraId="2FE91115" w14:textId="54448E97" w:rsidR="005007C9" w:rsidRDefault="005007C9" w:rsidP="00AE1BF7">
      <w:pPr>
        <w:pStyle w:val="2"/>
        <w:tabs>
          <w:tab w:val="left" w:pos="567"/>
        </w:tabs>
        <w:spacing w:after="0" w:line="240" w:lineRule="auto"/>
        <w:ind w:left="0" w:firstLine="709"/>
        <w:jc w:val="center"/>
        <w:rPr>
          <w:b/>
          <w:sz w:val="28"/>
          <w:szCs w:val="28"/>
          <w:lang w:val="uk-UA"/>
        </w:rPr>
      </w:pPr>
      <w:r>
        <w:rPr>
          <w:b/>
          <w:sz w:val="28"/>
          <w:szCs w:val="28"/>
          <w:lang w:val="uk-UA"/>
        </w:rPr>
        <w:t>Акцизний податок з реалізації суб’єктами господарювання роздрібної торгівлі підакцизних товарів</w:t>
      </w:r>
    </w:p>
    <w:p w14:paraId="6CF24CF3" w14:textId="77777777" w:rsidR="008F6E0D" w:rsidRDefault="008F6E0D" w:rsidP="00F80F39">
      <w:pPr>
        <w:pStyle w:val="2"/>
        <w:tabs>
          <w:tab w:val="left" w:pos="567"/>
        </w:tabs>
        <w:spacing w:after="0" w:line="240" w:lineRule="auto"/>
        <w:ind w:left="0" w:firstLine="709"/>
        <w:jc w:val="both"/>
        <w:rPr>
          <w:sz w:val="28"/>
          <w:szCs w:val="28"/>
          <w:lang w:val="uk-UA"/>
        </w:rPr>
      </w:pPr>
    </w:p>
    <w:p w14:paraId="5EE08466" w14:textId="7664D5E6" w:rsidR="00377DAD" w:rsidRPr="004636FC" w:rsidRDefault="00377DAD" w:rsidP="00C1255C">
      <w:pPr>
        <w:pStyle w:val="2"/>
        <w:tabs>
          <w:tab w:val="left" w:pos="567"/>
        </w:tabs>
        <w:spacing w:after="0" w:line="240" w:lineRule="auto"/>
        <w:ind w:left="0" w:firstLine="567"/>
        <w:jc w:val="both"/>
        <w:rPr>
          <w:sz w:val="28"/>
          <w:szCs w:val="28"/>
          <w:lang w:val="uk-UA"/>
        </w:rPr>
      </w:pPr>
      <w:r w:rsidRPr="00377DAD">
        <w:rPr>
          <w:sz w:val="28"/>
          <w:szCs w:val="28"/>
          <w:lang w:val="uk-UA"/>
        </w:rPr>
        <w:t>Акцизний податок з реалізації суб’єктами господарювання роздрібної торгівлі підакцизних товарів</w:t>
      </w:r>
      <w:r w:rsidR="00061E2F">
        <w:rPr>
          <w:sz w:val="28"/>
          <w:szCs w:val="28"/>
          <w:lang w:val="uk-UA"/>
        </w:rPr>
        <w:t xml:space="preserve"> передбачається на 2023 рік в сумі </w:t>
      </w:r>
      <w:r w:rsidR="004E2234">
        <w:rPr>
          <w:sz w:val="28"/>
          <w:szCs w:val="28"/>
          <w:lang w:val="uk-UA"/>
        </w:rPr>
        <w:t xml:space="preserve">2073060 </w:t>
      </w:r>
      <w:r w:rsidR="00C61A13">
        <w:rPr>
          <w:sz w:val="28"/>
          <w:szCs w:val="28"/>
          <w:lang w:val="uk-UA"/>
        </w:rPr>
        <w:t>грн.</w:t>
      </w:r>
      <w:r w:rsidR="00C61A13" w:rsidRPr="00C61A13">
        <w:rPr>
          <w:lang w:val="uk-UA"/>
        </w:rPr>
        <w:t xml:space="preserve"> </w:t>
      </w:r>
      <w:r w:rsidR="00C61A13">
        <w:rPr>
          <w:sz w:val="28"/>
          <w:szCs w:val="28"/>
          <w:lang w:val="uk-UA"/>
        </w:rPr>
        <w:t>Ріст надходжень на 2023</w:t>
      </w:r>
      <w:r w:rsidR="00C61A13" w:rsidRPr="00C61A13">
        <w:rPr>
          <w:sz w:val="28"/>
          <w:szCs w:val="28"/>
          <w:lang w:val="uk-UA"/>
        </w:rPr>
        <w:t xml:space="preserve"> рік заплановано на рівні </w:t>
      </w:r>
      <w:r w:rsidR="004E2234">
        <w:rPr>
          <w:sz w:val="28"/>
          <w:szCs w:val="28"/>
          <w:lang w:val="uk-UA"/>
        </w:rPr>
        <w:t>56</w:t>
      </w:r>
      <w:r w:rsidR="00C61A13" w:rsidRPr="00C61A13">
        <w:rPr>
          <w:sz w:val="28"/>
          <w:szCs w:val="28"/>
          <w:lang w:val="uk-UA"/>
        </w:rPr>
        <w:t xml:space="preserve"> відс., або </w:t>
      </w:r>
      <w:r w:rsidR="004E2234">
        <w:rPr>
          <w:sz w:val="28"/>
          <w:szCs w:val="28"/>
          <w:lang w:val="uk-UA"/>
        </w:rPr>
        <w:t>745326</w:t>
      </w:r>
      <w:r w:rsidR="00C61A13" w:rsidRPr="00C61A13">
        <w:rPr>
          <w:sz w:val="28"/>
          <w:szCs w:val="28"/>
          <w:lang w:val="uk-UA"/>
        </w:rPr>
        <w:t>г</w:t>
      </w:r>
      <w:r w:rsidR="006B7E25">
        <w:rPr>
          <w:sz w:val="28"/>
          <w:szCs w:val="28"/>
          <w:lang w:val="uk-UA"/>
        </w:rPr>
        <w:t>рн до очікуваного показника 2022 року,  у</w:t>
      </w:r>
      <w:r w:rsidRPr="004636FC">
        <w:rPr>
          <w:sz w:val="28"/>
          <w:szCs w:val="28"/>
          <w:lang w:val="uk-UA"/>
        </w:rPr>
        <w:t xml:space="preserve"> складі </w:t>
      </w:r>
      <w:r w:rsidR="006B7E25">
        <w:rPr>
          <w:sz w:val="28"/>
          <w:szCs w:val="28"/>
          <w:lang w:val="uk-UA"/>
        </w:rPr>
        <w:t xml:space="preserve">акцизного податку </w:t>
      </w:r>
      <w:r w:rsidRPr="004636FC">
        <w:rPr>
          <w:sz w:val="28"/>
          <w:szCs w:val="28"/>
          <w:lang w:val="uk-UA"/>
        </w:rPr>
        <w:t>враховано:</w:t>
      </w:r>
    </w:p>
    <w:p w14:paraId="36EA3616" w14:textId="0D7AF235" w:rsidR="008F6E0D" w:rsidRDefault="006B7E25" w:rsidP="00C1255C">
      <w:pPr>
        <w:pStyle w:val="2"/>
        <w:numPr>
          <w:ilvl w:val="0"/>
          <w:numId w:val="11"/>
        </w:numPr>
        <w:tabs>
          <w:tab w:val="left" w:pos="284"/>
        </w:tabs>
        <w:spacing w:after="0" w:line="240" w:lineRule="auto"/>
        <w:ind w:left="0" w:firstLine="567"/>
        <w:jc w:val="both"/>
        <w:rPr>
          <w:sz w:val="28"/>
          <w:szCs w:val="28"/>
          <w:lang w:val="uk-UA"/>
        </w:rPr>
      </w:pPr>
      <w:r>
        <w:rPr>
          <w:sz w:val="28"/>
          <w:szCs w:val="28"/>
          <w:lang w:val="uk-UA"/>
        </w:rPr>
        <w:t>а</w:t>
      </w:r>
      <w:r w:rsidR="008F6E0D" w:rsidRPr="008F6E0D">
        <w:rPr>
          <w:sz w:val="28"/>
          <w:szCs w:val="28"/>
          <w:lang w:val="uk-UA"/>
        </w:rPr>
        <w:t>кцизний податок з реалізації виробниками та/або імпортерами, у тому числі в роздрібній торгівлі тютюнових виробів, тютюну та промислових замінників тютюну, рідин, що використовуються в електронних сигаретах, що оподатковується згідно з підпунктом 213.1.14 пункту 213.1 статті 213 Податкового кодексу України</w:t>
      </w:r>
      <w:r>
        <w:rPr>
          <w:sz w:val="28"/>
          <w:szCs w:val="28"/>
          <w:lang w:val="uk-UA"/>
        </w:rPr>
        <w:t xml:space="preserve"> в сумі </w:t>
      </w:r>
      <w:r w:rsidR="00532F94">
        <w:rPr>
          <w:sz w:val="28"/>
          <w:szCs w:val="28"/>
          <w:lang w:val="uk-UA"/>
        </w:rPr>
        <w:t>1303280</w:t>
      </w:r>
      <w:r>
        <w:rPr>
          <w:sz w:val="28"/>
          <w:szCs w:val="28"/>
          <w:lang w:val="uk-UA"/>
        </w:rPr>
        <w:t xml:space="preserve"> грн;</w:t>
      </w:r>
    </w:p>
    <w:p w14:paraId="12FC9D77" w14:textId="226041C4" w:rsidR="008F6E0D" w:rsidRDefault="006B7E25" w:rsidP="00C1255C">
      <w:pPr>
        <w:pStyle w:val="2"/>
        <w:numPr>
          <w:ilvl w:val="0"/>
          <w:numId w:val="11"/>
        </w:numPr>
        <w:tabs>
          <w:tab w:val="left" w:pos="284"/>
        </w:tabs>
        <w:spacing w:after="0" w:line="240" w:lineRule="auto"/>
        <w:ind w:left="0" w:firstLine="567"/>
        <w:jc w:val="both"/>
        <w:rPr>
          <w:sz w:val="28"/>
          <w:szCs w:val="28"/>
          <w:lang w:val="uk-UA"/>
        </w:rPr>
      </w:pPr>
      <w:r>
        <w:rPr>
          <w:sz w:val="28"/>
          <w:szCs w:val="28"/>
          <w:lang w:val="uk-UA"/>
        </w:rPr>
        <w:t>а</w:t>
      </w:r>
      <w:r w:rsidR="008F6E0D" w:rsidRPr="008F6E0D">
        <w:rPr>
          <w:sz w:val="28"/>
          <w:szCs w:val="28"/>
          <w:lang w:val="uk-UA"/>
        </w:rPr>
        <w:t>кцизний податок з реалізації суб’єктами господарювання роздрібної торгівлі підакцизних товарів (крім тих, що оподатковуються згідно з підпунктом 213.1.14 пункту 213.1 статті 213 Податкового кодексу України)</w:t>
      </w:r>
      <w:r w:rsidR="004E2234">
        <w:rPr>
          <w:sz w:val="28"/>
          <w:szCs w:val="28"/>
          <w:lang w:val="uk-UA"/>
        </w:rPr>
        <w:t xml:space="preserve"> в сумі 769780</w:t>
      </w:r>
      <w:r>
        <w:rPr>
          <w:sz w:val="28"/>
          <w:szCs w:val="28"/>
          <w:lang w:val="uk-UA"/>
        </w:rPr>
        <w:t xml:space="preserve"> грн.</w:t>
      </w:r>
    </w:p>
    <w:p w14:paraId="00012CD5" w14:textId="5544090B" w:rsidR="00AE1BF7" w:rsidRDefault="00FA5E20" w:rsidP="00C1255C">
      <w:pPr>
        <w:pStyle w:val="2"/>
        <w:tabs>
          <w:tab w:val="left" w:pos="567"/>
        </w:tabs>
        <w:spacing w:after="0" w:line="240" w:lineRule="auto"/>
        <w:ind w:left="0" w:firstLine="567"/>
        <w:jc w:val="both"/>
        <w:rPr>
          <w:sz w:val="28"/>
          <w:szCs w:val="28"/>
          <w:lang w:val="uk-UA"/>
        </w:rPr>
      </w:pPr>
      <w:r w:rsidRPr="003E7884">
        <w:rPr>
          <w:sz w:val="28"/>
          <w:szCs w:val="28"/>
          <w:lang w:val="uk-UA"/>
        </w:rPr>
        <w:t>Найбільшими</w:t>
      </w:r>
      <w:r w:rsidR="005056A7">
        <w:rPr>
          <w:sz w:val="28"/>
          <w:szCs w:val="28"/>
          <w:lang w:val="uk-UA"/>
        </w:rPr>
        <w:t xml:space="preserve"> платниками а</w:t>
      </w:r>
      <w:r w:rsidR="005056A7" w:rsidRPr="005056A7">
        <w:rPr>
          <w:sz w:val="28"/>
          <w:szCs w:val="28"/>
          <w:lang w:val="uk-UA"/>
        </w:rPr>
        <w:t>кцизн</w:t>
      </w:r>
      <w:r w:rsidR="005056A7">
        <w:rPr>
          <w:sz w:val="28"/>
          <w:szCs w:val="28"/>
          <w:lang w:val="uk-UA"/>
        </w:rPr>
        <w:t>ого</w:t>
      </w:r>
      <w:r w:rsidR="005056A7" w:rsidRPr="005056A7">
        <w:rPr>
          <w:sz w:val="28"/>
          <w:szCs w:val="28"/>
          <w:lang w:val="uk-UA"/>
        </w:rPr>
        <w:t xml:space="preserve"> подат</w:t>
      </w:r>
      <w:r w:rsidR="005056A7">
        <w:rPr>
          <w:sz w:val="28"/>
          <w:szCs w:val="28"/>
          <w:lang w:val="uk-UA"/>
        </w:rPr>
        <w:t>ку</w:t>
      </w:r>
      <w:r w:rsidR="005056A7" w:rsidRPr="005056A7">
        <w:rPr>
          <w:sz w:val="28"/>
          <w:szCs w:val="28"/>
          <w:lang w:val="uk-UA"/>
        </w:rPr>
        <w:t xml:space="preserve"> з реалізації суб’єктами господарювання роздрібної торгівлі підакцизних товарів </w:t>
      </w:r>
      <w:r w:rsidR="00537031">
        <w:rPr>
          <w:sz w:val="28"/>
          <w:szCs w:val="28"/>
          <w:lang w:val="uk-UA"/>
        </w:rPr>
        <w:t>є:</w:t>
      </w:r>
    </w:p>
    <w:p w14:paraId="7C9F35F5" w14:textId="166877D0" w:rsidR="00AE1BF7" w:rsidRPr="003E390A" w:rsidRDefault="00AE1BF7" w:rsidP="00C1255C">
      <w:pPr>
        <w:pStyle w:val="2"/>
        <w:numPr>
          <w:ilvl w:val="0"/>
          <w:numId w:val="11"/>
        </w:numPr>
        <w:tabs>
          <w:tab w:val="left" w:pos="567"/>
        </w:tabs>
        <w:spacing w:after="0" w:line="240" w:lineRule="auto"/>
        <w:ind w:left="0" w:firstLine="567"/>
        <w:jc w:val="both"/>
        <w:rPr>
          <w:sz w:val="28"/>
          <w:szCs w:val="28"/>
          <w:lang w:val="uk-UA"/>
        </w:rPr>
      </w:pPr>
      <w:r w:rsidRPr="003E390A">
        <w:rPr>
          <w:sz w:val="28"/>
          <w:szCs w:val="28"/>
          <w:lang w:val="uk-UA"/>
        </w:rPr>
        <w:t xml:space="preserve">ПАТ «УКРНАФТА» </w:t>
      </w:r>
      <w:r w:rsidRPr="003E390A">
        <w:rPr>
          <w:snapToGrid w:val="0"/>
          <w:sz w:val="28"/>
          <w:szCs w:val="28"/>
          <w:lang w:val="uk-UA"/>
        </w:rPr>
        <w:t xml:space="preserve">питома вага в очікуваних надходженнях </w:t>
      </w:r>
      <w:r w:rsidR="00806F6F" w:rsidRPr="003E390A">
        <w:rPr>
          <w:sz w:val="28"/>
          <w:szCs w:val="28"/>
          <w:lang w:val="uk-UA"/>
        </w:rPr>
        <w:t>22,7</w:t>
      </w:r>
      <w:r w:rsidRPr="003E390A">
        <w:rPr>
          <w:sz w:val="28"/>
          <w:szCs w:val="28"/>
          <w:lang w:val="uk-UA"/>
        </w:rPr>
        <w:t xml:space="preserve"> відс.;</w:t>
      </w:r>
    </w:p>
    <w:p w14:paraId="0769A156" w14:textId="77777777" w:rsidR="003E390A" w:rsidRPr="003E390A" w:rsidRDefault="003509AA" w:rsidP="00C1255C">
      <w:pPr>
        <w:pStyle w:val="2"/>
        <w:numPr>
          <w:ilvl w:val="0"/>
          <w:numId w:val="11"/>
        </w:numPr>
        <w:tabs>
          <w:tab w:val="left" w:pos="567"/>
        </w:tabs>
        <w:spacing w:after="0" w:line="240" w:lineRule="auto"/>
        <w:ind w:left="0" w:firstLine="567"/>
        <w:jc w:val="both"/>
        <w:rPr>
          <w:sz w:val="28"/>
          <w:szCs w:val="28"/>
          <w:lang w:val="uk-UA"/>
        </w:rPr>
      </w:pPr>
      <w:r w:rsidRPr="003E390A">
        <w:rPr>
          <w:snapToGrid w:val="0"/>
          <w:sz w:val="28"/>
          <w:szCs w:val="28"/>
          <w:lang w:val="uk-UA"/>
        </w:rPr>
        <w:t xml:space="preserve">СТ «БАРВІНОК 2012» питома вага в очікуваних надходженнях </w:t>
      </w:r>
      <w:r w:rsidR="00806F6F" w:rsidRPr="003E390A">
        <w:rPr>
          <w:sz w:val="28"/>
          <w:szCs w:val="28"/>
          <w:lang w:val="uk-UA"/>
        </w:rPr>
        <w:t>25,1</w:t>
      </w:r>
      <w:r w:rsidRPr="003E390A">
        <w:rPr>
          <w:sz w:val="28"/>
          <w:szCs w:val="28"/>
          <w:lang w:val="uk-UA"/>
        </w:rPr>
        <w:t>відс.;</w:t>
      </w:r>
    </w:p>
    <w:p w14:paraId="192D304C" w14:textId="1E824718" w:rsidR="00806F6F" w:rsidRPr="003E390A" w:rsidRDefault="00806F6F" w:rsidP="00C1255C">
      <w:pPr>
        <w:pStyle w:val="2"/>
        <w:numPr>
          <w:ilvl w:val="0"/>
          <w:numId w:val="11"/>
        </w:numPr>
        <w:tabs>
          <w:tab w:val="left" w:pos="567"/>
        </w:tabs>
        <w:spacing w:after="0" w:line="240" w:lineRule="auto"/>
        <w:ind w:left="0" w:firstLine="567"/>
        <w:jc w:val="both"/>
        <w:rPr>
          <w:sz w:val="28"/>
          <w:szCs w:val="28"/>
          <w:lang w:val="uk-UA"/>
        </w:rPr>
      </w:pPr>
      <w:r w:rsidRPr="003E390A">
        <w:rPr>
          <w:sz w:val="28"/>
          <w:szCs w:val="28"/>
          <w:lang w:val="uk-UA"/>
        </w:rPr>
        <w:t xml:space="preserve">ТОВ «ДЕЛІКАТ МІНІ» питома вага в очікуваних надходженнях </w:t>
      </w:r>
      <w:r w:rsidR="003E390A" w:rsidRPr="003E390A">
        <w:rPr>
          <w:sz w:val="28"/>
          <w:szCs w:val="28"/>
          <w:lang w:val="uk-UA"/>
        </w:rPr>
        <w:t>32,9</w:t>
      </w:r>
      <w:r w:rsidRPr="003E390A">
        <w:rPr>
          <w:sz w:val="28"/>
          <w:szCs w:val="28"/>
          <w:lang w:val="uk-UA"/>
        </w:rPr>
        <w:t>відс.;</w:t>
      </w:r>
    </w:p>
    <w:p w14:paraId="7AB8CB4F" w14:textId="14B26CE8" w:rsidR="00537031" w:rsidRPr="003E390A" w:rsidRDefault="00AE1BF7" w:rsidP="00C1255C">
      <w:pPr>
        <w:pStyle w:val="2"/>
        <w:numPr>
          <w:ilvl w:val="0"/>
          <w:numId w:val="11"/>
        </w:numPr>
        <w:tabs>
          <w:tab w:val="left" w:pos="567"/>
        </w:tabs>
        <w:spacing w:after="0" w:line="240" w:lineRule="auto"/>
        <w:ind w:left="0" w:firstLine="567"/>
        <w:jc w:val="both"/>
        <w:rPr>
          <w:b/>
          <w:sz w:val="28"/>
          <w:szCs w:val="28"/>
          <w:lang w:val="uk-UA"/>
        </w:rPr>
      </w:pPr>
      <w:r w:rsidRPr="003E390A">
        <w:rPr>
          <w:sz w:val="28"/>
          <w:szCs w:val="28"/>
          <w:lang w:val="uk-UA"/>
        </w:rPr>
        <w:t>ФОП «</w:t>
      </w:r>
      <w:r w:rsidR="003E390A" w:rsidRPr="003E390A">
        <w:rPr>
          <w:sz w:val="28"/>
          <w:szCs w:val="28"/>
          <w:lang w:val="uk-UA"/>
        </w:rPr>
        <w:t>Лисенко В.Д.</w:t>
      </w:r>
      <w:r w:rsidRPr="003E390A">
        <w:rPr>
          <w:sz w:val="28"/>
          <w:szCs w:val="28"/>
          <w:lang w:val="uk-UA"/>
        </w:rPr>
        <w:t>»</w:t>
      </w:r>
      <w:r w:rsidR="003509AA" w:rsidRPr="003E390A">
        <w:rPr>
          <w:snapToGrid w:val="0"/>
          <w:sz w:val="28"/>
          <w:szCs w:val="28"/>
          <w:lang w:val="uk-UA"/>
        </w:rPr>
        <w:t xml:space="preserve"> питома вага в очікуваних надходженнях </w:t>
      </w:r>
      <w:r w:rsidR="003E390A" w:rsidRPr="003E390A">
        <w:rPr>
          <w:snapToGrid w:val="0"/>
          <w:sz w:val="28"/>
          <w:szCs w:val="28"/>
          <w:lang w:val="uk-UA"/>
        </w:rPr>
        <w:t>2,7</w:t>
      </w:r>
      <w:r w:rsidR="00BE389C" w:rsidRPr="003E390A">
        <w:rPr>
          <w:snapToGrid w:val="0"/>
          <w:sz w:val="28"/>
          <w:szCs w:val="28"/>
          <w:lang w:val="uk-UA"/>
        </w:rPr>
        <w:t xml:space="preserve"> </w:t>
      </w:r>
      <w:r w:rsidRPr="003E390A">
        <w:rPr>
          <w:snapToGrid w:val="0"/>
          <w:sz w:val="28"/>
          <w:szCs w:val="28"/>
          <w:lang w:val="uk-UA"/>
        </w:rPr>
        <w:t>відс;</w:t>
      </w:r>
    </w:p>
    <w:p w14:paraId="2E0051F9" w14:textId="298C6827" w:rsidR="00AE1BF7" w:rsidRPr="003E390A" w:rsidRDefault="00AE1BF7" w:rsidP="00C1255C">
      <w:pPr>
        <w:pStyle w:val="2"/>
        <w:numPr>
          <w:ilvl w:val="0"/>
          <w:numId w:val="11"/>
        </w:numPr>
        <w:tabs>
          <w:tab w:val="left" w:pos="567"/>
        </w:tabs>
        <w:spacing w:after="0" w:line="240" w:lineRule="auto"/>
        <w:ind w:left="0" w:firstLine="567"/>
        <w:jc w:val="both"/>
        <w:rPr>
          <w:b/>
          <w:sz w:val="28"/>
          <w:szCs w:val="28"/>
          <w:lang w:val="uk-UA"/>
        </w:rPr>
      </w:pPr>
      <w:r w:rsidRPr="003E390A">
        <w:rPr>
          <w:snapToGrid w:val="0"/>
          <w:sz w:val="28"/>
          <w:szCs w:val="28"/>
          <w:lang w:val="uk-UA"/>
        </w:rPr>
        <w:t xml:space="preserve">ФОП «Олексенко Г.К.» питома вага в очікуваних надходженнях </w:t>
      </w:r>
      <w:r w:rsidR="003E390A" w:rsidRPr="003E390A">
        <w:rPr>
          <w:snapToGrid w:val="0"/>
          <w:sz w:val="28"/>
          <w:szCs w:val="28"/>
          <w:lang w:val="uk-UA"/>
        </w:rPr>
        <w:t>4,1</w:t>
      </w:r>
      <w:r w:rsidRPr="003E390A">
        <w:rPr>
          <w:snapToGrid w:val="0"/>
          <w:sz w:val="28"/>
          <w:szCs w:val="28"/>
          <w:lang w:val="uk-UA"/>
        </w:rPr>
        <w:t xml:space="preserve"> відс</w:t>
      </w:r>
      <w:r w:rsidR="00E76FAA" w:rsidRPr="003E390A">
        <w:rPr>
          <w:snapToGrid w:val="0"/>
          <w:sz w:val="28"/>
          <w:szCs w:val="28"/>
          <w:lang w:val="uk-UA"/>
        </w:rPr>
        <w:t>.</w:t>
      </w:r>
    </w:p>
    <w:p w14:paraId="4D87E1FA" w14:textId="77777777" w:rsidR="008F6E0D" w:rsidRDefault="008F6E0D" w:rsidP="008F6E0D">
      <w:pPr>
        <w:pStyle w:val="2"/>
        <w:tabs>
          <w:tab w:val="left" w:pos="567"/>
        </w:tabs>
        <w:spacing w:after="0" w:line="240" w:lineRule="auto"/>
        <w:ind w:left="0" w:firstLine="709"/>
        <w:jc w:val="center"/>
        <w:rPr>
          <w:b/>
          <w:bCs/>
          <w:sz w:val="23"/>
          <w:szCs w:val="23"/>
        </w:rPr>
      </w:pPr>
    </w:p>
    <w:p w14:paraId="7384F793" w14:textId="30CBC852" w:rsidR="005007C9" w:rsidRPr="008F6E0D" w:rsidRDefault="008F6E0D" w:rsidP="00F97614">
      <w:pPr>
        <w:pStyle w:val="2"/>
        <w:tabs>
          <w:tab w:val="left" w:pos="567"/>
        </w:tabs>
        <w:spacing w:after="0" w:line="240" w:lineRule="auto"/>
        <w:ind w:left="0"/>
        <w:jc w:val="center"/>
        <w:rPr>
          <w:b/>
          <w:bCs/>
          <w:sz w:val="28"/>
          <w:szCs w:val="28"/>
        </w:rPr>
      </w:pPr>
      <w:r w:rsidRPr="008F6E0D">
        <w:rPr>
          <w:b/>
          <w:bCs/>
          <w:sz w:val="28"/>
          <w:szCs w:val="28"/>
        </w:rPr>
        <w:t xml:space="preserve">Очікувані надходження акцизного податку до бюджету громади </w:t>
      </w:r>
    </w:p>
    <w:p w14:paraId="28055B52" w14:textId="405F0C43" w:rsidR="008F6E0D" w:rsidRPr="00377DAD" w:rsidRDefault="00377DAD" w:rsidP="00377DAD">
      <w:pPr>
        <w:pStyle w:val="2"/>
        <w:tabs>
          <w:tab w:val="left" w:pos="567"/>
        </w:tabs>
        <w:spacing w:after="0" w:line="240" w:lineRule="auto"/>
        <w:ind w:left="0" w:firstLine="709"/>
        <w:jc w:val="center"/>
        <w:rPr>
          <w:lang w:val="uk-UA"/>
        </w:rPr>
      </w:pPr>
      <w:r>
        <w:rPr>
          <w:b/>
          <w:sz w:val="28"/>
          <w:szCs w:val="28"/>
          <w:lang w:val="uk-UA"/>
        </w:rPr>
        <w:t xml:space="preserve">       </w:t>
      </w:r>
      <w:r w:rsidRPr="00377DAD">
        <w:rPr>
          <w:lang w:val="uk-UA"/>
        </w:rPr>
        <w:t xml:space="preserve"> </w:t>
      </w:r>
      <w:r>
        <w:rPr>
          <w:lang w:val="uk-UA"/>
        </w:rPr>
        <w:t xml:space="preserve">                                                                                                                        </w:t>
      </w:r>
      <w:r w:rsidRPr="00377DAD">
        <w:rPr>
          <w:lang w:val="uk-UA"/>
        </w:rPr>
        <w:t>грн</w:t>
      </w:r>
    </w:p>
    <w:tbl>
      <w:tblPr>
        <w:tblStyle w:val="a6"/>
        <w:tblW w:w="9163" w:type="dxa"/>
        <w:tblLook w:val="04A0" w:firstRow="1" w:lastRow="0" w:firstColumn="1" w:lastColumn="0" w:noHBand="0" w:noVBand="1"/>
      </w:tblPr>
      <w:tblGrid>
        <w:gridCol w:w="3673"/>
        <w:gridCol w:w="1236"/>
        <w:gridCol w:w="1060"/>
        <w:gridCol w:w="1061"/>
        <w:gridCol w:w="1274"/>
        <w:gridCol w:w="859"/>
      </w:tblGrid>
      <w:tr w:rsidR="008F6E0D" w14:paraId="12DB83E8" w14:textId="77777777" w:rsidTr="00377DAD">
        <w:tc>
          <w:tcPr>
            <w:tcW w:w="3673" w:type="dxa"/>
            <w:vMerge w:val="restart"/>
          </w:tcPr>
          <w:p w14:paraId="6F178BE0" w14:textId="77777777" w:rsidR="008F6E0D" w:rsidRPr="00AE7851" w:rsidRDefault="008F6E0D" w:rsidP="00CF5512">
            <w:pPr>
              <w:jc w:val="center"/>
              <w:rPr>
                <w:sz w:val="20"/>
                <w:szCs w:val="20"/>
                <w:lang w:val="uk-UA"/>
              </w:rPr>
            </w:pPr>
            <w:r w:rsidRPr="00AE7851">
              <w:rPr>
                <w:sz w:val="20"/>
                <w:szCs w:val="20"/>
              </w:rPr>
              <w:t>Найменування</w:t>
            </w:r>
          </w:p>
        </w:tc>
        <w:tc>
          <w:tcPr>
            <w:tcW w:w="1236" w:type="dxa"/>
            <w:vMerge w:val="restart"/>
          </w:tcPr>
          <w:p w14:paraId="755E11EC" w14:textId="77777777" w:rsidR="008F6E0D" w:rsidRPr="00AE7851" w:rsidRDefault="008F6E0D" w:rsidP="00CF5512">
            <w:pPr>
              <w:jc w:val="center"/>
              <w:rPr>
                <w:sz w:val="20"/>
                <w:szCs w:val="20"/>
                <w:lang w:val="uk-UA"/>
              </w:rPr>
            </w:pPr>
            <w:r w:rsidRPr="00AE7851">
              <w:rPr>
                <w:bCs/>
                <w:sz w:val="20"/>
                <w:szCs w:val="20"/>
              </w:rPr>
              <w:t>Ут</w:t>
            </w:r>
            <w:r>
              <w:rPr>
                <w:bCs/>
                <w:sz w:val="20"/>
                <w:szCs w:val="20"/>
              </w:rPr>
              <w:t>очнені планові показники на 202</w:t>
            </w:r>
            <w:r>
              <w:rPr>
                <w:bCs/>
                <w:sz w:val="20"/>
                <w:szCs w:val="20"/>
                <w:lang w:val="uk-UA"/>
              </w:rPr>
              <w:t>2</w:t>
            </w:r>
            <w:r w:rsidRPr="00AE7851">
              <w:rPr>
                <w:bCs/>
                <w:sz w:val="20"/>
                <w:szCs w:val="20"/>
              </w:rPr>
              <w:t xml:space="preserve"> рік </w:t>
            </w:r>
            <w:r>
              <w:rPr>
                <w:iCs/>
                <w:sz w:val="20"/>
                <w:szCs w:val="20"/>
              </w:rPr>
              <w:t>(станом на 01.11.2022</w:t>
            </w:r>
            <w:r w:rsidRPr="00AE7851">
              <w:rPr>
                <w:iCs/>
                <w:sz w:val="20"/>
                <w:szCs w:val="20"/>
              </w:rPr>
              <w:t>)</w:t>
            </w:r>
          </w:p>
        </w:tc>
        <w:tc>
          <w:tcPr>
            <w:tcW w:w="1060" w:type="dxa"/>
            <w:vMerge w:val="restart"/>
          </w:tcPr>
          <w:p w14:paraId="34E28D2F" w14:textId="3083203A" w:rsidR="008F6E0D" w:rsidRPr="00AE7851" w:rsidRDefault="008F6E0D" w:rsidP="00CF5512">
            <w:pPr>
              <w:jc w:val="center"/>
              <w:rPr>
                <w:sz w:val="20"/>
                <w:szCs w:val="20"/>
                <w:lang w:val="uk-UA"/>
              </w:rPr>
            </w:pPr>
            <w:r>
              <w:rPr>
                <w:bCs/>
                <w:sz w:val="20"/>
                <w:szCs w:val="20"/>
              </w:rPr>
              <w:t>Очікувані надход</w:t>
            </w:r>
            <w:r w:rsidR="00377DAD">
              <w:rPr>
                <w:bCs/>
                <w:sz w:val="20"/>
                <w:szCs w:val="20"/>
                <w:lang w:val="uk-UA"/>
              </w:rPr>
              <w:t>-</w:t>
            </w:r>
            <w:r>
              <w:rPr>
                <w:bCs/>
                <w:sz w:val="20"/>
                <w:szCs w:val="20"/>
              </w:rPr>
              <w:t>ження за 2022</w:t>
            </w:r>
            <w:r w:rsidRPr="00AE7851">
              <w:rPr>
                <w:bCs/>
                <w:sz w:val="20"/>
                <w:szCs w:val="20"/>
              </w:rPr>
              <w:t xml:space="preserve"> рік</w:t>
            </w:r>
          </w:p>
        </w:tc>
        <w:tc>
          <w:tcPr>
            <w:tcW w:w="1061" w:type="dxa"/>
            <w:vMerge w:val="restart"/>
          </w:tcPr>
          <w:p w14:paraId="724F270D" w14:textId="77777777" w:rsidR="008F6E0D" w:rsidRPr="00AE7851" w:rsidRDefault="008F6E0D" w:rsidP="00CF5512">
            <w:pPr>
              <w:jc w:val="center"/>
              <w:rPr>
                <w:bCs/>
                <w:sz w:val="20"/>
                <w:szCs w:val="20"/>
              </w:rPr>
            </w:pPr>
            <w:r w:rsidRPr="00AE7851">
              <w:rPr>
                <w:bCs/>
                <w:sz w:val="20"/>
                <w:szCs w:val="20"/>
              </w:rPr>
              <w:t>Прогноз</w:t>
            </w:r>
          </w:p>
          <w:p w14:paraId="619A1BE6" w14:textId="77777777" w:rsidR="008F6E0D" w:rsidRPr="00AE7851" w:rsidRDefault="008F6E0D" w:rsidP="00CF5512">
            <w:pPr>
              <w:jc w:val="center"/>
              <w:rPr>
                <w:sz w:val="20"/>
                <w:szCs w:val="20"/>
                <w:lang w:val="uk-UA"/>
              </w:rPr>
            </w:pPr>
            <w:r>
              <w:rPr>
                <w:bCs/>
                <w:sz w:val="20"/>
                <w:szCs w:val="20"/>
              </w:rPr>
              <w:t>на 2023</w:t>
            </w:r>
          </w:p>
        </w:tc>
        <w:tc>
          <w:tcPr>
            <w:tcW w:w="2133" w:type="dxa"/>
            <w:gridSpan w:val="2"/>
          </w:tcPr>
          <w:p w14:paraId="702D4242" w14:textId="77777777" w:rsidR="008F6E0D" w:rsidRPr="00AE7851" w:rsidRDefault="008F6E0D" w:rsidP="00CF5512">
            <w:pPr>
              <w:jc w:val="center"/>
              <w:rPr>
                <w:sz w:val="20"/>
                <w:szCs w:val="20"/>
                <w:lang w:val="uk-UA"/>
              </w:rPr>
            </w:pPr>
            <w:r w:rsidRPr="00AE7851">
              <w:rPr>
                <w:sz w:val="20"/>
                <w:szCs w:val="20"/>
                <w:lang w:val="uk-UA"/>
              </w:rPr>
              <w:t>Відхилення до очікуваних надходжень у</w:t>
            </w:r>
          </w:p>
          <w:p w14:paraId="1353D9E9" w14:textId="77777777" w:rsidR="008F6E0D" w:rsidRPr="00AE7851" w:rsidRDefault="008F6E0D" w:rsidP="00CF5512">
            <w:pPr>
              <w:jc w:val="center"/>
              <w:rPr>
                <w:sz w:val="20"/>
                <w:szCs w:val="20"/>
                <w:lang w:val="uk-UA"/>
              </w:rPr>
            </w:pPr>
            <w:r>
              <w:rPr>
                <w:sz w:val="20"/>
                <w:szCs w:val="20"/>
                <w:lang w:val="uk-UA"/>
              </w:rPr>
              <w:t>2022 році</w:t>
            </w:r>
          </w:p>
        </w:tc>
      </w:tr>
      <w:tr w:rsidR="008F6E0D" w14:paraId="52B43E8A" w14:textId="77777777" w:rsidTr="00377DAD">
        <w:tc>
          <w:tcPr>
            <w:tcW w:w="3673" w:type="dxa"/>
            <w:vMerge/>
          </w:tcPr>
          <w:p w14:paraId="0A6020F8" w14:textId="77777777" w:rsidR="008F6E0D" w:rsidRPr="00AE7851" w:rsidRDefault="008F6E0D" w:rsidP="00CF5512">
            <w:pPr>
              <w:jc w:val="center"/>
              <w:rPr>
                <w:sz w:val="20"/>
                <w:szCs w:val="20"/>
                <w:lang w:val="uk-UA"/>
              </w:rPr>
            </w:pPr>
          </w:p>
        </w:tc>
        <w:tc>
          <w:tcPr>
            <w:tcW w:w="1236" w:type="dxa"/>
            <w:vMerge/>
          </w:tcPr>
          <w:p w14:paraId="24DD7AB9" w14:textId="77777777" w:rsidR="008F6E0D" w:rsidRPr="00AE7851" w:rsidRDefault="008F6E0D" w:rsidP="00CF5512">
            <w:pPr>
              <w:jc w:val="center"/>
              <w:rPr>
                <w:sz w:val="20"/>
                <w:szCs w:val="20"/>
                <w:lang w:val="uk-UA"/>
              </w:rPr>
            </w:pPr>
          </w:p>
        </w:tc>
        <w:tc>
          <w:tcPr>
            <w:tcW w:w="1060" w:type="dxa"/>
            <w:vMerge/>
          </w:tcPr>
          <w:p w14:paraId="5FB9E0A0" w14:textId="77777777" w:rsidR="008F6E0D" w:rsidRPr="00AE7851" w:rsidRDefault="008F6E0D" w:rsidP="00CF5512">
            <w:pPr>
              <w:jc w:val="center"/>
              <w:rPr>
                <w:sz w:val="20"/>
                <w:szCs w:val="20"/>
                <w:lang w:val="uk-UA"/>
              </w:rPr>
            </w:pPr>
          </w:p>
        </w:tc>
        <w:tc>
          <w:tcPr>
            <w:tcW w:w="1061" w:type="dxa"/>
            <w:vMerge/>
          </w:tcPr>
          <w:p w14:paraId="78EB36A9" w14:textId="77777777" w:rsidR="008F6E0D" w:rsidRPr="00AE7851" w:rsidRDefault="008F6E0D" w:rsidP="00CF5512">
            <w:pPr>
              <w:jc w:val="center"/>
              <w:rPr>
                <w:sz w:val="20"/>
                <w:szCs w:val="20"/>
                <w:lang w:val="uk-UA"/>
              </w:rPr>
            </w:pPr>
          </w:p>
        </w:tc>
        <w:tc>
          <w:tcPr>
            <w:tcW w:w="1274" w:type="dxa"/>
          </w:tcPr>
          <w:p w14:paraId="729CD7BE" w14:textId="77777777" w:rsidR="008F6E0D" w:rsidRPr="00AE7851" w:rsidRDefault="008F6E0D" w:rsidP="00CF5512">
            <w:pPr>
              <w:ind w:right="-103"/>
              <w:jc w:val="center"/>
              <w:rPr>
                <w:sz w:val="20"/>
                <w:szCs w:val="20"/>
                <w:lang w:val="uk-UA"/>
              </w:rPr>
            </w:pPr>
            <w:r>
              <w:rPr>
                <w:sz w:val="20"/>
                <w:szCs w:val="20"/>
                <w:lang w:val="uk-UA"/>
              </w:rPr>
              <w:t>с</w:t>
            </w:r>
            <w:r w:rsidRPr="00AE7851">
              <w:rPr>
                <w:sz w:val="20"/>
                <w:szCs w:val="20"/>
                <w:lang w:val="uk-UA"/>
              </w:rPr>
              <w:t>ума</w:t>
            </w:r>
          </w:p>
        </w:tc>
        <w:tc>
          <w:tcPr>
            <w:tcW w:w="859" w:type="dxa"/>
          </w:tcPr>
          <w:p w14:paraId="060D9906" w14:textId="77777777" w:rsidR="008F6E0D" w:rsidRPr="00AE7851" w:rsidRDefault="008F6E0D" w:rsidP="00CF5512">
            <w:pPr>
              <w:jc w:val="center"/>
              <w:rPr>
                <w:sz w:val="20"/>
                <w:szCs w:val="20"/>
                <w:lang w:val="uk-UA"/>
              </w:rPr>
            </w:pPr>
            <w:r w:rsidRPr="00AE7851">
              <w:rPr>
                <w:sz w:val="20"/>
                <w:szCs w:val="20"/>
                <w:lang w:val="uk-UA"/>
              </w:rPr>
              <w:t>%</w:t>
            </w:r>
          </w:p>
        </w:tc>
      </w:tr>
      <w:tr w:rsidR="00377DAD" w14:paraId="36102939" w14:textId="77777777" w:rsidTr="00377DAD">
        <w:tc>
          <w:tcPr>
            <w:tcW w:w="3673" w:type="dxa"/>
          </w:tcPr>
          <w:p w14:paraId="3566E79A" w14:textId="604F0CCC" w:rsidR="00377DAD" w:rsidRPr="008F6E0D" w:rsidRDefault="00377DAD" w:rsidP="00377DAD">
            <w:pPr>
              <w:tabs>
                <w:tab w:val="left" w:pos="1385"/>
              </w:tabs>
              <w:rPr>
                <w:sz w:val="20"/>
                <w:szCs w:val="20"/>
                <w:lang w:val="uk-UA"/>
              </w:rPr>
            </w:pPr>
            <w:r>
              <w:rPr>
                <w:sz w:val="22"/>
                <w:szCs w:val="22"/>
              </w:rPr>
              <w:t xml:space="preserve">Акцизний податок з реалізації суб’єктами господарювання </w:t>
            </w:r>
            <w:r>
              <w:rPr>
                <w:sz w:val="22"/>
                <w:szCs w:val="22"/>
                <w:lang w:val="uk-UA"/>
              </w:rPr>
              <w:t>роздрібної торгівлі підакцизних товарів</w:t>
            </w:r>
          </w:p>
        </w:tc>
        <w:tc>
          <w:tcPr>
            <w:tcW w:w="1236" w:type="dxa"/>
          </w:tcPr>
          <w:p w14:paraId="47CFCFDE" w14:textId="16DF7623" w:rsidR="00377DAD" w:rsidRPr="00AE7851" w:rsidRDefault="00377DAD" w:rsidP="00377DAD">
            <w:pPr>
              <w:jc w:val="center"/>
              <w:rPr>
                <w:sz w:val="20"/>
                <w:szCs w:val="20"/>
                <w:lang w:val="uk-UA"/>
              </w:rPr>
            </w:pPr>
            <w:r>
              <w:rPr>
                <w:sz w:val="20"/>
                <w:szCs w:val="20"/>
                <w:lang w:val="uk-UA"/>
              </w:rPr>
              <w:t>922000</w:t>
            </w:r>
          </w:p>
        </w:tc>
        <w:tc>
          <w:tcPr>
            <w:tcW w:w="1060" w:type="dxa"/>
          </w:tcPr>
          <w:p w14:paraId="0A665816" w14:textId="4DC7C15B" w:rsidR="00377DAD" w:rsidRPr="00AE7851" w:rsidRDefault="004E2234" w:rsidP="00377DAD">
            <w:pPr>
              <w:jc w:val="center"/>
              <w:rPr>
                <w:sz w:val="20"/>
                <w:szCs w:val="20"/>
                <w:lang w:val="uk-UA"/>
              </w:rPr>
            </w:pPr>
            <w:r>
              <w:rPr>
                <w:sz w:val="20"/>
                <w:szCs w:val="20"/>
                <w:lang w:val="uk-UA"/>
              </w:rPr>
              <w:t>1327734</w:t>
            </w:r>
          </w:p>
        </w:tc>
        <w:tc>
          <w:tcPr>
            <w:tcW w:w="1061" w:type="dxa"/>
          </w:tcPr>
          <w:p w14:paraId="134DEEB4" w14:textId="56DB3A97" w:rsidR="00377DAD" w:rsidRPr="00AE7851" w:rsidRDefault="00532F94" w:rsidP="00377DAD">
            <w:pPr>
              <w:jc w:val="center"/>
              <w:rPr>
                <w:sz w:val="20"/>
                <w:szCs w:val="20"/>
                <w:lang w:val="uk-UA"/>
              </w:rPr>
            </w:pPr>
            <w:r>
              <w:rPr>
                <w:sz w:val="20"/>
                <w:szCs w:val="20"/>
                <w:lang w:val="uk-UA"/>
              </w:rPr>
              <w:t>2073061</w:t>
            </w:r>
          </w:p>
        </w:tc>
        <w:tc>
          <w:tcPr>
            <w:tcW w:w="1274" w:type="dxa"/>
          </w:tcPr>
          <w:p w14:paraId="2FCB3766" w14:textId="1EB1C938" w:rsidR="00377DAD" w:rsidRPr="00AE7851" w:rsidRDefault="004E2234" w:rsidP="00377DAD">
            <w:pPr>
              <w:jc w:val="center"/>
              <w:rPr>
                <w:sz w:val="20"/>
                <w:szCs w:val="20"/>
                <w:lang w:val="uk-UA"/>
              </w:rPr>
            </w:pPr>
            <w:r>
              <w:rPr>
                <w:sz w:val="20"/>
                <w:szCs w:val="20"/>
                <w:lang w:val="uk-UA"/>
              </w:rPr>
              <w:t>+745327</w:t>
            </w:r>
          </w:p>
        </w:tc>
        <w:tc>
          <w:tcPr>
            <w:tcW w:w="859" w:type="dxa"/>
          </w:tcPr>
          <w:p w14:paraId="22190CE3" w14:textId="479F7A16" w:rsidR="00377DAD" w:rsidRPr="00AE7851" w:rsidRDefault="00F30DC5" w:rsidP="00377DAD">
            <w:pPr>
              <w:jc w:val="center"/>
              <w:rPr>
                <w:sz w:val="20"/>
                <w:szCs w:val="20"/>
                <w:lang w:val="uk-UA"/>
              </w:rPr>
            </w:pPr>
            <w:r>
              <w:rPr>
                <w:sz w:val="20"/>
                <w:szCs w:val="20"/>
                <w:lang w:val="uk-UA"/>
              </w:rPr>
              <w:t>1</w:t>
            </w:r>
            <w:r w:rsidR="004E2234">
              <w:rPr>
                <w:sz w:val="20"/>
                <w:szCs w:val="20"/>
                <w:lang w:val="uk-UA"/>
              </w:rPr>
              <w:t>56</w:t>
            </w:r>
          </w:p>
        </w:tc>
      </w:tr>
      <w:tr w:rsidR="00377DAD" w14:paraId="23D29593" w14:textId="77777777" w:rsidTr="00377DAD">
        <w:tc>
          <w:tcPr>
            <w:tcW w:w="3673" w:type="dxa"/>
          </w:tcPr>
          <w:p w14:paraId="13199B0C" w14:textId="08E0F258" w:rsidR="00377DAD" w:rsidRPr="00AE7851" w:rsidRDefault="00377DAD" w:rsidP="00377DAD">
            <w:pPr>
              <w:tabs>
                <w:tab w:val="left" w:pos="1385"/>
              </w:tabs>
              <w:rPr>
                <w:sz w:val="20"/>
                <w:szCs w:val="20"/>
                <w:lang w:val="uk-UA"/>
              </w:rPr>
            </w:pPr>
            <w:r>
              <w:rPr>
                <w:sz w:val="22"/>
                <w:szCs w:val="22"/>
              </w:rPr>
              <w:t>Акцизний податок (пальне)</w:t>
            </w:r>
          </w:p>
        </w:tc>
        <w:tc>
          <w:tcPr>
            <w:tcW w:w="1236" w:type="dxa"/>
          </w:tcPr>
          <w:p w14:paraId="585DE0E4" w14:textId="65D1F725" w:rsidR="00377DAD" w:rsidRPr="00AE7851" w:rsidRDefault="00377DAD" w:rsidP="00377DAD">
            <w:pPr>
              <w:jc w:val="center"/>
              <w:rPr>
                <w:sz w:val="20"/>
                <w:szCs w:val="20"/>
                <w:lang w:val="uk-UA"/>
              </w:rPr>
            </w:pPr>
            <w:r>
              <w:rPr>
                <w:sz w:val="20"/>
                <w:szCs w:val="20"/>
                <w:lang w:val="uk-UA"/>
              </w:rPr>
              <w:t>2367000</w:t>
            </w:r>
          </w:p>
        </w:tc>
        <w:tc>
          <w:tcPr>
            <w:tcW w:w="1060" w:type="dxa"/>
          </w:tcPr>
          <w:p w14:paraId="24897A40" w14:textId="64FF5EF0" w:rsidR="00377DAD" w:rsidRPr="00AE7851" w:rsidRDefault="006B7E25" w:rsidP="00377DAD">
            <w:pPr>
              <w:jc w:val="center"/>
              <w:rPr>
                <w:sz w:val="20"/>
                <w:szCs w:val="20"/>
                <w:lang w:val="uk-UA"/>
              </w:rPr>
            </w:pPr>
            <w:r>
              <w:rPr>
                <w:sz w:val="20"/>
                <w:szCs w:val="20"/>
                <w:lang w:val="uk-UA"/>
              </w:rPr>
              <w:t>556424</w:t>
            </w:r>
          </w:p>
        </w:tc>
        <w:tc>
          <w:tcPr>
            <w:tcW w:w="1061" w:type="dxa"/>
          </w:tcPr>
          <w:p w14:paraId="4923A08C" w14:textId="3C3CD93F" w:rsidR="00377DAD" w:rsidRPr="00AE7851" w:rsidRDefault="00377DAD" w:rsidP="00377DAD">
            <w:pPr>
              <w:jc w:val="center"/>
              <w:rPr>
                <w:sz w:val="20"/>
                <w:szCs w:val="20"/>
                <w:lang w:val="uk-UA"/>
              </w:rPr>
            </w:pPr>
            <w:r>
              <w:rPr>
                <w:sz w:val="20"/>
                <w:szCs w:val="20"/>
                <w:lang w:val="uk-UA"/>
              </w:rPr>
              <w:t>2367000</w:t>
            </w:r>
          </w:p>
        </w:tc>
        <w:tc>
          <w:tcPr>
            <w:tcW w:w="1274" w:type="dxa"/>
          </w:tcPr>
          <w:p w14:paraId="76D2F6A5" w14:textId="4DF9C05A" w:rsidR="00377DAD" w:rsidRPr="00AE7851" w:rsidRDefault="004E2234" w:rsidP="00377DAD">
            <w:pPr>
              <w:jc w:val="center"/>
              <w:rPr>
                <w:sz w:val="20"/>
                <w:szCs w:val="20"/>
                <w:lang w:val="uk-UA"/>
              </w:rPr>
            </w:pPr>
            <w:r>
              <w:rPr>
                <w:sz w:val="20"/>
                <w:szCs w:val="20"/>
                <w:lang w:val="uk-UA"/>
              </w:rPr>
              <w:t>+1810576</w:t>
            </w:r>
          </w:p>
        </w:tc>
        <w:tc>
          <w:tcPr>
            <w:tcW w:w="859" w:type="dxa"/>
          </w:tcPr>
          <w:p w14:paraId="164D0557" w14:textId="03FC8B0B" w:rsidR="00377DAD" w:rsidRPr="00AE7851" w:rsidRDefault="004E2234" w:rsidP="00FE7B18">
            <w:pPr>
              <w:jc w:val="center"/>
              <w:rPr>
                <w:sz w:val="20"/>
                <w:szCs w:val="20"/>
                <w:lang w:val="uk-UA"/>
              </w:rPr>
            </w:pPr>
            <w:r>
              <w:rPr>
                <w:sz w:val="20"/>
                <w:szCs w:val="20"/>
                <w:lang w:val="uk-UA"/>
              </w:rPr>
              <w:t>4</w:t>
            </w:r>
            <w:r w:rsidR="00FE7B18">
              <w:rPr>
                <w:sz w:val="20"/>
                <w:szCs w:val="20"/>
                <w:lang w:val="uk-UA"/>
              </w:rPr>
              <w:t>26</w:t>
            </w:r>
          </w:p>
        </w:tc>
      </w:tr>
      <w:tr w:rsidR="00377DAD" w14:paraId="6E7B6F31" w14:textId="77777777" w:rsidTr="00377DAD">
        <w:tc>
          <w:tcPr>
            <w:tcW w:w="3673" w:type="dxa"/>
          </w:tcPr>
          <w:p w14:paraId="6737F96D" w14:textId="3A3BB41F" w:rsidR="00377DAD" w:rsidRPr="002F3915" w:rsidRDefault="00377DAD" w:rsidP="00377DAD">
            <w:pPr>
              <w:tabs>
                <w:tab w:val="left" w:pos="1385"/>
              </w:tabs>
              <w:rPr>
                <w:b/>
                <w:sz w:val="20"/>
                <w:szCs w:val="20"/>
                <w:lang w:val="uk-UA"/>
              </w:rPr>
            </w:pPr>
            <w:r>
              <w:rPr>
                <w:b/>
                <w:sz w:val="20"/>
                <w:szCs w:val="20"/>
                <w:lang w:val="uk-UA"/>
              </w:rPr>
              <w:t>Всього</w:t>
            </w:r>
          </w:p>
        </w:tc>
        <w:tc>
          <w:tcPr>
            <w:tcW w:w="1236" w:type="dxa"/>
          </w:tcPr>
          <w:p w14:paraId="6968BE49" w14:textId="68ED54E7" w:rsidR="00377DAD" w:rsidRPr="00AE7851" w:rsidRDefault="00377DAD" w:rsidP="00377DAD">
            <w:pPr>
              <w:jc w:val="center"/>
              <w:rPr>
                <w:sz w:val="20"/>
                <w:szCs w:val="20"/>
                <w:lang w:val="uk-UA"/>
              </w:rPr>
            </w:pPr>
            <w:r>
              <w:rPr>
                <w:sz w:val="20"/>
                <w:szCs w:val="20"/>
                <w:lang w:val="uk-UA"/>
              </w:rPr>
              <w:t>3289000</w:t>
            </w:r>
          </w:p>
        </w:tc>
        <w:tc>
          <w:tcPr>
            <w:tcW w:w="1060" w:type="dxa"/>
          </w:tcPr>
          <w:p w14:paraId="7258E1BD" w14:textId="54FF963C" w:rsidR="00377DAD" w:rsidRPr="00AE7851" w:rsidRDefault="004E2234" w:rsidP="00377DAD">
            <w:pPr>
              <w:jc w:val="center"/>
              <w:rPr>
                <w:sz w:val="20"/>
                <w:szCs w:val="20"/>
                <w:lang w:val="uk-UA"/>
              </w:rPr>
            </w:pPr>
            <w:r>
              <w:rPr>
                <w:sz w:val="20"/>
                <w:szCs w:val="20"/>
                <w:lang w:val="uk-UA"/>
              </w:rPr>
              <w:t>1884158</w:t>
            </w:r>
          </w:p>
        </w:tc>
        <w:tc>
          <w:tcPr>
            <w:tcW w:w="1061" w:type="dxa"/>
          </w:tcPr>
          <w:p w14:paraId="56D90D17" w14:textId="1CD1FF49" w:rsidR="00377DAD" w:rsidRPr="00AE7851" w:rsidRDefault="00532F94" w:rsidP="00377DAD">
            <w:pPr>
              <w:jc w:val="center"/>
              <w:rPr>
                <w:sz w:val="20"/>
                <w:szCs w:val="20"/>
                <w:lang w:val="uk-UA"/>
              </w:rPr>
            </w:pPr>
            <w:r>
              <w:rPr>
                <w:sz w:val="20"/>
                <w:szCs w:val="20"/>
                <w:lang w:val="uk-UA"/>
              </w:rPr>
              <w:t>4440061</w:t>
            </w:r>
          </w:p>
        </w:tc>
        <w:tc>
          <w:tcPr>
            <w:tcW w:w="1274" w:type="dxa"/>
          </w:tcPr>
          <w:p w14:paraId="5FD807E4" w14:textId="7DF4EE58" w:rsidR="00377DAD" w:rsidRPr="00AE7851" w:rsidRDefault="004E2234" w:rsidP="00377DAD">
            <w:pPr>
              <w:jc w:val="center"/>
              <w:rPr>
                <w:sz w:val="20"/>
                <w:szCs w:val="20"/>
                <w:lang w:val="uk-UA"/>
              </w:rPr>
            </w:pPr>
            <w:r>
              <w:rPr>
                <w:sz w:val="20"/>
                <w:szCs w:val="20"/>
                <w:lang w:val="uk-UA"/>
              </w:rPr>
              <w:t>+2555903</w:t>
            </w:r>
          </w:p>
        </w:tc>
        <w:tc>
          <w:tcPr>
            <w:tcW w:w="859" w:type="dxa"/>
          </w:tcPr>
          <w:p w14:paraId="7DB39C2D" w14:textId="2679B281" w:rsidR="00377DAD" w:rsidRPr="00AE7851" w:rsidRDefault="004E2234" w:rsidP="00377DAD">
            <w:pPr>
              <w:jc w:val="center"/>
              <w:rPr>
                <w:sz w:val="20"/>
                <w:szCs w:val="20"/>
                <w:lang w:val="uk-UA"/>
              </w:rPr>
            </w:pPr>
            <w:r>
              <w:rPr>
                <w:sz w:val="20"/>
                <w:szCs w:val="20"/>
                <w:lang w:val="uk-UA"/>
              </w:rPr>
              <w:t>235</w:t>
            </w:r>
          </w:p>
        </w:tc>
      </w:tr>
    </w:tbl>
    <w:p w14:paraId="114B3BCC" w14:textId="77777777" w:rsidR="008F6E0D" w:rsidRDefault="008F6E0D" w:rsidP="00F80F39">
      <w:pPr>
        <w:pStyle w:val="2"/>
        <w:tabs>
          <w:tab w:val="left" w:pos="567"/>
        </w:tabs>
        <w:spacing w:after="0" w:line="240" w:lineRule="auto"/>
        <w:ind w:left="0" w:firstLine="709"/>
        <w:jc w:val="center"/>
        <w:rPr>
          <w:b/>
          <w:sz w:val="28"/>
          <w:szCs w:val="28"/>
          <w:lang w:val="uk-UA"/>
        </w:rPr>
      </w:pPr>
    </w:p>
    <w:p w14:paraId="434AB3B1" w14:textId="39798CA3" w:rsidR="007D22B9" w:rsidRDefault="007D22B9" w:rsidP="007D22B9">
      <w:pPr>
        <w:pStyle w:val="2"/>
        <w:tabs>
          <w:tab w:val="left" w:pos="567"/>
        </w:tabs>
        <w:spacing w:after="0" w:line="240" w:lineRule="auto"/>
        <w:ind w:left="0" w:firstLine="709"/>
        <w:jc w:val="center"/>
        <w:rPr>
          <w:b/>
          <w:noProof/>
          <w:sz w:val="28"/>
          <w:szCs w:val="28"/>
          <w:lang w:val="uk-UA"/>
        </w:rPr>
      </w:pPr>
      <w:r>
        <w:rPr>
          <w:b/>
          <w:noProof/>
          <w:sz w:val="28"/>
          <w:szCs w:val="28"/>
          <w:lang w:val="uk-UA"/>
        </w:rPr>
        <w:t>Динаміка надходжень акцизного податку до бюджету громади за 2020 - 2023 роки, грн</w:t>
      </w:r>
    </w:p>
    <w:p w14:paraId="23DC7108" w14:textId="77777777" w:rsidR="007D22B9" w:rsidRPr="00695221" w:rsidRDefault="007D22B9" w:rsidP="007D22B9">
      <w:pPr>
        <w:pStyle w:val="2"/>
        <w:tabs>
          <w:tab w:val="left" w:pos="567"/>
        </w:tabs>
        <w:spacing w:after="0" w:line="240" w:lineRule="auto"/>
        <w:ind w:left="0" w:firstLine="709"/>
        <w:jc w:val="center"/>
        <w:rPr>
          <w:b/>
          <w:noProof/>
          <w:sz w:val="28"/>
          <w:szCs w:val="28"/>
          <w:lang w:val="uk-UA"/>
        </w:rPr>
      </w:pPr>
      <w:r w:rsidRPr="007344B5">
        <w:rPr>
          <w:noProof/>
          <w:color w:val="FFFF00"/>
        </w:rPr>
        <w:lastRenderedPageBreak/>
        <w:drawing>
          <wp:inline distT="0" distB="0" distL="0" distR="0" wp14:anchorId="5AE910AD" wp14:editId="0E0613E0">
            <wp:extent cx="4924425" cy="2286000"/>
            <wp:effectExtent l="0" t="0" r="0" b="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C2C1181" w14:textId="0546B858" w:rsidR="005007C9" w:rsidRDefault="005007C9" w:rsidP="00F80F39">
      <w:pPr>
        <w:pStyle w:val="2"/>
        <w:tabs>
          <w:tab w:val="left" w:pos="567"/>
        </w:tabs>
        <w:spacing w:after="0" w:line="240" w:lineRule="auto"/>
        <w:ind w:left="0" w:firstLine="709"/>
        <w:jc w:val="center"/>
        <w:rPr>
          <w:b/>
          <w:sz w:val="28"/>
          <w:szCs w:val="28"/>
          <w:lang w:val="uk-UA"/>
        </w:rPr>
      </w:pPr>
      <w:r>
        <w:rPr>
          <w:b/>
          <w:sz w:val="28"/>
          <w:szCs w:val="28"/>
          <w:lang w:val="uk-UA"/>
        </w:rPr>
        <w:t>Податок на нерухоме майно, відмінне від земельної ділянки</w:t>
      </w:r>
    </w:p>
    <w:p w14:paraId="6C0BE3FC" w14:textId="16B69926" w:rsidR="00553557" w:rsidRPr="00F25B37" w:rsidRDefault="00C01BF5" w:rsidP="00553557">
      <w:pPr>
        <w:ind w:firstLine="567"/>
        <w:jc w:val="both"/>
        <w:rPr>
          <w:sz w:val="28"/>
          <w:szCs w:val="28"/>
          <w:lang w:val="uk-UA"/>
        </w:rPr>
      </w:pPr>
      <w:r>
        <w:rPr>
          <w:sz w:val="28"/>
          <w:szCs w:val="28"/>
          <w:lang w:val="uk-UA"/>
        </w:rPr>
        <w:t>Н</w:t>
      </w:r>
      <w:r w:rsidRPr="003E7884">
        <w:rPr>
          <w:sz w:val="28"/>
          <w:szCs w:val="28"/>
          <w:lang w:val="uk-UA"/>
        </w:rPr>
        <w:t>адходження податку</w:t>
      </w:r>
      <w:r>
        <w:rPr>
          <w:sz w:val="28"/>
          <w:szCs w:val="28"/>
          <w:lang w:val="uk-UA"/>
        </w:rPr>
        <w:t xml:space="preserve"> на нерухоме майно, відмін</w:t>
      </w:r>
      <w:r w:rsidR="00541BAB">
        <w:rPr>
          <w:sz w:val="28"/>
          <w:szCs w:val="28"/>
          <w:lang w:val="uk-UA"/>
        </w:rPr>
        <w:t>не від зем</w:t>
      </w:r>
      <w:r w:rsidR="00F97614">
        <w:rPr>
          <w:sz w:val="28"/>
          <w:szCs w:val="28"/>
          <w:lang w:val="uk-UA"/>
        </w:rPr>
        <w:t>ельної ділянки на 2023</w:t>
      </w:r>
      <w:r>
        <w:rPr>
          <w:sz w:val="28"/>
          <w:szCs w:val="28"/>
          <w:lang w:val="uk-UA"/>
        </w:rPr>
        <w:t xml:space="preserve"> рік</w:t>
      </w:r>
      <w:r w:rsidR="00904764">
        <w:rPr>
          <w:sz w:val="28"/>
          <w:szCs w:val="28"/>
          <w:lang w:val="uk-UA"/>
        </w:rPr>
        <w:t xml:space="preserve"> передбачений</w:t>
      </w:r>
      <w:r>
        <w:rPr>
          <w:sz w:val="28"/>
          <w:szCs w:val="28"/>
          <w:lang w:val="uk-UA"/>
        </w:rPr>
        <w:t xml:space="preserve"> в сумі </w:t>
      </w:r>
      <w:r w:rsidR="00F97614">
        <w:rPr>
          <w:b/>
          <w:sz w:val="28"/>
          <w:szCs w:val="28"/>
          <w:lang w:val="uk-UA"/>
        </w:rPr>
        <w:t>1326</w:t>
      </w:r>
      <w:r w:rsidR="00F30DC5">
        <w:rPr>
          <w:b/>
          <w:sz w:val="28"/>
          <w:szCs w:val="28"/>
          <w:lang w:val="uk-UA"/>
        </w:rPr>
        <w:t xml:space="preserve">400 </w:t>
      </w:r>
      <w:r w:rsidR="00435101">
        <w:rPr>
          <w:sz w:val="28"/>
          <w:szCs w:val="28"/>
          <w:lang w:val="uk-UA"/>
        </w:rPr>
        <w:t>грн</w:t>
      </w:r>
      <w:r w:rsidRPr="003E7884">
        <w:rPr>
          <w:sz w:val="28"/>
          <w:szCs w:val="28"/>
          <w:lang w:val="uk-UA"/>
        </w:rPr>
        <w:t>.</w:t>
      </w:r>
      <w:r w:rsidR="00435101">
        <w:rPr>
          <w:sz w:val="28"/>
          <w:szCs w:val="28"/>
          <w:lang w:val="uk-UA"/>
        </w:rPr>
        <w:t xml:space="preserve"> </w:t>
      </w:r>
      <w:r w:rsidR="00064FCD">
        <w:rPr>
          <w:sz w:val="28"/>
          <w:szCs w:val="28"/>
          <w:lang w:val="uk-UA"/>
        </w:rPr>
        <w:t xml:space="preserve">Спад </w:t>
      </w:r>
      <w:r w:rsidR="00870555" w:rsidRPr="001A305C">
        <w:rPr>
          <w:sz w:val="28"/>
          <w:szCs w:val="28"/>
          <w:lang w:val="uk-UA"/>
        </w:rPr>
        <w:t>надходжень на 202</w:t>
      </w:r>
      <w:r w:rsidR="00E03DDD">
        <w:rPr>
          <w:sz w:val="28"/>
          <w:szCs w:val="28"/>
          <w:lang w:val="uk-UA"/>
        </w:rPr>
        <w:t>3</w:t>
      </w:r>
      <w:r w:rsidR="00870555" w:rsidRPr="001A305C">
        <w:rPr>
          <w:sz w:val="28"/>
          <w:szCs w:val="28"/>
          <w:lang w:val="uk-UA"/>
        </w:rPr>
        <w:t xml:space="preserve"> рік на рівні </w:t>
      </w:r>
      <w:r w:rsidR="00F30DC5">
        <w:rPr>
          <w:sz w:val="28"/>
          <w:szCs w:val="28"/>
          <w:lang w:val="uk-UA"/>
        </w:rPr>
        <w:t>29відс.</w:t>
      </w:r>
      <w:r w:rsidR="00870555" w:rsidRPr="001A305C">
        <w:rPr>
          <w:sz w:val="28"/>
          <w:szCs w:val="28"/>
          <w:lang w:val="uk-UA"/>
        </w:rPr>
        <w:t xml:space="preserve"> або </w:t>
      </w:r>
      <w:r w:rsidR="00F30DC5">
        <w:rPr>
          <w:sz w:val="28"/>
          <w:szCs w:val="28"/>
          <w:lang w:val="uk-UA"/>
        </w:rPr>
        <w:t>540</w:t>
      </w:r>
      <w:r w:rsidR="00FA25A8">
        <w:rPr>
          <w:sz w:val="28"/>
          <w:szCs w:val="28"/>
          <w:lang w:val="uk-UA"/>
        </w:rPr>
        <w:t>230</w:t>
      </w:r>
      <w:r w:rsidR="00870555" w:rsidRPr="001A305C">
        <w:rPr>
          <w:sz w:val="28"/>
          <w:szCs w:val="28"/>
          <w:lang w:val="uk-UA"/>
        </w:rPr>
        <w:t> грн до очікуваного показника 202</w:t>
      </w:r>
      <w:r w:rsidR="00E03DDD">
        <w:rPr>
          <w:sz w:val="28"/>
          <w:szCs w:val="28"/>
          <w:lang w:val="uk-UA"/>
        </w:rPr>
        <w:t>2</w:t>
      </w:r>
      <w:r w:rsidR="00870555" w:rsidRPr="001A305C">
        <w:rPr>
          <w:sz w:val="28"/>
          <w:szCs w:val="28"/>
          <w:lang w:val="uk-UA"/>
        </w:rPr>
        <w:t xml:space="preserve"> року</w:t>
      </w:r>
      <w:r w:rsidR="00870555">
        <w:rPr>
          <w:sz w:val="28"/>
          <w:szCs w:val="28"/>
          <w:lang w:val="uk-UA"/>
        </w:rPr>
        <w:t>.</w:t>
      </w:r>
      <w:r w:rsidR="00292171">
        <w:rPr>
          <w:sz w:val="28"/>
          <w:szCs w:val="28"/>
          <w:lang w:val="uk-UA"/>
        </w:rPr>
        <w:t xml:space="preserve"> </w:t>
      </w:r>
      <w:r w:rsidR="00553557" w:rsidRPr="00F25B37">
        <w:rPr>
          <w:sz w:val="28"/>
          <w:szCs w:val="28"/>
          <w:lang w:val="uk-UA"/>
        </w:rPr>
        <w:t>Серед причин спаду надходжень на 2023 рік у порівнянні із очікуваними надходженнями у 2022 році можна визначити:</w:t>
      </w:r>
    </w:p>
    <w:p w14:paraId="3FE65CC9" w14:textId="77777777" w:rsidR="00553557" w:rsidRDefault="00553557" w:rsidP="00553557">
      <w:pPr>
        <w:pStyle w:val="af1"/>
        <w:numPr>
          <w:ilvl w:val="0"/>
          <w:numId w:val="15"/>
        </w:numPr>
        <w:tabs>
          <w:tab w:val="left" w:pos="284"/>
        </w:tabs>
        <w:ind w:left="0" w:firstLine="0"/>
        <w:jc w:val="both"/>
        <w:rPr>
          <w:sz w:val="28"/>
          <w:szCs w:val="28"/>
          <w:lang w:val="uk-UA"/>
        </w:rPr>
      </w:pPr>
      <w:r>
        <w:rPr>
          <w:sz w:val="28"/>
          <w:szCs w:val="28"/>
          <w:lang w:val="uk-UA"/>
        </w:rPr>
        <w:t>зміна</w:t>
      </w:r>
      <w:r w:rsidR="00292171" w:rsidRPr="000B6A91">
        <w:rPr>
          <w:sz w:val="28"/>
          <w:szCs w:val="28"/>
          <w:lang w:val="uk-UA"/>
        </w:rPr>
        <w:t xml:space="preserve"> місцезнаходження суб'єктів господарювання-платників податків</w:t>
      </w:r>
      <w:r w:rsidR="00292171">
        <w:rPr>
          <w:sz w:val="28"/>
          <w:szCs w:val="28"/>
          <w:lang w:val="uk-UA"/>
        </w:rPr>
        <w:t xml:space="preserve">, перереєстрація їх </w:t>
      </w:r>
      <w:r w:rsidR="00292171" w:rsidRPr="000B6A91">
        <w:rPr>
          <w:sz w:val="28"/>
          <w:szCs w:val="28"/>
          <w:lang w:val="uk-UA"/>
        </w:rPr>
        <w:t>в інші регіони України</w:t>
      </w:r>
      <w:r w:rsidR="00292171">
        <w:rPr>
          <w:sz w:val="28"/>
          <w:szCs w:val="28"/>
          <w:lang w:val="uk-UA"/>
        </w:rPr>
        <w:t>;</w:t>
      </w:r>
    </w:p>
    <w:p w14:paraId="08D88700" w14:textId="2E3AE5D3" w:rsidR="00292171" w:rsidRPr="00553557" w:rsidRDefault="00292171" w:rsidP="00553557">
      <w:pPr>
        <w:pStyle w:val="af1"/>
        <w:numPr>
          <w:ilvl w:val="0"/>
          <w:numId w:val="15"/>
        </w:numPr>
        <w:tabs>
          <w:tab w:val="left" w:pos="284"/>
        </w:tabs>
        <w:ind w:left="0" w:firstLine="0"/>
        <w:jc w:val="both"/>
        <w:rPr>
          <w:sz w:val="28"/>
          <w:szCs w:val="28"/>
          <w:lang w:val="uk-UA"/>
        </w:rPr>
      </w:pPr>
      <w:r w:rsidRPr="00553557">
        <w:rPr>
          <w:sz w:val="28"/>
          <w:szCs w:val="28"/>
          <w:lang w:val="uk-UA"/>
        </w:rPr>
        <w:t xml:space="preserve">зняттям з реєстрації або припинення діяльності суб’єктів господарювання - платників податку на </w:t>
      </w:r>
      <w:r w:rsidR="00553557" w:rsidRPr="00553557">
        <w:rPr>
          <w:sz w:val="28"/>
          <w:szCs w:val="28"/>
          <w:lang w:val="uk-UA"/>
        </w:rPr>
        <w:t xml:space="preserve">нерухоме майно, відмінне від земельної ділянки </w:t>
      </w:r>
      <w:r w:rsidRPr="00553557">
        <w:rPr>
          <w:sz w:val="28"/>
          <w:szCs w:val="28"/>
          <w:lang w:val="uk-UA"/>
        </w:rPr>
        <w:t>відповідно інформації Головного управління ДПС у Черкаській області.</w:t>
      </w:r>
    </w:p>
    <w:p w14:paraId="62E87E01" w14:textId="17A3F5DF" w:rsidR="00F47CCA" w:rsidRPr="00F90ABA" w:rsidRDefault="00C01BF5" w:rsidP="00F47CCA">
      <w:pPr>
        <w:shd w:val="clear" w:color="auto" w:fill="FFFFFF"/>
        <w:ind w:firstLine="709"/>
        <w:jc w:val="both"/>
        <w:rPr>
          <w:rFonts w:eastAsia="Calibri"/>
          <w:sz w:val="28"/>
          <w:szCs w:val="28"/>
          <w:lang w:val="uk-UA" w:eastAsia="en-US"/>
        </w:rPr>
      </w:pPr>
      <w:r w:rsidRPr="00555B1C">
        <w:rPr>
          <w:sz w:val="28"/>
          <w:szCs w:val="28"/>
          <w:lang w:val="uk-UA"/>
        </w:rPr>
        <w:t xml:space="preserve">При </w:t>
      </w:r>
      <w:r w:rsidR="00541BAB">
        <w:rPr>
          <w:sz w:val="28"/>
          <w:szCs w:val="28"/>
          <w:lang w:val="uk-UA"/>
        </w:rPr>
        <w:t>розрахунку</w:t>
      </w:r>
      <w:r w:rsidRPr="00555B1C">
        <w:rPr>
          <w:sz w:val="28"/>
          <w:szCs w:val="28"/>
          <w:lang w:val="uk-UA"/>
        </w:rPr>
        <w:t xml:space="preserve"> надходжень податку</w:t>
      </w:r>
      <w:r w:rsidR="00927067" w:rsidRPr="00927067">
        <w:rPr>
          <w:sz w:val="28"/>
          <w:szCs w:val="28"/>
          <w:lang w:val="uk-UA"/>
        </w:rPr>
        <w:t xml:space="preserve"> </w:t>
      </w:r>
      <w:r w:rsidR="00927067">
        <w:rPr>
          <w:sz w:val="28"/>
          <w:szCs w:val="28"/>
          <w:lang w:val="uk-UA"/>
        </w:rPr>
        <w:t>на нерухоме майно, відмінне від земельної ділянки</w:t>
      </w:r>
      <w:r w:rsidRPr="00555B1C">
        <w:rPr>
          <w:sz w:val="28"/>
          <w:szCs w:val="28"/>
          <w:lang w:val="uk-UA"/>
        </w:rPr>
        <w:t xml:space="preserve"> </w:t>
      </w:r>
      <w:r w:rsidR="00541BAB">
        <w:rPr>
          <w:sz w:val="28"/>
          <w:szCs w:val="28"/>
          <w:lang w:val="uk-UA"/>
        </w:rPr>
        <w:t>вра</w:t>
      </w:r>
      <w:r w:rsidR="00292171">
        <w:rPr>
          <w:sz w:val="28"/>
          <w:szCs w:val="28"/>
          <w:lang w:val="uk-UA"/>
        </w:rPr>
        <w:t>ховано підвищення з 1 січня 2023</w:t>
      </w:r>
      <w:r w:rsidRPr="00555B1C">
        <w:rPr>
          <w:sz w:val="28"/>
          <w:szCs w:val="28"/>
          <w:lang w:val="uk-UA"/>
        </w:rPr>
        <w:t xml:space="preserve"> року розміру соціальних</w:t>
      </w:r>
      <w:r>
        <w:rPr>
          <w:sz w:val="28"/>
          <w:szCs w:val="28"/>
          <w:lang w:val="uk-UA"/>
        </w:rPr>
        <w:t xml:space="preserve"> стандартів, зокрема підвищення розміру мінімальної заробіт</w:t>
      </w:r>
      <w:r w:rsidR="00927067">
        <w:rPr>
          <w:sz w:val="28"/>
          <w:szCs w:val="28"/>
          <w:lang w:val="uk-UA"/>
        </w:rPr>
        <w:t>ної плати</w:t>
      </w:r>
      <w:r w:rsidR="00F47CCA">
        <w:rPr>
          <w:sz w:val="28"/>
          <w:szCs w:val="28"/>
          <w:lang w:val="uk-UA"/>
        </w:rPr>
        <w:t xml:space="preserve"> та </w:t>
      </w:r>
      <w:r w:rsidR="00F47CCA" w:rsidRPr="00F90ABA">
        <w:rPr>
          <w:sz w:val="28"/>
          <w:szCs w:val="28"/>
          <w:lang w:val="uk-UA"/>
        </w:rPr>
        <w:t>р</w:t>
      </w:r>
      <w:r w:rsidR="00F47CCA" w:rsidRPr="00F90ABA">
        <w:rPr>
          <w:rFonts w:eastAsia="Calibri"/>
          <w:sz w:val="28"/>
          <w:szCs w:val="28"/>
          <w:lang w:val="uk-UA" w:eastAsia="en-US"/>
        </w:rPr>
        <w:t xml:space="preserve">ішення </w:t>
      </w:r>
      <w:r w:rsidR="00F47CCA">
        <w:rPr>
          <w:rFonts w:eastAsia="Calibri"/>
          <w:sz w:val="28"/>
          <w:szCs w:val="28"/>
          <w:lang w:val="uk-UA" w:eastAsia="en-US"/>
        </w:rPr>
        <w:t xml:space="preserve">Степанківської </w:t>
      </w:r>
      <w:r w:rsidR="00F47CCA" w:rsidRPr="00F90ABA">
        <w:rPr>
          <w:rFonts w:eastAsia="Calibri"/>
          <w:sz w:val="28"/>
          <w:szCs w:val="28"/>
          <w:lang w:val="uk-UA" w:eastAsia="en-US"/>
        </w:rPr>
        <w:t xml:space="preserve">сільської ради від </w:t>
      </w:r>
      <w:r w:rsidR="00F47CCA">
        <w:rPr>
          <w:rFonts w:eastAsia="Calibri"/>
          <w:sz w:val="28"/>
          <w:szCs w:val="28"/>
          <w:lang w:val="uk-UA" w:eastAsia="en-US"/>
        </w:rPr>
        <w:t>03.05.2022 №26-12</w:t>
      </w:r>
      <w:r w:rsidR="00F47CCA" w:rsidRPr="00307A28">
        <w:rPr>
          <w:rFonts w:eastAsia="Calibri"/>
          <w:sz w:val="28"/>
          <w:szCs w:val="28"/>
          <w:lang w:val="uk-UA" w:eastAsia="en-US"/>
        </w:rPr>
        <w:t>/VIІI</w:t>
      </w:r>
      <w:r w:rsidR="00F47CCA" w:rsidRPr="00F90ABA">
        <w:rPr>
          <w:rFonts w:eastAsia="Calibri"/>
          <w:sz w:val="28"/>
          <w:szCs w:val="28"/>
          <w:lang w:val="uk-UA" w:eastAsia="en-US"/>
        </w:rPr>
        <w:t xml:space="preserve"> «Про встановлення</w:t>
      </w:r>
      <w:r w:rsidR="00F47CCA">
        <w:rPr>
          <w:rFonts w:eastAsia="Calibri"/>
          <w:sz w:val="28"/>
          <w:szCs w:val="28"/>
          <w:lang w:val="uk-UA" w:eastAsia="en-US"/>
        </w:rPr>
        <w:t xml:space="preserve"> ставок та пільг із сплати податку на нерухоме майно, відмінне від земельної ділянки на 2023 рік».</w:t>
      </w:r>
    </w:p>
    <w:p w14:paraId="310E781B" w14:textId="639A861B" w:rsidR="00C01BF5" w:rsidRDefault="00292171" w:rsidP="00F80F39">
      <w:pPr>
        <w:tabs>
          <w:tab w:val="left" w:pos="851"/>
        </w:tabs>
        <w:ind w:firstLine="567"/>
        <w:jc w:val="both"/>
        <w:rPr>
          <w:sz w:val="28"/>
          <w:szCs w:val="28"/>
          <w:lang w:val="uk-UA"/>
        </w:rPr>
      </w:pPr>
      <w:r>
        <w:rPr>
          <w:sz w:val="28"/>
          <w:szCs w:val="28"/>
          <w:lang w:val="uk-UA"/>
        </w:rPr>
        <w:t>У</w:t>
      </w:r>
      <w:r w:rsidRPr="004636FC">
        <w:rPr>
          <w:sz w:val="28"/>
          <w:szCs w:val="28"/>
          <w:lang w:val="uk-UA"/>
        </w:rPr>
        <w:t xml:space="preserve"> складі </w:t>
      </w:r>
      <w:r>
        <w:rPr>
          <w:sz w:val="28"/>
          <w:szCs w:val="28"/>
          <w:lang w:val="uk-UA"/>
        </w:rPr>
        <w:t xml:space="preserve">податку на нерухоме майно </w:t>
      </w:r>
      <w:r w:rsidRPr="004636FC">
        <w:rPr>
          <w:sz w:val="28"/>
          <w:szCs w:val="28"/>
          <w:lang w:val="uk-UA"/>
        </w:rPr>
        <w:t>враховано:</w:t>
      </w:r>
    </w:p>
    <w:p w14:paraId="3A17A63B" w14:textId="5CE7A348" w:rsidR="00292171" w:rsidRDefault="00DB2288" w:rsidP="00F80F39">
      <w:pPr>
        <w:tabs>
          <w:tab w:val="left" w:pos="851"/>
        </w:tabs>
        <w:ind w:firstLine="567"/>
        <w:jc w:val="both"/>
        <w:rPr>
          <w:sz w:val="28"/>
          <w:szCs w:val="28"/>
          <w:lang w:val="uk-UA"/>
        </w:rPr>
      </w:pPr>
      <w:r>
        <w:rPr>
          <w:sz w:val="28"/>
          <w:szCs w:val="28"/>
          <w:lang w:val="uk-UA"/>
        </w:rPr>
        <w:t>-</w:t>
      </w:r>
      <w:r w:rsidRPr="00DB2288">
        <w:t xml:space="preserve"> </w:t>
      </w:r>
      <w:r>
        <w:rPr>
          <w:sz w:val="28"/>
          <w:szCs w:val="28"/>
          <w:lang w:val="uk-UA"/>
        </w:rPr>
        <w:t>п</w:t>
      </w:r>
      <w:r w:rsidRPr="00DB2288">
        <w:rPr>
          <w:sz w:val="28"/>
          <w:szCs w:val="28"/>
          <w:lang w:val="uk-UA"/>
        </w:rPr>
        <w:t>одаток на нерухоме майно, відмінне від земельної ділянки, сплачений юридичними особами, які є власниками об`єктів житлової нерухомості</w:t>
      </w:r>
      <w:r>
        <w:rPr>
          <w:sz w:val="28"/>
          <w:szCs w:val="28"/>
          <w:lang w:val="uk-UA"/>
        </w:rPr>
        <w:t xml:space="preserve"> в сумі 3800 грн;</w:t>
      </w:r>
    </w:p>
    <w:p w14:paraId="1E42B4CB" w14:textId="63626D26" w:rsidR="00DB2288" w:rsidRDefault="00DB2288" w:rsidP="00F80F39">
      <w:pPr>
        <w:tabs>
          <w:tab w:val="left" w:pos="851"/>
        </w:tabs>
        <w:ind w:firstLine="567"/>
        <w:jc w:val="both"/>
        <w:rPr>
          <w:sz w:val="28"/>
          <w:szCs w:val="28"/>
          <w:lang w:val="uk-UA"/>
        </w:rPr>
      </w:pPr>
      <w:r>
        <w:rPr>
          <w:sz w:val="28"/>
          <w:szCs w:val="28"/>
          <w:lang w:val="uk-UA"/>
        </w:rPr>
        <w:t>-</w:t>
      </w:r>
      <w:r w:rsidRPr="00DB2288">
        <w:t xml:space="preserve"> </w:t>
      </w:r>
      <w:r>
        <w:rPr>
          <w:sz w:val="28"/>
          <w:szCs w:val="28"/>
          <w:lang w:val="uk-UA"/>
        </w:rPr>
        <w:t>п</w:t>
      </w:r>
      <w:r w:rsidRPr="00DB2288">
        <w:rPr>
          <w:sz w:val="28"/>
          <w:szCs w:val="28"/>
          <w:lang w:val="uk-UA"/>
        </w:rPr>
        <w:t>одаток на нерухоме майно, відмінне від земельної ділянки, сплачений фізичними особами, які є власниками об`єктів житлової нерухомості</w:t>
      </w:r>
      <w:r>
        <w:rPr>
          <w:sz w:val="28"/>
          <w:szCs w:val="28"/>
          <w:lang w:val="uk-UA"/>
        </w:rPr>
        <w:t xml:space="preserve"> в сумі 7600 грн;</w:t>
      </w:r>
    </w:p>
    <w:p w14:paraId="52023D38" w14:textId="42E3AF77" w:rsidR="00DB2288" w:rsidRDefault="00DB2288" w:rsidP="00F80F39">
      <w:pPr>
        <w:tabs>
          <w:tab w:val="left" w:pos="851"/>
        </w:tabs>
        <w:ind w:firstLine="567"/>
        <w:jc w:val="both"/>
        <w:rPr>
          <w:sz w:val="28"/>
          <w:szCs w:val="28"/>
          <w:lang w:val="uk-UA"/>
        </w:rPr>
      </w:pPr>
      <w:r>
        <w:rPr>
          <w:sz w:val="28"/>
          <w:szCs w:val="28"/>
          <w:lang w:val="uk-UA"/>
        </w:rPr>
        <w:t>- п</w:t>
      </w:r>
      <w:r w:rsidRPr="00DB2288">
        <w:rPr>
          <w:sz w:val="28"/>
          <w:szCs w:val="28"/>
          <w:lang w:val="uk-UA"/>
        </w:rPr>
        <w:t>одаток на нерухоме майно, відмінне від земельної ділянки, сплачений фізичними особами, які є власниками об`єктів нежитлової нерухомості</w:t>
      </w:r>
      <w:r>
        <w:rPr>
          <w:sz w:val="28"/>
          <w:szCs w:val="28"/>
          <w:lang w:val="uk-UA"/>
        </w:rPr>
        <w:t xml:space="preserve"> в сумі 13620 грн;</w:t>
      </w:r>
    </w:p>
    <w:p w14:paraId="33CF5255" w14:textId="1EE14DFF" w:rsidR="00DB2288" w:rsidRDefault="00DB2288" w:rsidP="00F80F39">
      <w:pPr>
        <w:tabs>
          <w:tab w:val="left" w:pos="851"/>
        </w:tabs>
        <w:ind w:firstLine="567"/>
        <w:jc w:val="both"/>
        <w:rPr>
          <w:sz w:val="28"/>
          <w:szCs w:val="28"/>
          <w:lang w:val="uk-UA"/>
        </w:rPr>
      </w:pPr>
      <w:r>
        <w:rPr>
          <w:sz w:val="28"/>
          <w:szCs w:val="28"/>
          <w:lang w:val="uk-UA"/>
        </w:rPr>
        <w:t>- п</w:t>
      </w:r>
      <w:r w:rsidRPr="00DB2288">
        <w:rPr>
          <w:sz w:val="28"/>
          <w:szCs w:val="28"/>
          <w:lang w:val="uk-UA"/>
        </w:rPr>
        <w:t>одаток на нерухоме майно, відмінне від земельної ділянки, сплачений  юридичними особами, які є власниками об`єктів нежитлової нерухомості</w:t>
      </w:r>
      <w:r>
        <w:rPr>
          <w:sz w:val="28"/>
          <w:szCs w:val="28"/>
          <w:lang w:val="uk-UA"/>
        </w:rPr>
        <w:t xml:space="preserve"> в сумі 13013</w:t>
      </w:r>
      <w:r w:rsidR="00186489">
        <w:rPr>
          <w:sz w:val="28"/>
          <w:szCs w:val="28"/>
          <w:lang w:val="uk-UA"/>
        </w:rPr>
        <w:t>80</w:t>
      </w:r>
      <w:r>
        <w:rPr>
          <w:sz w:val="28"/>
          <w:szCs w:val="28"/>
          <w:lang w:val="uk-UA"/>
        </w:rPr>
        <w:t xml:space="preserve"> грн;</w:t>
      </w:r>
    </w:p>
    <w:p w14:paraId="2B7A550E" w14:textId="3DB7E6FB" w:rsidR="005007C9" w:rsidRDefault="00C01BF5" w:rsidP="00F80F39">
      <w:pPr>
        <w:pStyle w:val="2"/>
        <w:tabs>
          <w:tab w:val="left" w:pos="567"/>
        </w:tabs>
        <w:spacing w:after="0" w:line="240" w:lineRule="auto"/>
        <w:ind w:left="0" w:firstLine="709"/>
        <w:jc w:val="both"/>
        <w:rPr>
          <w:sz w:val="28"/>
          <w:szCs w:val="28"/>
          <w:lang w:val="uk-UA"/>
        </w:rPr>
      </w:pPr>
      <w:r w:rsidRPr="003E7884">
        <w:rPr>
          <w:sz w:val="28"/>
          <w:szCs w:val="28"/>
          <w:lang w:val="uk-UA"/>
        </w:rPr>
        <w:t>Найбільшими</w:t>
      </w:r>
      <w:r w:rsidR="00FA61AE">
        <w:rPr>
          <w:sz w:val="28"/>
          <w:szCs w:val="28"/>
          <w:lang w:val="uk-UA"/>
        </w:rPr>
        <w:t xml:space="preserve"> платниками є:</w:t>
      </w:r>
    </w:p>
    <w:p w14:paraId="532508C5" w14:textId="7FE908F4" w:rsidR="00FC67BB" w:rsidRDefault="00FC67BB" w:rsidP="00F80F39">
      <w:pPr>
        <w:pStyle w:val="2"/>
        <w:numPr>
          <w:ilvl w:val="0"/>
          <w:numId w:val="11"/>
        </w:numPr>
        <w:tabs>
          <w:tab w:val="left" w:pos="567"/>
        </w:tabs>
        <w:spacing w:after="0" w:line="240" w:lineRule="auto"/>
        <w:ind w:left="0" w:firstLine="567"/>
        <w:jc w:val="both"/>
        <w:rPr>
          <w:sz w:val="28"/>
          <w:szCs w:val="28"/>
          <w:lang w:val="uk-UA"/>
        </w:rPr>
      </w:pPr>
      <w:r>
        <w:rPr>
          <w:sz w:val="28"/>
          <w:szCs w:val="28"/>
          <w:lang w:val="uk-UA"/>
        </w:rPr>
        <w:t xml:space="preserve">ТОВ «НЗК» </w:t>
      </w:r>
      <w:r>
        <w:rPr>
          <w:snapToGrid w:val="0"/>
          <w:sz w:val="28"/>
          <w:szCs w:val="28"/>
          <w:lang w:val="uk-UA"/>
        </w:rPr>
        <w:t xml:space="preserve">питома вага в очікуваних надходженнях </w:t>
      </w:r>
      <w:r w:rsidR="00DB2288">
        <w:rPr>
          <w:snapToGrid w:val="0"/>
          <w:sz w:val="28"/>
          <w:szCs w:val="28"/>
          <w:lang w:val="uk-UA"/>
        </w:rPr>
        <w:t>34</w:t>
      </w:r>
      <w:r>
        <w:rPr>
          <w:sz w:val="28"/>
          <w:szCs w:val="28"/>
          <w:lang w:val="uk-UA"/>
        </w:rPr>
        <w:t xml:space="preserve"> </w:t>
      </w:r>
      <w:r w:rsidRPr="003509AA">
        <w:rPr>
          <w:sz w:val="28"/>
          <w:szCs w:val="28"/>
          <w:lang w:val="uk-UA"/>
        </w:rPr>
        <w:t>відс.</w:t>
      </w:r>
      <w:r w:rsidR="0089157B">
        <w:rPr>
          <w:sz w:val="28"/>
          <w:szCs w:val="28"/>
          <w:lang w:val="uk-UA"/>
        </w:rPr>
        <w:t>;</w:t>
      </w:r>
    </w:p>
    <w:p w14:paraId="541E13A4" w14:textId="16082ABE" w:rsidR="00FA61AE" w:rsidRPr="00FA61AE" w:rsidRDefault="00FA61AE" w:rsidP="00F80F39">
      <w:pPr>
        <w:pStyle w:val="2"/>
        <w:numPr>
          <w:ilvl w:val="0"/>
          <w:numId w:val="11"/>
        </w:numPr>
        <w:tabs>
          <w:tab w:val="left" w:pos="567"/>
        </w:tabs>
        <w:spacing w:after="0" w:line="240" w:lineRule="auto"/>
        <w:ind w:left="0" w:firstLine="567"/>
        <w:jc w:val="both"/>
        <w:rPr>
          <w:b/>
          <w:sz w:val="28"/>
          <w:szCs w:val="28"/>
          <w:lang w:val="uk-UA"/>
        </w:rPr>
      </w:pPr>
      <w:r>
        <w:rPr>
          <w:sz w:val="28"/>
          <w:szCs w:val="28"/>
          <w:lang w:val="uk-UA"/>
        </w:rPr>
        <w:t>ПРАТ «ЧЕРКАСИ-АВТО»</w:t>
      </w:r>
      <w:r w:rsidR="00FC67BB" w:rsidRPr="00FC67BB">
        <w:rPr>
          <w:snapToGrid w:val="0"/>
          <w:sz w:val="28"/>
          <w:szCs w:val="28"/>
          <w:lang w:val="uk-UA"/>
        </w:rPr>
        <w:t xml:space="preserve"> </w:t>
      </w:r>
      <w:r w:rsidR="00FC67BB">
        <w:rPr>
          <w:snapToGrid w:val="0"/>
          <w:sz w:val="28"/>
          <w:szCs w:val="28"/>
          <w:lang w:val="uk-UA"/>
        </w:rPr>
        <w:t xml:space="preserve">питома вага в очікуваних надходженнях </w:t>
      </w:r>
      <w:r w:rsidR="00DB2288">
        <w:rPr>
          <w:sz w:val="28"/>
          <w:szCs w:val="28"/>
          <w:lang w:val="uk-UA"/>
        </w:rPr>
        <w:t>23,5</w:t>
      </w:r>
      <w:r w:rsidR="00FC67BB" w:rsidRPr="003509AA">
        <w:rPr>
          <w:sz w:val="28"/>
          <w:szCs w:val="28"/>
          <w:lang w:val="uk-UA"/>
        </w:rPr>
        <w:t>відс.</w:t>
      </w:r>
      <w:r w:rsidR="0089157B">
        <w:rPr>
          <w:sz w:val="28"/>
          <w:szCs w:val="28"/>
          <w:lang w:val="uk-UA"/>
        </w:rPr>
        <w:t>;</w:t>
      </w:r>
    </w:p>
    <w:p w14:paraId="6AF8FFF5" w14:textId="28D08939" w:rsidR="00FC67BB" w:rsidRPr="006C6106" w:rsidRDefault="000E201A" w:rsidP="00F80F39">
      <w:pPr>
        <w:pStyle w:val="2"/>
        <w:numPr>
          <w:ilvl w:val="0"/>
          <w:numId w:val="11"/>
        </w:numPr>
        <w:tabs>
          <w:tab w:val="left" w:pos="567"/>
        </w:tabs>
        <w:spacing w:after="0" w:line="240" w:lineRule="auto"/>
        <w:ind w:left="0" w:firstLine="567"/>
        <w:jc w:val="both"/>
        <w:rPr>
          <w:b/>
          <w:sz w:val="28"/>
          <w:szCs w:val="28"/>
          <w:lang w:val="uk-UA"/>
        </w:rPr>
      </w:pPr>
      <w:r>
        <w:rPr>
          <w:snapToGrid w:val="0"/>
          <w:sz w:val="28"/>
          <w:szCs w:val="28"/>
          <w:lang w:val="uk-UA"/>
        </w:rPr>
        <w:lastRenderedPageBreak/>
        <w:t xml:space="preserve">ТОВ «Національна горілчана компанія» </w:t>
      </w:r>
      <w:r w:rsidR="00FC67BB">
        <w:rPr>
          <w:snapToGrid w:val="0"/>
          <w:sz w:val="28"/>
          <w:szCs w:val="28"/>
          <w:lang w:val="uk-UA"/>
        </w:rPr>
        <w:t xml:space="preserve">питома вага в очікуваних надходженнях </w:t>
      </w:r>
      <w:r w:rsidR="00FC67BB">
        <w:rPr>
          <w:sz w:val="28"/>
          <w:szCs w:val="28"/>
          <w:lang w:val="uk-UA"/>
        </w:rPr>
        <w:t xml:space="preserve"> </w:t>
      </w:r>
      <w:r w:rsidR="00DB2288">
        <w:rPr>
          <w:sz w:val="28"/>
          <w:szCs w:val="28"/>
          <w:lang w:val="uk-UA"/>
        </w:rPr>
        <w:t>9,4</w:t>
      </w:r>
      <w:r w:rsidR="007A2074">
        <w:rPr>
          <w:sz w:val="28"/>
          <w:szCs w:val="28"/>
          <w:lang w:val="uk-UA"/>
        </w:rPr>
        <w:t xml:space="preserve"> </w:t>
      </w:r>
      <w:r w:rsidR="00FC67BB" w:rsidRPr="003509AA">
        <w:rPr>
          <w:sz w:val="28"/>
          <w:szCs w:val="28"/>
          <w:lang w:val="uk-UA"/>
        </w:rPr>
        <w:t>відс.</w:t>
      </w:r>
    </w:p>
    <w:p w14:paraId="7C47C623" w14:textId="097BC337" w:rsidR="00563F3A" w:rsidRDefault="00563F3A" w:rsidP="00F80F39">
      <w:pPr>
        <w:pStyle w:val="2"/>
        <w:tabs>
          <w:tab w:val="left" w:pos="567"/>
        </w:tabs>
        <w:spacing w:after="0" w:line="240" w:lineRule="auto"/>
        <w:ind w:left="0" w:firstLine="709"/>
        <w:jc w:val="center"/>
        <w:rPr>
          <w:b/>
          <w:sz w:val="28"/>
          <w:szCs w:val="28"/>
          <w:lang w:val="uk-UA"/>
        </w:rPr>
      </w:pPr>
    </w:p>
    <w:p w14:paraId="77703AF6" w14:textId="4A59BEEA" w:rsidR="006B0A08" w:rsidRDefault="006B0A08" w:rsidP="006B0A08">
      <w:pPr>
        <w:pStyle w:val="2"/>
        <w:tabs>
          <w:tab w:val="left" w:pos="567"/>
        </w:tabs>
        <w:spacing w:after="0" w:line="240" w:lineRule="auto"/>
        <w:ind w:left="0" w:firstLine="709"/>
        <w:jc w:val="center"/>
        <w:rPr>
          <w:b/>
          <w:noProof/>
          <w:sz w:val="28"/>
          <w:szCs w:val="28"/>
          <w:lang w:val="uk-UA"/>
        </w:rPr>
      </w:pPr>
      <w:r>
        <w:rPr>
          <w:b/>
          <w:noProof/>
          <w:sz w:val="28"/>
          <w:szCs w:val="28"/>
          <w:lang w:val="uk-UA"/>
        </w:rPr>
        <w:t>Динаміка надходжень податку на нерухоме майно до бюджету громади за 2020 - 2023 роки, грн</w:t>
      </w:r>
    </w:p>
    <w:p w14:paraId="2792DB7E" w14:textId="77777777" w:rsidR="006B0A08" w:rsidRPr="00695221" w:rsidRDefault="006B0A08" w:rsidP="006B0A08">
      <w:pPr>
        <w:pStyle w:val="2"/>
        <w:tabs>
          <w:tab w:val="left" w:pos="567"/>
        </w:tabs>
        <w:spacing w:after="0" w:line="240" w:lineRule="auto"/>
        <w:ind w:left="0" w:firstLine="709"/>
        <w:jc w:val="center"/>
        <w:rPr>
          <w:b/>
          <w:noProof/>
          <w:sz w:val="28"/>
          <w:szCs w:val="28"/>
          <w:lang w:val="uk-UA"/>
        </w:rPr>
      </w:pPr>
      <w:r w:rsidRPr="007344B5">
        <w:rPr>
          <w:noProof/>
          <w:color w:val="FFFF00"/>
        </w:rPr>
        <w:drawing>
          <wp:inline distT="0" distB="0" distL="0" distR="0" wp14:anchorId="47FB2872" wp14:editId="6E7B6EE0">
            <wp:extent cx="4924425" cy="2028825"/>
            <wp:effectExtent l="0" t="0" r="0" b="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68369FA" w14:textId="77777777" w:rsidR="00F90ABA" w:rsidRPr="00B6085D" w:rsidRDefault="00F90ABA" w:rsidP="00F90ABA">
      <w:pPr>
        <w:ind w:firstLine="709"/>
        <w:jc w:val="center"/>
        <w:rPr>
          <w:rFonts w:eastAsia="Calibri"/>
          <w:b/>
          <w:sz w:val="28"/>
          <w:szCs w:val="28"/>
          <w:lang w:val="uk-UA" w:eastAsia="en-US"/>
        </w:rPr>
      </w:pPr>
      <w:r w:rsidRPr="00B6085D">
        <w:rPr>
          <w:rFonts w:eastAsia="Calibri"/>
          <w:b/>
          <w:sz w:val="28"/>
          <w:szCs w:val="28"/>
          <w:lang w:val="uk-UA" w:eastAsia="en-US"/>
        </w:rPr>
        <w:t>Орендна плата за землю та земельний податок</w:t>
      </w:r>
    </w:p>
    <w:p w14:paraId="514CCE8F" w14:textId="4502FCA0" w:rsidR="00870555" w:rsidRDefault="00C64490" w:rsidP="00870555">
      <w:pPr>
        <w:pStyle w:val="2"/>
        <w:tabs>
          <w:tab w:val="left" w:pos="567"/>
        </w:tabs>
        <w:spacing w:after="0" w:line="240" w:lineRule="auto"/>
        <w:ind w:left="0" w:firstLine="709"/>
        <w:jc w:val="both"/>
        <w:rPr>
          <w:sz w:val="28"/>
          <w:szCs w:val="28"/>
          <w:lang w:val="uk-UA"/>
        </w:rPr>
      </w:pPr>
      <w:r>
        <w:rPr>
          <w:sz w:val="28"/>
          <w:szCs w:val="28"/>
          <w:lang w:val="uk-UA"/>
        </w:rPr>
        <w:t>Плата за землю</w:t>
      </w:r>
      <w:r w:rsidRPr="003E7884">
        <w:rPr>
          <w:sz w:val="28"/>
          <w:szCs w:val="28"/>
          <w:lang w:val="uk-UA"/>
        </w:rPr>
        <w:t xml:space="preserve"> </w:t>
      </w:r>
      <w:r>
        <w:rPr>
          <w:sz w:val="28"/>
          <w:szCs w:val="28"/>
          <w:lang w:val="uk-UA"/>
        </w:rPr>
        <w:t>н</w:t>
      </w:r>
      <w:r w:rsidRPr="003E7884">
        <w:rPr>
          <w:sz w:val="28"/>
          <w:szCs w:val="28"/>
          <w:lang w:val="uk-UA"/>
        </w:rPr>
        <w:t>а 202</w:t>
      </w:r>
      <w:r w:rsidR="00601B76">
        <w:rPr>
          <w:sz w:val="28"/>
          <w:szCs w:val="28"/>
          <w:lang w:val="uk-UA"/>
        </w:rPr>
        <w:t>3</w:t>
      </w:r>
      <w:r w:rsidR="00904764">
        <w:rPr>
          <w:sz w:val="28"/>
          <w:szCs w:val="28"/>
          <w:lang w:val="uk-UA"/>
        </w:rPr>
        <w:t xml:space="preserve"> рік передбачено</w:t>
      </w:r>
      <w:r w:rsidR="006A59D8">
        <w:rPr>
          <w:sz w:val="28"/>
          <w:szCs w:val="28"/>
          <w:lang w:val="uk-UA"/>
        </w:rPr>
        <w:t xml:space="preserve"> в сумі </w:t>
      </w:r>
      <w:r w:rsidR="00FD4E87">
        <w:rPr>
          <w:b/>
          <w:sz w:val="28"/>
          <w:szCs w:val="28"/>
          <w:lang w:val="uk-UA"/>
        </w:rPr>
        <w:t>5594</w:t>
      </w:r>
      <w:r w:rsidR="00186489">
        <w:rPr>
          <w:b/>
          <w:sz w:val="28"/>
          <w:szCs w:val="28"/>
          <w:lang w:val="uk-UA"/>
        </w:rPr>
        <w:t>890</w:t>
      </w:r>
      <w:r w:rsidRPr="003E7884">
        <w:rPr>
          <w:sz w:val="28"/>
          <w:szCs w:val="28"/>
          <w:lang w:val="uk-UA"/>
        </w:rPr>
        <w:t xml:space="preserve"> грн</w:t>
      </w:r>
      <w:r w:rsidR="006A59D8">
        <w:rPr>
          <w:sz w:val="28"/>
          <w:szCs w:val="28"/>
          <w:lang w:val="uk-UA"/>
        </w:rPr>
        <w:t xml:space="preserve">. </w:t>
      </w:r>
      <w:r w:rsidR="00870555" w:rsidRPr="001A305C">
        <w:rPr>
          <w:sz w:val="28"/>
          <w:szCs w:val="28"/>
          <w:lang w:val="uk-UA"/>
        </w:rPr>
        <w:t>Ріст надходжень на 202</w:t>
      </w:r>
      <w:r w:rsidR="00601B76">
        <w:rPr>
          <w:sz w:val="28"/>
          <w:szCs w:val="28"/>
          <w:lang w:val="uk-UA"/>
        </w:rPr>
        <w:t>3</w:t>
      </w:r>
      <w:r w:rsidR="00870555" w:rsidRPr="001A305C">
        <w:rPr>
          <w:sz w:val="28"/>
          <w:szCs w:val="28"/>
          <w:lang w:val="uk-UA"/>
        </w:rPr>
        <w:t xml:space="preserve"> рік заплановано на рівні </w:t>
      </w:r>
      <w:r w:rsidR="00EC706D">
        <w:rPr>
          <w:sz w:val="28"/>
          <w:szCs w:val="28"/>
          <w:lang w:val="uk-UA"/>
        </w:rPr>
        <w:t xml:space="preserve">7,3 </w:t>
      </w:r>
      <w:r w:rsidR="00870555" w:rsidRPr="001A305C">
        <w:rPr>
          <w:sz w:val="28"/>
          <w:szCs w:val="28"/>
          <w:lang w:val="uk-UA"/>
        </w:rPr>
        <w:t xml:space="preserve">відс., або </w:t>
      </w:r>
      <w:r w:rsidR="00EC706D">
        <w:rPr>
          <w:sz w:val="28"/>
          <w:szCs w:val="28"/>
          <w:lang w:val="uk-UA"/>
        </w:rPr>
        <w:t>382786</w:t>
      </w:r>
      <w:r w:rsidR="00870555" w:rsidRPr="001A305C">
        <w:rPr>
          <w:sz w:val="28"/>
          <w:szCs w:val="28"/>
          <w:lang w:val="uk-UA"/>
        </w:rPr>
        <w:t>грн до очікуваного показника 202</w:t>
      </w:r>
      <w:r w:rsidR="00601B76">
        <w:rPr>
          <w:sz w:val="28"/>
          <w:szCs w:val="28"/>
          <w:lang w:val="uk-UA"/>
        </w:rPr>
        <w:t>2</w:t>
      </w:r>
      <w:r w:rsidR="00870555" w:rsidRPr="001A305C">
        <w:rPr>
          <w:sz w:val="28"/>
          <w:szCs w:val="28"/>
          <w:lang w:val="uk-UA"/>
        </w:rPr>
        <w:t xml:space="preserve"> року</w:t>
      </w:r>
      <w:r w:rsidR="00870555">
        <w:rPr>
          <w:sz w:val="28"/>
          <w:szCs w:val="28"/>
          <w:lang w:val="uk-UA"/>
        </w:rPr>
        <w:t>.</w:t>
      </w:r>
    </w:p>
    <w:p w14:paraId="071CEE33" w14:textId="607DC17A" w:rsidR="00601B76" w:rsidRDefault="00601B76" w:rsidP="00870555">
      <w:pPr>
        <w:pStyle w:val="2"/>
        <w:tabs>
          <w:tab w:val="left" w:pos="567"/>
        </w:tabs>
        <w:spacing w:after="0" w:line="240" w:lineRule="auto"/>
        <w:ind w:left="0" w:firstLine="709"/>
        <w:jc w:val="both"/>
        <w:rPr>
          <w:sz w:val="28"/>
          <w:szCs w:val="28"/>
          <w:lang w:val="uk-UA"/>
        </w:rPr>
      </w:pPr>
      <w:r w:rsidRPr="00601B76">
        <w:rPr>
          <w:sz w:val="28"/>
          <w:szCs w:val="28"/>
          <w:lang w:val="uk-UA"/>
        </w:rPr>
        <w:t xml:space="preserve">У складі </w:t>
      </w:r>
      <w:r>
        <w:rPr>
          <w:sz w:val="28"/>
          <w:szCs w:val="28"/>
          <w:lang w:val="uk-UA"/>
        </w:rPr>
        <w:t>плати за землю</w:t>
      </w:r>
      <w:r w:rsidRPr="00601B76">
        <w:rPr>
          <w:sz w:val="28"/>
          <w:szCs w:val="28"/>
          <w:lang w:val="uk-UA"/>
        </w:rPr>
        <w:t xml:space="preserve"> враховано:</w:t>
      </w:r>
    </w:p>
    <w:p w14:paraId="53744A19" w14:textId="43D9D922" w:rsidR="00C637C3" w:rsidRDefault="00C637C3" w:rsidP="00C637C3">
      <w:pPr>
        <w:pStyle w:val="2"/>
        <w:numPr>
          <w:ilvl w:val="0"/>
          <w:numId w:val="11"/>
        </w:numPr>
        <w:tabs>
          <w:tab w:val="left" w:pos="567"/>
        </w:tabs>
        <w:spacing w:after="0" w:line="240" w:lineRule="auto"/>
        <w:jc w:val="both"/>
        <w:rPr>
          <w:sz w:val="28"/>
          <w:szCs w:val="28"/>
          <w:lang w:val="uk-UA"/>
        </w:rPr>
      </w:pPr>
      <w:r>
        <w:rPr>
          <w:sz w:val="28"/>
          <w:szCs w:val="28"/>
          <w:lang w:val="uk-UA"/>
        </w:rPr>
        <w:t>з</w:t>
      </w:r>
      <w:r w:rsidRPr="00C637C3">
        <w:rPr>
          <w:sz w:val="28"/>
          <w:szCs w:val="28"/>
          <w:lang w:val="uk-UA"/>
        </w:rPr>
        <w:t>емельний податок з юридичних осіб</w:t>
      </w:r>
      <w:r>
        <w:rPr>
          <w:sz w:val="28"/>
          <w:szCs w:val="28"/>
          <w:lang w:val="uk-UA"/>
        </w:rPr>
        <w:t xml:space="preserve"> в сумі 9200</w:t>
      </w:r>
      <w:r w:rsidR="00186489">
        <w:rPr>
          <w:sz w:val="28"/>
          <w:szCs w:val="28"/>
          <w:lang w:val="uk-UA"/>
        </w:rPr>
        <w:t>30</w:t>
      </w:r>
      <w:r>
        <w:rPr>
          <w:sz w:val="28"/>
          <w:szCs w:val="28"/>
          <w:lang w:val="uk-UA"/>
        </w:rPr>
        <w:t xml:space="preserve"> грн;</w:t>
      </w:r>
    </w:p>
    <w:p w14:paraId="385B7A0D" w14:textId="413989D3" w:rsidR="00C637C3" w:rsidRDefault="00C637C3" w:rsidP="00C637C3">
      <w:pPr>
        <w:pStyle w:val="2"/>
        <w:numPr>
          <w:ilvl w:val="0"/>
          <w:numId w:val="11"/>
        </w:numPr>
        <w:tabs>
          <w:tab w:val="left" w:pos="567"/>
        </w:tabs>
        <w:spacing w:after="0" w:line="240" w:lineRule="auto"/>
        <w:jc w:val="both"/>
        <w:rPr>
          <w:sz w:val="28"/>
          <w:szCs w:val="28"/>
          <w:lang w:val="uk-UA"/>
        </w:rPr>
      </w:pPr>
      <w:r>
        <w:rPr>
          <w:sz w:val="28"/>
          <w:szCs w:val="28"/>
          <w:lang w:val="uk-UA"/>
        </w:rPr>
        <w:t>о</w:t>
      </w:r>
      <w:r w:rsidRPr="00C637C3">
        <w:rPr>
          <w:sz w:val="28"/>
          <w:szCs w:val="28"/>
          <w:lang w:val="uk-UA"/>
        </w:rPr>
        <w:t>рендна плата з юридичних осіб</w:t>
      </w:r>
      <w:r>
        <w:rPr>
          <w:sz w:val="28"/>
          <w:szCs w:val="28"/>
          <w:lang w:val="uk-UA"/>
        </w:rPr>
        <w:t xml:space="preserve"> в сумі </w:t>
      </w:r>
      <w:r w:rsidR="00FD4E87">
        <w:rPr>
          <w:sz w:val="28"/>
          <w:szCs w:val="28"/>
          <w:lang w:val="uk-UA"/>
        </w:rPr>
        <w:t>4168860</w:t>
      </w:r>
      <w:r>
        <w:rPr>
          <w:sz w:val="28"/>
          <w:szCs w:val="28"/>
          <w:lang w:val="uk-UA"/>
        </w:rPr>
        <w:t xml:space="preserve"> грн;</w:t>
      </w:r>
    </w:p>
    <w:p w14:paraId="1429BE47" w14:textId="089A0EE5" w:rsidR="00C637C3" w:rsidRDefault="00C637C3" w:rsidP="00C637C3">
      <w:pPr>
        <w:pStyle w:val="2"/>
        <w:numPr>
          <w:ilvl w:val="0"/>
          <w:numId w:val="11"/>
        </w:numPr>
        <w:tabs>
          <w:tab w:val="left" w:pos="567"/>
        </w:tabs>
        <w:spacing w:after="0" w:line="240" w:lineRule="auto"/>
        <w:jc w:val="both"/>
        <w:rPr>
          <w:sz w:val="28"/>
          <w:szCs w:val="28"/>
          <w:lang w:val="uk-UA"/>
        </w:rPr>
      </w:pPr>
      <w:r>
        <w:rPr>
          <w:sz w:val="28"/>
          <w:szCs w:val="28"/>
          <w:lang w:val="uk-UA"/>
        </w:rPr>
        <w:t>з</w:t>
      </w:r>
      <w:r w:rsidRPr="00C637C3">
        <w:rPr>
          <w:sz w:val="28"/>
          <w:szCs w:val="28"/>
          <w:lang w:val="uk-UA"/>
        </w:rPr>
        <w:t>емельний податок з фізичних осіб</w:t>
      </w:r>
      <w:r>
        <w:rPr>
          <w:sz w:val="28"/>
          <w:szCs w:val="28"/>
          <w:lang w:val="uk-UA"/>
        </w:rPr>
        <w:t xml:space="preserve"> в сумі 226000 грн;</w:t>
      </w:r>
    </w:p>
    <w:p w14:paraId="726945D6" w14:textId="13F5E9FA" w:rsidR="00C637C3" w:rsidRDefault="00C637C3" w:rsidP="00C637C3">
      <w:pPr>
        <w:pStyle w:val="2"/>
        <w:numPr>
          <w:ilvl w:val="0"/>
          <w:numId w:val="11"/>
        </w:numPr>
        <w:tabs>
          <w:tab w:val="left" w:pos="567"/>
        </w:tabs>
        <w:spacing w:after="0" w:line="240" w:lineRule="auto"/>
        <w:jc w:val="both"/>
        <w:rPr>
          <w:sz w:val="28"/>
          <w:szCs w:val="28"/>
          <w:lang w:val="uk-UA"/>
        </w:rPr>
      </w:pPr>
      <w:r>
        <w:rPr>
          <w:sz w:val="28"/>
          <w:szCs w:val="28"/>
          <w:lang w:val="uk-UA"/>
        </w:rPr>
        <w:t>о</w:t>
      </w:r>
      <w:r w:rsidRPr="00C637C3">
        <w:rPr>
          <w:sz w:val="28"/>
          <w:szCs w:val="28"/>
          <w:lang w:val="uk-UA"/>
        </w:rPr>
        <w:t>рендна плата з фізичних осіб</w:t>
      </w:r>
      <w:r>
        <w:rPr>
          <w:sz w:val="28"/>
          <w:szCs w:val="28"/>
          <w:lang w:val="uk-UA"/>
        </w:rPr>
        <w:t xml:space="preserve"> в сумі 280000 грн.</w:t>
      </w:r>
    </w:p>
    <w:p w14:paraId="44795970" w14:textId="30AA3F8A" w:rsidR="00094471" w:rsidRDefault="00094471" w:rsidP="00CC7E06">
      <w:pPr>
        <w:ind w:firstLine="708"/>
        <w:jc w:val="both"/>
        <w:rPr>
          <w:sz w:val="28"/>
          <w:szCs w:val="28"/>
          <w:shd w:val="clear" w:color="auto" w:fill="FFFFFF"/>
          <w:lang w:val="uk-UA"/>
        </w:rPr>
      </w:pPr>
      <w:r w:rsidRPr="00094471">
        <w:rPr>
          <w:sz w:val="28"/>
          <w:szCs w:val="28"/>
          <w:lang w:val="uk-UA"/>
        </w:rPr>
        <w:t>Розрахунок прогноз</w:t>
      </w:r>
      <w:r>
        <w:rPr>
          <w:sz w:val="28"/>
          <w:szCs w:val="28"/>
          <w:lang w:val="uk-UA"/>
        </w:rPr>
        <w:t xml:space="preserve">ної суми плати за землю на 2023 </w:t>
      </w:r>
      <w:r w:rsidRPr="00094471">
        <w:rPr>
          <w:sz w:val="28"/>
          <w:szCs w:val="28"/>
          <w:lang w:val="uk-UA"/>
        </w:rPr>
        <w:t xml:space="preserve">рік проведено з урахуванням: змін до податкового законодавства; затверджених ставок, у розрізі юридичних та фізичних осіб за видами земельного податку та орендної плати; </w:t>
      </w:r>
      <w:r w:rsidR="00CC7E06" w:rsidRPr="00CC7E06">
        <w:rPr>
          <w:sz w:val="28"/>
          <w:szCs w:val="28"/>
          <w:shd w:val="clear" w:color="auto" w:fill="FFFFFF"/>
          <w:lang w:val="uk-UA"/>
        </w:rPr>
        <w:t>змін до Податкового кодексу України стосовно індексації плати за землю.</w:t>
      </w:r>
    </w:p>
    <w:p w14:paraId="4D9091AC" w14:textId="0C8B5D05" w:rsidR="00165696" w:rsidRPr="00F90ABA" w:rsidRDefault="00165696" w:rsidP="00165696">
      <w:pPr>
        <w:shd w:val="clear" w:color="auto" w:fill="FFFFFF"/>
        <w:ind w:firstLine="709"/>
        <w:jc w:val="both"/>
        <w:rPr>
          <w:rFonts w:eastAsia="Calibri"/>
          <w:sz w:val="28"/>
          <w:szCs w:val="28"/>
          <w:lang w:val="uk-UA" w:eastAsia="en-US"/>
        </w:rPr>
      </w:pPr>
      <w:r w:rsidRPr="00F90ABA">
        <w:rPr>
          <w:sz w:val="28"/>
          <w:szCs w:val="28"/>
          <w:lang w:val="uk-UA"/>
        </w:rPr>
        <w:t>Також, при розрахунку було враховано р</w:t>
      </w:r>
      <w:r w:rsidRPr="00F90ABA">
        <w:rPr>
          <w:rFonts w:eastAsia="Calibri"/>
          <w:sz w:val="28"/>
          <w:szCs w:val="28"/>
          <w:lang w:val="uk-UA" w:eastAsia="en-US"/>
        </w:rPr>
        <w:t xml:space="preserve">ішення </w:t>
      </w:r>
      <w:r>
        <w:rPr>
          <w:rFonts w:eastAsia="Calibri"/>
          <w:sz w:val="28"/>
          <w:szCs w:val="28"/>
          <w:lang w:val="uk-UA" w:eastAsia="en-US"/>
        </w:rPr>
        <w:t xml:space="preserve">Степанківської </w:t>
      </w:r>
      <w:r w:rsidRPr="00F90ABA">
        <w:rPr>
          <w:rFonts w:eastAsia="Calibri"/>
          <w:sz w:val="28"/>
          <w:szCs w:val="28"/>
          <w:lang w:val="uk-UA" w:eastAsia="en-US"/>
        </w:rPr>
        <w:t xml:space="preserve">сільської ради від </w:t>
      </w:r>
      <w:r>
        <w:rPr>
          <w:rFonts w:eastAsia="Calibri"/>
          <w:sz w:val="28"/>
          <w:szCs w:val="28"/>
          <w:lang w:val="uk-UA" w:eastAsia="en-US"/>
        </w:rPr>
        <w:t>03.05.2022 №26-11</w:t>
      </w:r>
      <w:r w:rsidRPr="00307A28">
        <w:rPr>
          <w:rFonts w:eastAsia="Calibri"/>
          <w:sz w:val="28"/>
          <w:szCs w:val="28"/>
          <w:lang w:val="uk-UA" w:eastAsia="en-US"/>
        </w:rPr>
        <w:t>/VIІI</w:t>
      </w:r>
      <w:r w:rsidRPr="00F90ABA">
        <w:rPr>
          <w:rFonts w:eastAsia="Calibri"/>
          <w:sz w:val="28"/>
          <w:szCs w:val="28"/>
          <w:lang w:val="uk-UA" w:eastAsia="en-US"/>
        </w:rPr>
        <w:t xml:space="preserve"> «Про встановлення</w:t>
      </w:r>
      <w:r>
        <w:rPr>
          <w:rFonts w:eastAsia="Calibri"/>
          <w:sz w:val="28"/>
          <w:szCs w:val="28"/>
          <w:lang w:val="uk-UA" w:eastAsia="en-US"/>
        </w:rPr>
        <w:t xml:space="preserve"> ставок та пільг із сплати земельного податку на 2023 рік» та від 03.05.2022 №26-13</w:t>
      </w:r>
      <w:r w:rsidRPr="00307A28">
        <w:rPr>
          <w:rFonts w:eastAsia="Calibri"/>
          <w:sz w:val="28"/>
          <w:szCs w:val="28"/>
          <w:lang w:val="uk-UA" w:eastAsia="en-US"/>
        </w:rPr>
        <w:t>/VIІI</w:t>
      </w:r>
      <w:r w:rsidRPr="00F90ABA">
        <w:rPr>
          <w:rFonts w:eastAsia="Calibri"/>
          <w:sz w:val="28"/>
          <w:szCs w:val="28"/>
          <w:lang w:val="uk-UA" w:eastAsia="en-US"/>
        </w:rPr>
        <w:t xml:space="preserve"> «Про встановлення</w:t>
      </w:r>
      <w:r>
        <w:rPr>
          <w:rFonts w:eastAsia="Calibri"/>
          <w:sz w:val="28"/>
          <w:szCs w:val="28"/>
          <w:lang w:val="uk-UA" w:eastAsia="en-US"/>
        </w:rPr>
        <w:t xml:space="preserve"> ставок </w:t>
      </w:r>
      <w:r w:rsidR="00F47CCA">
        <w:rPr>
          <w:rFonts w:eastAsia="Calibri"/>
          <w:sz w:val="28"/>
          <w:szCs w:val="28"/>
          <w:lang w:val="uk-UA" w:eastAsia="en-US"/>
        </w:rPr>
        <w:t xml:space="preserve">орендної плати за земельні ділянки </w:t>
      </w:r>
      <w:r>
        <w:rPr>
          <w:rFonts w:eastAsia="Calibri"/>
          <w:sz w:val="28"/>
          <w:szCs w:val="28"/>
          <w:lang w:val="uk-UA" w:eastAsia="en-US"/>
        </w:rPr>
        <w:t>на 2023 рік»</w:t>
      </w:r>
      <w:r w:rsidR="00F47CCA">
        <w:rPr>
          <w:rFonts w:eastAsia="Calibri"/>
          <w:sz w:val="28"/>
          <w:szCs w:val="28"/>
          <w:lang w:val="uk-UA" w:eastAsia="en-US"/>
        </w:rPr>
        <w:t>.</w:t>
      </w:r>
    </w:p>
    <w:p w14:paraId="51EDE84E" w14:textId="6DED8F8F" w:rsidR="00C64490" w:rsidRDefault="00C64490" w:rsidP="00AB0488">
      <w:pPr>
        <w:tabs>
          <w:tab w:val="left" w:pos="851"/>
        </w:tabs>
        <w:ind w:firstLine="567"/>
        <w:jc w:val="both"/>
        <w:rPr>
          <w:sz w:val="28"/>
          <w:szCs w:val="28"/>
          <w:lang w:val="uk-UA"/>
        </w:rPr>
      </w:pPr>
      <w:r w:rsidRPr="003E7884">
        <w:rPr>
          <w:sz w:val="28"/>
          <w:szCs w:val="28"/>
          <w:lang w:val="uk-UA"/>
        </w:rPr>
        <w:t>Найбільшими</w:t>
      </w:r>
      <w:r w:rsidR="0089157B">
        <w:rPr>
          <w:sz w:val="28"/>
          <w:szCs w:val="28"/>
          <w:lang w:val="uk-UA"/>
        </w:rPr>
        <w:t xml:space="preserve"> платниками </w:t>
      </w:r>
      <w:r w:rsidR="00CD5ED8">
        <w:rPr>
          <w:sz w:val="28"/>
          <w:szCs w:val="28"/>
          <w:lang w:val="uk-UA"/>
        </w:rPr>
        <w:t>о</w:t>
      </w:r>
      <w:r w:rsidR="00CD5ED8" w:rsidRPr="00C637C3">
        <w:rPr>
          <w:sz w:val="28"/>
          <w:szCs w:val="28"/>
          <w:lang w:val="uk-UA"/>
        </w:rPr>
        <w:t>рендн</w:t>
      </w:r>
      <w:r w:rsidR="00186489">
        <w:rPr>
          <w:sz w:val="28"/>
          <w:szCs w:val="28"/>
          <w:lang w:val="uk-UA"/>
        </w:rPr>
        <w:t>ої плати</w:t>
      </w:r>
      <w:r w:rsidR="00CD5ED8" w:rsidRPr="00C637C3">
        <w:rPr>
          <w:sz w:val="28"/>
          <w:szCs w:val="28"/>
          <w:lang w:val="uk-UA"/>
        </w:rPr>
        <w:t xml:space="preserve"> </w:t>
      </w:r>
      <w:r w:rsidR="0089157B">
        <w:rPr>
          <w:sz w:val="28"/>
          <w:szCs w:val="28"/>
          <w:lang w:val="uk-UA"/>
        </w:rPr>
        <w:t>є:</w:t>
      </w:r>
    </w:p>
    <w:p w14:paraId="67C20564" w14:textId="4123A0B1" w:rsidR="00AB0488" w:rsidRPr="00AB0488" w:rsidRDefault="00AB0488" w:rsidP="00186489">
      <w:pPr>
        <w:pStyle w:val="2"/>
        <w:numPr>
          <w:ilvl w:val="0"/>
          <w:numId w:val="11"/>
        </w:numPr>
        <w:tabs>
          <w:tab w:val="left" w:pos="207"/>
        </w:tabs>
        <w:spacing w:after="0" w:line="240" w:lineRule="auto"/>
        <w:ind w:left="0" w:firstLine="567"/>
        <w:jc w:val="both"/>
        <w:rPr>
          <w:b/>
          <w:sz w:val="28"/>
          <w:szCs w:val="28"/>
          <w:lang w:val="uk-UA"/>
        </w:rPr>
      </w:pPr>
      <w:r>
        <w:rPr>
          <w:sz w:val="28"/>
          <w:szCs w:val="28"/>
          <w:lang w:val="uk-UA"/>
        </w:rPr>
        <w:t>ТОВ «Голов’ятинське»</w:t>
      </w:r>
      <w:r w:rsidRPr="0089157B">
        <w:rPr>
          <w:snapToGrid w:val="0"/>
          <w:sz w:val="28"/>
          <w:szCs w:val="28"/>
          <w:lang w:val="uk-UA"/>
        </w:rPr>
        <w:t xml:space="preserve"> </w:t>
      </w:r>
      <w:r>
        <w:rPr>
          <w:snapToGrid w:val="0"/>
          <w:sz w:val="28"/>
          <w:szCs w:val="28"/>
          <w:lang w:val="uk-UA"/>
        </w:rPr>
        <w:t>питома вага в очікуваних надходженнях</w:t>
      </w:r>
      <w:r>
        <w:rPr>
          <w:sz w:val="28"/>
          <w:szCs w:val="28"/>
          <w:lang w:val="uk-UA"/>
        </w:rPr>
        <w:t xml:space="preserve"> </w:t>
      </w:r>
      <w:r w:rsidR="00287A2B">
        <w:rPr>
          <w:sz w:val="28"/>
          <w:szCs w:val="28"/>
          <w:lang w:val="uk-UA"/>
        </w:rPr>
        <w:t>21,3</w:t>
      </w:r>
      <w:r w:rsidR="00FD4E87">
        <w:rPr>
          <w:sz w:val="28"/>
          <w:szCs w:val="28"/>
          <w:lang w:val="uk-UA"/>
        </w:rPr>
        <w:t xml:space="preserve"> </w:t>
      </w:r>
      <w:r>
        <w:rPr>
          <w:sz w:val="28"/>
          <w:szCs w:val="28"/>
          <w:lang w:val="uk-UA"/>
        </w:rPr>
        <w:t>відс;</w:t>
      </w:r>
    </w:p>
    <w:p w14:paraId="616D3867" w14:textId="316332E9" w:rsidR="00DB678C" w:rsidRDefault="00DB678C" w:rsidP="00186489">
      <w:pPr>
        <w:pStyle w:val="2"/>
        <w:numPr>
          <w:ilvl w:val="0"/>
          <w:numId w:val="11"/>
        </w:numPr>
        <w:tabs>
          <w:tab w:val="left" w:pos="207"/>
        </w:tabs>
        <w:spacing w:after="0" w:line="240" w:lineRule="auto"/>
        <w:ind w:left="0" w:firstLine="567"/>
        <w:jc w:val="both"/>
        <w:rPr>
          <w:sz w:val="28"/>
          <w:szCs w:val="28"/>
          <w:lang w:val="uk-UA"/>
        </w:rPr>
      </w:pPr>
      <w:r>
        <w:rPr>
          <w:sz w:val="28"/>
          <w:szCs w:val="28"/>
          <w:lang w:val="uk-UA"/>
        </w:rPr>
        <w:t xml:space="preserve">ТОВ «НЗК» </w:t>
      </w:r>
      <w:r>
        <w:rPr>
          <w:snapToGrid w:val="0"/>
          <w:sz w:val="28"/>
          <w:szCs w:val="28"/>
          <w:lang w:val="uk-UA"/>
        </w:rPr>
        <w:t>питома вага в очікуваних надходженнях</w:t>
      </w:r>
      <w:r>
        <w:rPr>
          <w:sz w:val="28"/>
          <w:szCs w:val="28"/>
          <w:lang w:val="uk-UA"/>
        </w:rPr>
        <w:t xml:space="preserve"> </w:t>
      </w:r>
      <w:r w:rsidR="00FD4E87">
        <w:rPr>
          <w:sz w:val="28"/>
          <w:szCs w:val="28"/>
          <w:lang w:val="uk-UA"/>
        </w:rPr>
        <w:t xml:space="preserve"> </w:t>
      </w:r>
      <w:r w:rsidR="00287A2B">
        <w:rPr>
          <w:sz w:val="28"/>
          <w:szCs w:val="28"/>
          <w:lang w:val="uk-UA"/>
        </w:rPr>
        <w:t>17,0</w:t>
      </w:r>
      <w:r w:rsidR="00FD4E87">
        <w:rPr>
          <w:sz w:val="28"/>
          <w:szCs w:val="28"/>
          <w:lang w:val="uk-UA"/>
        </w:rPr>
        <w:t xml:space="preserve">  </w:t>
      </w:r>
      <w:r>
        <w:rPr>
          <w:sz w:val="28"/>
          <w:szCs w:val="28"/>
          <w:lang w:val="uk-UA"/>
        </w:rPr>
        <w:t>ві</w:t>
      </w:r>
      <w:r w:rsidRPr="003509AA">
        <w:rPr>
          <w:sz w:val="28"/>
          <w:szCs w:val="28"/>
          <w:lang w:val="uk-UA"/>
        </w:rPr>
        <w:t>дс.</w:t>
      </w:r>
      <w:r>
        <w:rPr>
          <w:sz w:val="28"/>
          <w:szCs w:val="28"/>
          <w:lang w:val="uk-UA"/>
        </w:rPr>
        <w:t>;</w:t>
      </w:r>
    </w:p>
    <w:p w14:paraId="3B9BF4A2" w14:textId="6F802EEE" w:rsidR="00725C87" w:rsidRDefault="00725C87" w:rsidP="00186489">
      <w:pPr>
        <w:pStyle w:val="2"/>
        <w:numPr>
          <w:ilvl w:val="0"/>
          <w:numId w:val="11"/>
        </w:numPr>
        <w:tabs>
          <w:tab w:val="left" w:pos="207"/>
        </w:tabs>
        <w:spacing w:after="0" w:line="240" w:lineRule="auto"/>
        <w:ind w:left="0" w:firstLine="567"/>
        <w:jc w:val="both"/>
        <w:rPr>
          <w:sz w:val="28"/>
          <w:szCs w:val="28"/>
          <w:lang w:val="uk-UA"/>
        </w:rPr>
      </w:pPr>
      <w:r>
        <w:rPr>
          <w:sz w:val="28"/>
          <w:szCs w:val="28"/>
          <w:lang w:val="uk-UA"/>
        </w:rPr>
        <w:t xml:space="preserve">ВП «ЧЕРКАСЬКА ТЕЦ» ПРАТ «ЧЕРКАСЬКЕ ХІМВОЛОКНО» </w:t>
      </w:r>
      <w:r>
        <w:rPr>
          <w:snapToGrid w:val="0"/>
          <w:sz w:val="28"/>
          <w:szCs w:val="28"/>
          <w:lang w:val="uk-UA"/>
        </w:rPr>
        <w:t>питома вага в очікуваних надходженнях</w:t>
      </w:r>
      <w:r>
        <w:rPr>
          <w:sz w:val="28"/>
          <w:szCs w:val="28"/>
          <w:lang w:val="uk-UA"/>
        </w:rPr>
        <w:t xml:space="preserve"> </w:t>
      </w:r>
      <w:r w:rsidR="00FD4E87">
        <w:rPr>
          <w:sz w:val="28"/>
          <w:szCs w:val="28"/>
          <w:lang w:val="uk-UA"/>
        </w:rPr>
        <w:t xml:space="preserve"> </w:t>
      </w:r>
      <w:r w:rsidR="00287A2B">
        <w:rPr>
          <w:sz w:val="28"/>
          <w:szCs w:val="28"/>
          <w:lang w:val="uk-UA"/>
        </w:rPr>
        <w:t>15,2</w:t>
      </w:r>
      <w:r w:rsidR="00FD4E87">
        <w:rPr>
          <w:sz w:val="28"/>
          <w:szCs w:val="28"/>
          <w:lang w:val="uk-UA"/>
        </w:rPr>
        <w:t xml:space="preserve"> </w:t>
      </w:r>
      <w:r>
        <w:rPr>
          <w:sz w:val="28"/>
          <w:szCs w:val="28"/>
          <w:lang w:val="uk-UA"/>
        </w:rPr>
        <w:t xml:space="preserve"> ві</w:t>
      </w:r>
      <w:r w:rsidRPr="003509AA">
        <w:rPr>
          <w:sz w:val="28"/>
          <w:szCs w:val="28"/>
          <w:lang w:val="uk-UA"/>
        </w:rPr>
        <w:t>дс.</w:t>
      </w:r>
    </w:p>
    <w:p w14:paraId="5C0E6C9A" w14:textId="1CC42DB9" w:rsidR="0089157B" w:rsidRPr="0089157B" w:rsidRDefault="00AB0488" w:rsidP="00186489">
      <w:pPr>
        <w:pStyle w:val="2"/>
        <w:numPr>
          <w:ilvl w:val="0"/>
          <w:numId w:val="11"/>
        </w:numPr>
        <w:tabs>
          <w:tab w:val="left" w:pos="207"/>
        </w:tabs>
        <w:spacing w:after="0" w:line="240" w:lineRule="auto"/>
        <w:ind w:left="0" w:firstLine="567"/>
        <w:jc w:val="both"/>
        <w:rPr>
          <w:b/>
          <w:sz w:val="28"/>
          <w:szCs w:val="28"/>
          <w:lang w:val="uk-UA"/>
        </w:rPr>
      </w:pPr>
      <w:r>
        <w:rPr>
          <w:snapToGrid w:val="0"/>
          <w:sz w:val="28"/>
          <w:szCs w:val="28"/>
          <w:lang w:val="uk-UA"/>
        </w:rPr>
        <w:t xml:space="preserve">ПРАТ «МАЛО-БУЗУКІВСЬКИЙ ГРАНІТНИЙ КАР'ЄР </w:t>
      </w:r>
      <w:r w:rsidR="0089157B">
        <w:rPr>
          <w:snapToGrid w:val="0"/>
          <w:sz w:val="28"/>
          <w:szCs w:val="28"/>
          <w:lang w:val="uk-UA"/>
        </w:rPr>
        <w:t>питома</w:t>
      </w:r>
      <w:r w:rsidR="00287A2B">
        <w:rPr>
          <w:snapToGrid w:val="0"/>
          <w:sz w:val="28"/>
          <w:szCs w:val="28"/>
          <w:lang w:val="uk-UA"/>
        </w:rPr>
        <w:t xml:space="preserve"> вага в очікуваних надходженнях </w:t>
      </w:r>
      <w:r w:rsidR="00287A2B">
        <w:rPr>
          <w:sz w:val="28"/>
          <w:szCs w:val="28"/>
          <w:lang w:val="uk-UA"/>
        </w:rPr>
        <w:t xml:space="preserve">12,5 </w:t>
      </w:r>
      <w:r w:rsidR="0089157B" w:rsidRPr="003509AA">
        <w:rPr>
          <w:sz w:val="28"/>
          <w:szCs w:val="28"/>
          <w:lang w:val="uk-UA"/>
        </w:rPr>
        <w:t>відс.</w:t>
      </w:r>
      <w:r w:rsidR="0089157B">
        <w:rPr>
          <w:sz w:val="28"/>
          <w:szCs w:val="28"/>
          <w:lang w:val="uk-UA"/>
        </w:rPr>
        <w:t>;</w:t>
      </w:r>
    </w:p>
    <w:p w14:paraId="55CD6F9B" w14:textId="3F97BEE7" w:rsidR="0089157B" w:rsidRPr="0089157B" w:rsidRDefault="0089157B" w:rsidP="00186489">
      <w:pPr>
        <w:pStyle w:val="2"/>
        <w:numPr>
          <w:ilvl w:val="0"/>
          <w:numId w:val="11"/>
        </w:numPr>
        <w:tabs>
          <w:tab w:val="left" w:pos="207"/>
        </w:tabs>
        <w:spacing w:after="0" w:line="240" w:lineRule="auto"/>
        <w:ind w:left="0" w:firstLine="567"/>
        <w:jc w:val="both"/>
        <w:rPr>
          <w:b/>
          <w:sz w:val="28"/>
          <w:szCs w:val="28"/>
          <w:lang w:val="uk-UA"/>
        </w:rPr>
      </w:pPr>
      <w:r>
        <w:rPr>
          <w:sz w:val="28"/>
          <w:szCs w:val="28"/>
          <w:lang w:val="uk-UA"/>
        </w:rPr>
        <w:t>ТОВ «</w:t>
      </w:r>
      <w:r w:rsidR="00AB0488">
        <w:rPr>
          <w:sz w:val="28"/>
          <w:szCs w:val="28"/>
          <w:lang w:val="uk-UA"/>
        </w:rPr>
        <w:t>АПК МАЇС</w:t>
      </w:r>
      <w:r>
        <w:rPr>
          <w:sz w:val="28"/>
          <w:szCs w:val="28"/>
          <w:lang w:val="uk-UA"/>
        </w:rPr>
        <w:t xml:space="preserve">» </w:t>
      </w:r>
      <w:r>
        <w:rPr>
          <w:snapToGrid w:val="0"/>
          <w:sz w:val="28"/>
          <w:szCs w:val="28"/>
          <w:lang w:val="uk-UA"/>
        </w:rPr>
        <w:t>питома вага в очікуваних надходженнях</w:t>
      </w:r>
      <w:r w:rsidR="00287A2B">
        <w:rPr>
          <w:snapToGrid w:val="0"/>
          <w:sz w:val="28"/>
          <w:szCs w:val="28"/>
          <w:lang w:val="uk-UA"/>
        </w:rPr>
        <w:t xml:space="preserve"> 5,9</w:t>
      </w:r>
      <w:r>
        <w:rPr>
          <w:sz w:val="28"/>
          <w:szCs w:val="28"/>
          <w:lang w:val="uk-UA"/>
        </w:rPr>
        <w:t xml:space="preserve"> </w:t>
      </w:r>
      <w:r w:rsidRPr="003509AA">
        <w:rPr>
          <w:sz w:val="28"/>
          <w:szCs w:val="28"/>
          <w:lang w:val="uk-UA"/>
        </w:rPr>
        <w:t>відс.</w:t>
      </w:r>
    </w:p>
    <w:p w14:paraId="77B5891D" w14:textId="188D7875" w:rsidR="005007C9" w:rsidRDefault="005007C9" w:rsidP="00F80F39">
      <w:pPr>
        <w:pStyle w:val="2"/>
        <w:tabs>
          <w:tab w:val="left" w:pos="567"/>
        </w:tabs>
        <w:spacing w:after="0" w:line="240" w:lineRule="auto"/>
        <w:ind w:left="0" w:firstLine="709"/>
        <w:jc w:val="both"/>
        <w:rPr>
          <w:b/>
          <w:sz w:val="28"/>
          <w:szCs w:val="28"/>
          <w:lang w:val="uk-UA"/>
        </w:rPr>
      </w:pPr>
    </w:p>
    <w:p w14:paraId="2BA1E75C" w14:textId="797DA32A" w:rsidR="007257CF" w:rsidRDefault="007257CF" w:rsidP="007257CF">
      <w:pPr>
        <w:pStyle w:val="2"/>
        <w:tabs>
          <w:tab w:val="left" w:pos="567"/>
        </w:tabs>
        <w:spacing w:after="0" w:line="240" w:lineRule="auto"/>
        <w:ind w:left="0" w:firstLine="709"/>
        <w:jc w:val="center"/>
        <w:rPr>
          <w:b/>
          <w:noProof/>
          <w:sz w:val="28"/>
          <w:szCs w:val="28"/>
          <w:lang w:val="uk-UA"/>
        </w:rPr>
      </w:pPr>
      <w:r>
        <w:rPr>
          <w:b/>
          <w:noProof/>
          <w:sz w:val="28"/>
          <w:szCs w:val="28"/>
          <w:lang w:val="uk-UA"/>
        </w:rPr>
        <w:t>Динаміка надходжень плати за землю до бюджету громади за 2020 - 2023 роки, грн</w:t>
      </w:r>
    </w:p>
    <w:p w14:paraId="7D357D79" w14:textId="77777777" w:rsidR="007257CF" w:rsidRPr="00695221" w:rsidRDefault="007257CF" w:rsidP="007257CF">
      <w:pPr>
        <w:pStyle w:val="2"/>
        <w:tabs>
          <w:tab w:val="left" w:pos="567"/>
        </w:tabs>
        <w:spacing w:after="0" w:line="240" w:lineRule="auto"/>
        <w:ind w:left="0" w:firstLine="709"/>
        <w:jc w:val="center"/>
        <w:rPr>
          <w:b/>
          <w:noProof/>
          <w:sz w:val="28"/>
          <w:szCs w:val="28"/>
          <w:lang w:val="uk-UA"/>
        </w:rPr>
      </w:pPr>
      <w:r w:rsidRPr="007344B5">
        <w:rPr>
          <w:noProof/>
          <w:color w:val="FFFF00"/>
        </w:rPr>
        <w:lastRenderedPageBreak/>
        <w:drawing>
          <wp:inline distT="0" distB="0" distL="0" distR="0" wp14:anchorId="081B8EFC" wp14:editId="1FAB1654">
            <wp:extent cx="4924425" cy="2028825"/>
            <wp:effectExtent l="0" t="0" r="0" b="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0C6483D" w14:textId="77777777" w:rsidR="00085810" w:rsidRPr="00AE513F" w:rsidRDefault="00085810" w:rsidP="00F80F39">
      <w:pPr>
        <w:pStyle w:val="2"/>
        <w:tabs>
          <w:tab w:val="left" w:pos="567"/>
        </w:tabs>
        <w:spacing w:after="0" w:line="240" w:lineRule="auto"/>
        <w:ind w:left="0" w:firstLine="709"/>
        <w:jc w:val="center"/>
        <w:rPr>
          <w:b/>
          <w:sz w:val="28"/>
          <w:szCs w:val="28"/>
        </w:rPr>
      </w:pPr>
      <w:r>
        <w:rPr>
          <w:b/>
          <w:sz w:val="28"/>
          <w:szCs w:val="28"/>
        </w:rPr>
        <w:t>Єдиний податок</w:t>
      </w:r>
    </w:p>
    <w:p w14:paraId="41CE1F68" w14:textId="6067CEC9" w:rsidR="00085810" w:rsidRPr="003E7884" w:rsidRDefault="001077D5" w:rsidP="00F80F39">
      <w:pPr>
        <w:tabs>
          <w:tab w:val="left" w:pos="851"/>
        </w:tabs>
        <w:ind w:firstLine="567"/>
        <w:jc w:val="both"/>
        <w:rPr>
          <w:sz w:val="28"/>
          <w:szCs w:val="28"/>
          <w:lang w:val="uk-UA"/>
        </w:rPr>
      </w:pPr>
      <w:r>
        <w:rPr>
          <w:sz w:val="28"/>
          <w:szCs w:val="28"/>
          <w:lang w:val="uk-UA"/>
        </w:rPr>
        <w:t>Єдиний податок</w:t>
      </w:r>
      <w:r w:rsidR="00085810" w:rsidRPr="003E7884">
        <w:rPr>
          <w:sz w:val="28"/>
          <w:szCs w:val="28"/>
          <w:lang w:val="uk-UA"/>
        </w:rPr>
        <w:t xml:space="preserve"> </w:t>
      </w:r>
      <w:r w:rsidR="00085810">
        <w:rPr>
          <w:sz w:val="28"/>
          <w:szCs w:val="28"/>
          <w:lang w:val="uk-UA"/>
        </w:rPr>
        <w:t>н</w:t>
      </w:r>
      <w:r w:rsidR="00085810" w:rsidRPr="003E7884">
        <w:rPr>
          <w:sz w:val="28"/>
          <w:szCs w:val="28"/>
          <w:lang w:val="uk-UA"/>
        </w:rPr>
        <w:t>а 202</w:t>
      </w:r>
      <w:r w:rsidR="00CD5ED8">
        <w:rPr>
          <w:sz w:val="28"/>
          <w:szCs w:val="28"/>
          <w:lang w:val="uk-UA"/>
        </w:rPr>
        <w:t>3</w:t>
      </w:r>
      <w:r w:rsidR="00904764">
        <w:rPr>
          <w:sz w:val="28"/>
          <w:szCs w:val="28"/>
          <w:lang w:val="uk-UA"/>
        </w:rPr>
        <w:t xml:space="preserve"> рік  передбачено</w:t>
      </w:r>
      <w:r w:rsidR="00C73FA4">
        <w:rPr>
          <w:sz w:val="28"/>
          <w:szCs w:val="28"/>
          <w:lang w:val="uk-UA"/>
        </w:rPr>
        <w:t xml:space="preserve">  в сумі </w:t>
      </w:r>
      <w:r w:rsidR="00CD5ED8">
        <w:rPr>
          <w:b/>
          <w:sz w:val="28"/>
          <w:szCs w:val="28"/>
          <w:lang w:val="uk-UA"/>
        </w:rPr>
        <w:t>4904540</w:t>
      </w:r>
      <w:r w:rsidR="00CD5ED8">
        <w:rPr>
          <w:sz w:val="28"/>
          <w:szCs w:val="28"/>
          <w:lang w:val="uk-UA"/>
        </w:rPr>
        <w:t xml:space="preserve"> грн</w:t>
      </w:r>
      <w:r w:rsidR="00085810" w:rsidRPr="003E7884">
        <w:rPr>
          <w:sz w:val="28"/>
          <w:szCs w:val="28"/>
          <w:lang w:val="uk-UA"/>
        </w:rPr>
        <w:t>, в тому числі єдиного податку з сільськогосподарських то</w:t>
      </w:r>
      <w:r>
        <w:rPr>
          <w:sz w:val="28"/>
          <w:szCs w:val="28"/>
          <w:lang w:val="uk-UA"/>
        </w:rPr>
        <w:t xml:space="preserve">варовиробників – </w:t>
      </w:r>
      <w:r w:rsidR="00AB0488">
        <w:rPr>
          <w:sz w:val="28"/>
          <w:szCs w:val="28"/>
          <w:lang w:val="uk-UA"/>
        </w:rPr>
        <w:t>1205900</w:t>
      </w:r>
      <w:r w:rsidR="00085810" w:rsidRPr="003E7884">
        <w:rPr>
          <w:sz w:val="28"/>
          <w:szCs w:val="28"/>
          <w:lang w:val="uk-UA"/>
        </w:rPr>
        <w:t xml:space="preserve"> грн.</w:t>
      </w:r>
    </w:p>
    <w:p w14:paraId="1B97AB0E" w14:textId="732817D0" w:rsidR="00085810" w:rsidRDefault="00085810" w:rsidP="00F80F39">
      <w:pPr>
        <w:tabs>
          <w:tab w:val="left" w:pos="851"/>
        </w:tabs>
        <w:ind w:firstLine="567"/>
        <w:jc w:val="both"/>
        <w:rPr>
          <w:sz w:val="28"/>
          <w:szCs w:val="28"/>
          <w:lang w:val="uk-UA"/>
        </w:rPr>
      </w:pPr>
      <w:r w:rsidRPr="001A305C">
        <w:rPr>
          <w:sz w:val="28"/>
          <w:szCs w:val="28"/>
          <w:lang w:val="uk-UA"/>
        </w:rPr>
        <w:t xml:space="preserve">Ріст надходжень </w:t>
      </w:r>
      <w:r>
        <w:rPr>
          <w:sz w:val="28"/>
          <w:szCs w:val="28"/>
          <w:lang w:val="uk-UA"/>
        </w:rPr>
        <w:t xml:space="preserve">єдиного </w:t>
      </w:r>
      <w:r w:rsidR="00CD5ED8">
        <w:rPr>
          <w:sz w:val="28"/>
          <w:szCs w:val="28"/>
          <w:lang w:val="uk-UA"/>
        </w:rPr>
        <w:t>податку на 2023</w:t>
      </w:r>
      <w:r w:rsidRPr="001A305C">
        <w:rPr>
          <w:sz w:val="28"/>
          <w:szCs w:val="28"/>
          <w:lang w:val="uk-UA"/>
        </w:rPr>
        <w:t xml:space="preserve"> рік заплановано на рівні </w:t>
      </w:r>
      <w:r w:rsidR="00EC706D">
        <w:rPr>
          <w:sz w:val="28"/>
          <w:szCs w:val="28"/>
          <w:lang w:val="uk-UA"/>
        </w:rPr>
        <w:t>0,85</w:t>
      </w:r>
      <w:r w:rsidRPr="001A305C">
        <w:rPr>
          <w:sz w:val="28"/>
          <w:szCs w:val="28"/>
          <w:lang w:val="uk-UA"/>
        </w:rPr>
        <w:t xml:space="preserve"> відс. або </w:t>
      </w:r>
      <w:r w:rsidR="00EC706D">
        <w:rPr>
          <w:sz w:val="28"/>
          <w:szCs w:val="28"/>
          <w:lang w:val="uk-UA"/>
        </w:rPr>
        <w:t>41248</w:t>
      </w:r>
      <w:r w:rsidRPr="001A305C">
        <w:rPr>
          <w:sz w:val="28"/>
          <w:szCs w:val="28"/>
          <w:lang w:val="uk-UA"/>
        </w:rPr>
        <w:t>грн до очікуваного показника 202</w:t>
      </w:r>
      <w:r w:rsidR="00CD5ED8">
        <w:rPr>
          <w:sz w:val="28"/>
          <w:szCs w:val="28"/>
          <w:lang w:val="uk-UA"/>
        </w:rPr>
        <w:t>2</w:t>
      </w:r>
      <w:r w:rsidRPr="001A305C">
        <w:rPr>
          <w:sz w:val="28"/>
          <w:szCs w:val="28"/>
          <w:lang w:val="uk-UA"/>
        </w:rPr>
        <w:t xml:space="preserve"> року</w:t>
      </w:r>
      <w:r>
        <w:rPr>
          <w:sz w:val="28"/>
          <w:szCs w:val="28"/>
          <w:lang w:val="uk-UA"/>
        </w:rPr>
        <w:t>.</w:t>
      </w:r>
    </w:p>
    <w:p w14:paraId="05C573B0" w14:textId="7E241EAA" w:rsidR="00CD5ED8" w:rsidRDefault="00CD5ED8" w:rsidP="00CD5ED8">
      <w:pPr>
        <w:pStyle w:val="2"/>
        <w:tabs>
          <w:tab w:val="left" w:pos="567"/>
        </w:tabs>
        <w:spacing w:after="0" w:line="240" w:lineRule="auto"/>
        <w:ind w:left="0" w:firstLine="709"/>
        <w:jc w:val="both"/>
        <w:rPr>
          <w:sz w:val="28"/>
          <w:szCs w:val="28"/>
          <w:lang w:val="uk-UA"/>
        </w:rPr>
      </w:pPr>
      <w:r w:rsidRPr="00601B76">
        <w:rPr>
          <w:sz w:val="28"/>
          <w:szCs w:val="28"/>
          <w:lang w:val="uk-UA"/>
        </w:rPr>
        <w:t xml:space="preserve">У складі </w:t>
      </w:r>
      <w:r>
        <w:rPr>
          <w:sz w:val="28"/>
          <w:szCs w:val="28"/>
          <w:lang w:val="uk-UA"/>
        </w:rPr>
        <w:t>єдиного податку</w:t>
      </w:r>
      <w:r w:rsidRPr="00601B76">
        <w:rPr>
          <w:sz w:val="28"/>
          <w:szCs w:val="28"/>
          <w:lang w:val="uk-UA"/>
        </w:rPr>
        <w:t xml:space="preserve"> враховано:</w:t>
      </w:r>
    </w:p>
    <w:p w14:paraId="4AB94EE0" w14:textId="522EE35E" w:rsidR="00CD5ED8" w:rsidRDefault="00CD5ED8" w:rsidP="00CD5ED8">
      <w:pPr>
        <w:pStyle w:val="2"/>
        <w:tabs>
          <w:tab w:val="left" w:pos="567"/>
        </w:tabs>
        <w:spacing w:after="0" w:line="240" w:lineRule="auto"/>
        <w:ind w:left="0" w:firstLine="709"/>
        <w:jc w:val="both"/>
        <w:rPr>
          <w:sz w:val="28"/>
          <w:szCs w:val="28"/>
          <w:lang w:val="uk-UA"/>
        </w:rPr>
      </w:pPr>
      <w:r>
        <w:rPr>
          <w:sz w:val="28"/>
          <w:szCs w:val="28"/>
          <w:lang w:val="uk-UA"/>
        </w:rPr>
        <w:t>-</w:t>
      </w:r>
      <w:r w:rsidR="00224FF4">
        <w:rPr>
          <w:sz w:val="28"/>
          <w:szCs w:val="28"/>
          <w:lang w:val="uk-UA"/>
        </w:rPr>
        <w:t>є</w:t>
      </w:r>
      <w:r w:rsidR="00224FF4" w:rsidRPr="00224FF4">
        <w:rPr>
          <w:sz w:val="28"/>
          <w:szCs w:val="28"/>
          <w:lang w:val="uk-UA"/>
        </w:rPr>
        <w:t>диний податок з юридичних осіб </w:t>
      </w:r>
      <w:r w:rsidR="00224FF4">
        <w:rPr>
          <w:sz w:val="28"/>
          <w:szCs w:val="28"/>
          <w:lang w:val="uk-UA"/>
        </w:rPr>
        <w:t>в сумі</w:t>
      </w:r>
      <w:r w:rsidR="00B715A9">
        <w:rPr>
          <w:sz w:val="28"/>
          <w:szCs w:val="28"/>
          <w:lang w:val="uk-UA"/>
        </w:rPr>
        <w:t xml:space="preserve"> 238000 грн;</w:t>
      </w:r>
    </w:p>
    <w:p w14:paraId="608C25CE" w14:textId="6A2FF404" w:rsidR="00224FF4" w:rsidRDefault="00224FF4" w:rsidP="00CD5ED8">
      <w:pPr>
        <w:pStyle w:val="2"/>
        <w:tabs>
          <w:tab w:val="left" w:pos="567"/>
        </w:tabs>
        <w:spacing w:after="0" w:line="240" w:lineRule="auto"/>
        <w:ind w:left="0" w:firstLine="709"/>
        <w:jc w:val="both"/>
        <w:rPr>
          <w:sz w:val="28"/>
          <w:szCs w:val="28"/>
          <w:lang w:val="uk-UA"/>
        </w:rPr>
      </w:pPr>
      <w:r>
        <w:rPr>
          <w:sz w:val="28"/>
          <w:szCs w:val="28"/>
          <w:lang w:val="uk-UA"/>
        </w:rPr>
        <w:t>-є</w:t>
      </w:r>
      <w:r w:rsidRPr="00224FF4">
        <w:rPr>
          <w:sz w:val="28"/>
          <w:szCs w:val="28"/>
          <w:lang w:val="uk-UA"/>
        </w:rPr>
        <w:t>диний податок з фізичних осіб </w:t>
      </w:r>
      <w:r>
        <w:rPr>
          <w:sz w:val="28"/>
          <w:szCs w:val="28"/>
          <w:lang w:val="uk-UA"/>
        </w:rPr>
        <w:t>в сумі</w:t>
      </w:r>
      <w:r w:rsidR="00B715A9">
        <w:rPr>
          <w:sz w:val="28"/>
          <w:szCs w:val="28"/>
          <w:lang w:val="uk-UA"/>
        </w:rPr>
        <w:t xml:space="preserve"> 3460640 грн;</w:t>
      </w:r>
    </w:p>
    <w:p w14:paraId="6D2D2532" w14:textId="646C07D3" w:rsidR="00224FF4" w:rsidRDefault="00EC706D" w:rsidP="00CD5ED8">
      <w:pPr>
        <w:pStyle w:val="2"/>
        <w:tabs>
          <w:tab w:val="left" w:pos="567"/>
        </w:tabs>
        <w:spacing w:after="0" w:line="240" w:lineRule="auto"/>
        <w:ind w:left="0" w:firstLine="709"/>
        <w:jc w:val="both"/>
        <w:rPr>
          <w:sz w:val="28"/>
          <w:szCs w:val="28"/>
          <w:lang w:val="uk-UA"/>
        </w:rPr>
      </w:pPr>
      <w:r>
        <w:rPr>
          <w:sz w:val="28"/>
          <w:szCs w:val="28"/>
          <w:lang w:val="uk-UA"/>
        </w:rPr>
        <w:t>-</w:t>
      </w:r>
      <w:r w:rsidR="00224FF4">
        <w:rPr>
          <w:sz w:val="28"/>
          <w:szCs w:val="28"/>
          <w:lang w:val="uk-UA"/>
        </w:rPr>
        <w:t>є</w:t>
      </w:r>
      <w:r w:rsidR="00224FF4" w:rsidRPr="00224FF4">
        <w:rPr>
          <w:sz w:val="28"/>
          <w:szCs w:val="28"/>
          <w:lang w:val="uk-UA"/>
        </w:rPr>
        <w:t>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w:t>
      </w:r>
      <w:r w:rsidR="00224FF4">
        <w:rPr>
          <w:sz w:val="28"/>
          <w:szCs w:val="28"/>
          <w:lang w:val="uk-UA"/>
        </w:rPr>
        <w:t xml:space="preserve"> в сумі </w:t>
      </w:r>
      <w:r>
        <w:rPr>
          <w:sz w:val="28"/>
          <w:szCs w:val="28"/>
          <w:lang w:val="uk-UA"/>
        </w:rPr>
        <w:t>1205900 грн.</w:t>
      </w:r>
    </w:p>
    <w:p w14:paraId="3DB25B71" w14:textId="56DEC053" w:rsidR="00C366EB" w:rsidRDefault="00085810" w:rsidP="00C366EB">
      <w:pPr>
        <w:tabs>
          <w:tab w:val="left" w:pos="851"/>
        </w:tabs>
        <w:ind w:firstLine="567"/>
        <w:jc w:val="both"/>
        <w:rPr>
          <w:sz w:val="28"/>
          <w:szCs w:val="28"/>
          <w:lang w:val="uk-UA"/>
        </w:rPr>
      </w:pPr>
      <w:r w:rsidRPr="00555B1C">
        <w:rPr>
          <w:sz w:val="28"/>
          <w:szCs w:val="28"/>
          <w:lang w:val="uk-UA"/>
        </w:rPr>
        <w:t xml:space="preserve">При </w:t>
      </w:r>
      <w:r w:rsidR="00EC706D">
        <w:rPr>
          <w:sz w:val="28"/>
          <w:szCs w:val="28"/>
          <w:lang w:val="uk-UA"/>
        </w:rPr>
        <w:t xml:space="preserve">розрахунку розміру єдиного податку </w:t>
      </w:r>
      <w:r w:rsidRPr="00555B1C">
        <w:rPr>
          <w:sz w:val="28"/>
          <w:szCs w:val="28"/>
          <w:lang w:val="uk-UA"/>
        </w:rPr>
        <w:t xml:space="preserve">враховано </w:t>
      </w:r>
      <w:r w:rsidR="00EC706D">
        <w:rPr>
          <w:sz w:val="28"/>
          <w:szCs w:val="28"/>
          <w:lang w:val="uk-UA"/>
        </w:rPr>
        <w:t>встановленні</w:t>
      </w:r>
      <w:r w:rsidRPr="00555B1C">
        <w:rPr>
          <w:sz w:val="28"/>
          <w:szCs w:val="28"/>
          <w:lang w:val="uk-UA"/>
        </w:rPr>
        <w:t xml:space="preserve"> </w:t>
      </w:r>
      <w:r w:rsidR="00C974CC">
        <w:rPr>
          <w:sz w:val="28"/>
          <w:szCs w:val="28"/>
          <w:lang w:val="uk-UA"/>
        </w:rPr>
        <w:t>з 1 січня 2023</w:t>
      </w:r>
      <w:r w:rsidRPr="00555B1C">
        <w:rPr>
          <w:sz w:val="28"/>
          <w:szCs w:val="28"/>
          <w:lang w:val="uk-UA"/>
        </w:rPr>
        <w:t xml:space="preserve"> року розмір</w:t>
      </w:r>
      <w:r w:rsidR="00EC706D">
        <w:rPr>
          <w:sz w:val="28"/>
          <w:szCs w:val="28"/>
          <w:lang w:val="uk-UA"/>
        </w:rPr>
        <w:t>и</w:t>
      </w:r>
      <w:r w:rsidRPr="00555B1C">
        <w:rPr>
          <w:sz w:val="28"/>
          <w:szCs w:val="28"/>
          <w:lang w:val="uk-UA"/>
        </w:rPr>
        <w:t xml:space="preserve"> соціальних</w:t>
      </w:r>
      <w:r>
        <w:rPr>
          <w:sz w:val="28"/>
          <w:szCs w:val="28"/>
          <w:lang w:val="uk-UA"/>
        </w:rPr>
        <w:t xml:space="preserve"> стандартів, зокрема </w:t>
      </w:r>
      <w:r w:rsidR="00C366EB" w:rsidRPr="00E447B2">
        <w:rPr>
          <w:sz w:val="28"/>
          <w:szCs w:val="28"/>
          <w:lang w:val="uk-UA"/>
        </w:rPr>
        <w:t>підвищення розміру прожиткового мініму</w:t>
      </w:r>
      <w:r w:rsidR="00C366EB">
        <w:rPr>
          <w:sz w:val="28"/>
          <w:szCs w:val="28"/>
          <w:lang w:val="uk-UA"/>
        </w:rPr>
        <w:t>му для працездатних осіб до 2684 грн</w:t>
      </w:r>
      <w:r w:rsidR="00C366EB" w:rsidRPr="00E447B2">
        <w:rPr>
          <w:sz w:val="28"/>
          <w:szCs w:val="28"/>
          <w:lang w:val="uk-UA"/>
        </w:rPr>
        <w:t xml:space="preserve">, що на </w:t>
      </w:r>
      <w:r w:rsidR="00C366EB">
        <w:rPr>
          <w:sz w:val="28"/>
          <w:szCs w:val="28"/>
          <w:lang w:val="uk-UA"/>
        </w:rPr>
        <w:t>8,2</w:t>
      </w:r>
      <w:r w:rsidR="00C366EB" w:rsidRPr="00E447B2">
        <w:rPr>
          <w:sz w:val="28"/>
          <w:szCs w:val="28"/>
          <w:lang w:val="uk-UA"/>
        </w:rPr>
        <w:t xml:space="preserve"> відсотк</w:t>
      </w:r>
      <w:r w:rsidR="00C366EB">
        <w:rPr>
          <w:sz w:val="28"/>
          <w:szCs w:val="28"/>
          <w:lang w:val="uk-UA"/>
        </w:rPr>
        <w:t>и більше ніж на 01.01.2022 року</w:t>
      </w:r>
      <w:r w:rsidR="00153723">
        <w:rPr>
          <w:sz w:val="28"/>
          <w:szCs w:val="28"/>
          <w:lang w:val="uk-UA"/>
        </w:rPr>
        <w:t>,</w:t>
      </w:r>
      <w:r w:rsidR="00C366EB">
        <w:rPr>
          <w:sz w:val="28"/>
          <w:szCs w:val="28"/>
          <w:lang w:val="uk-UA"/>
        </w:rPr>
        <w:t xml:space="preserve"> </w:t>
      </w:r>
      <w:r w:rsidR="00C366EB" w:rsidRPr="00E447B2">
        <w:rPr>
          <w:sz w:val="28"/>
          <w:szCs w:val="28"/>
          <w:lang w:val="uk-UA"/>
        </w:rPr>
        <w:t>підвищення мі</w:t>
      </w:r>
      <w:r w:rsidR="00EC706D">
        <w:rPr>
          <w:sz w:val="28"/>
          <w:szCs w:val="28"/>
          <w:lang w:val="uk-UA"/>
        </w:rPr>
        <w:t>німальної заробітної плати до 6</w:t>
      </w:r>
      <w:r w:rsidR="00C366EB">
        <w:rPr>
          <w:sz w:val="28"/>
          <w:szCs w:val="28"/>
          <w:lang w:val="uk-UA"/>
        </w:rPr>
        <w:t>700 грн, що на 3,1</w:t>
      </w:r>
      <w:r w:rsidR="00C366EB" w:rsidRPr="00E447B2">
        <w:rPr>
          <w:sz w:val="28"/>
          <w:szCs w:val="28"/>
          <w:lang w:val="uk-UA"/>
        </w:rPr>
        <w:t xml:space="preserve"> відсотк</w:t>
      </w:r>
      <w:r w:rsidR="00C366EB">
        <w:rPr>
          <w:sz w:val="28"/>
          <w:szCs w:val="28"/>
          <w:lang w:val="uk-UA"/>
        </w:rPr>
        <w:t>и більше, ніж станом на 01.01.2022 року</w:t>
      </w:r>
      <w:r w:rsidR="00153723">
        <w:rPr>
          <w:sz w:val="28"/>
          <w:szCs w:val="28"/>
          <w:lang w:val="uk-UA"/>
        </w:rPr>
        <w:t xml:space="preserve"> </w:t>
      </w:r>
      <w:r w:rsidR="00153723" w:rsidRPr="00153723">
        <w:rPr>
          <w:sz w:val="28"/>
          <w:szCs w:val="28"/>
          <w:lang w:val="uk-UA"/>
        </w:rPr>
        <w:t>та індексу споживчих цін</w:t>
      </w:r>
      <w:r w:rsidR="00153723">
        <w:rPr>
          <w:sz w:val="28"/>
          <w:szCs w:val="28"/>
          <w:lang w:val="uk-UA"/>
        </w:rPr>
        <w:t>.</w:t>
      </w:r>
    </w:p>
    <w:p w14:paraId="1C58AF24" w14:textId="4C8D5CCA" w:rsidR="00F90ABA" w:rsidRPr="00F90ABA" w:rsidRDefault="00F90ABA" w:rsidP="00F90ABA">
      <w:pPr>
        <w:shd w:val="clear" w:color="auto" w:fill="FFFFFF"/>
        <w:ind w:firstLine="709"/>
        <w:jc w:val="both"/>
        <w:rPr>
          <w:rFonts w:eastAsia="Calibri"/>
          <w:sz w:val="28"/>
          <w:szCs w:val="28"/>
          <w:lang w:val="uk-UA" w:eastAsia="en-US"/>
        </w:rPr>
      </w:pPr>
      <w:r w:rsidRPr="00F90ABA">
        <w:rPr>
          <w:sz w:val="28"/>
          <w:szCs w:val="28"/>
          <w:lang w:val="uk-UA"/>
        </w:rPr>
        <w:t>Також, при розрахунку було враховано р</w:t>
      </w:r>
      <w:r w:rsidRPr="00F90ABA">
        <w:rPr>
          <w:rFonts w:eastAsia="Calibri"/>
          <w:sz w:val="28"/>
          <w:szCs w:val="28"/>
          <w:lang w:val="uk-UA" w:eastAsia="en-US"/>
        </w:rPr>
        <w:t xml:space="preserve">ішення </w:t>
      </w:r>
      <w:r>
        <w:rPr>
          <w:rFonts w:eastAsia="Calibri"/>
          <w:sz w:val="28"/>
          <w:szCs w:val="28"/>
          <w:lang w:val="uk-UA" w:eastAsia="en-US"/>
        </w:rPr>
        <w:t xml:space="preserve">Степанківської </w:t>
      </w:r>
      <w:r w:rsidRPr="00F90ABA">
        <w:rPr>
          <w:rFonts w:eastAsia="Calibri"/>
          <w:sz w:val="28"/>
          <w:szCs w:val="28"/>
          <w:lang w:val="uk-UA" w:eastAsia="en-US"/>
        </w:rPr>
        <w:t xml:space="preserve">сільської ради від </w:t>
      </w:r>
      <w:r w:rsidR="00307A28">
        <w:rPr>
          <w:rFonts w:eastAsia="Calibri"/>
          <w:sz w:val="28"/>
          <w:szCs w:val="28"/>
          <w:lang w:val="uk-UA" w:eastAsia="en-US"/>
        </w:rPr>
        <w:t>29.06.2021 №</w:t>
      </w:r>
      <w:r w:rsidR="00307A28" w:rsidRPr="00307A28">
        <w:rPr>
          <w:rFonts w:eastAsia="Calibri"/>
          <w:sz w:val="28"/>
          <w:szCs w:val="28"/>
          <w:lang w:val="uk-UA" w:eastAsia="en-US"/>
        </w:rPr>
        <w:t>11-10</w:t>
      </w:r>
      <w:r w:rsidRPr="00307A28">
        <w:rPr>
          <w:rFonts w:eastAsia="Calibri"/>
          <w:sz w:val="28"/>
          <w:szCs w:val="28"/>
          <w:lang w:val="uk-UA" w:eastAsia="en-US"/>
        </w:rPr>
        <w:t>/VI</w:t>
      </w:r>
      <w:r w:rsidR="00307A28" w:rsidRPr="00307A28">
        <w:rPr>
          <w:rFonts w:eastAsia="Calibri"/>
          <w:sz w:val="28"/>
          <w:szCs w:val="28"/>
          <w:lang w:val="uk-UA" w:eastAsia="en-US"/>
        </w:rPr>
        <w:t>І</w:t>
      </w:r>
      <w:r w:rsidRPr="00307A28">
        <w:rPr>
          <w:rFonts w:eastAsia="Calibri"/>
          <w:sz w:val="28"/>
          <w:szCs w:val="28"/>
          <w:lang w:val="uk-UA" w:eastAsia="en-US"/>
        </w:rPr>
        <w:t>I</w:t>
      </w:r>
      <w:r w:rsidRPr="00F90ABA">
        <w:rPr>
          <w:rFonts w:eastAsia="Calibri"/>
          <w:sz w:val="28"/>
          <w:szCs w:val="28"/>
          <w:lang w:val="uk-UA" w:eastAsia="en-US"/>
        </w:rPr>
        <w:t xml:space="preserve"> «Про встановлення</w:t>
      </w:r>
      <w:r w:rsidR="00307A28">
        <w:rPr>
          <w:rFonts w:eastAsia="Calibri"/>
          <w:sz w:val="28"/>
          <w:szCs w:val="28"/>
          <w:lang w:val="uk-UA" w:eastAsia="en-US"/>
        </w:rPr>
        <w:t xml:space="preserve"> єдиного податку та затвердження відповідного положення</w:t>
      </w:r>
      <w:r w:rsidRPr="00F90ABA">
        <w:rPr>
          <w:rFonts w:eastAsia="Calibri"/>
          <w:sz w:val="28"/>
          <w:szCs w:val="28"/>
          <w:lang w:val="uk-UA" w:eastAsia="en-US"/>
        </w:rPr>
        <w:t>» з 01.01.20</w:t>
      </w:r>
      <w:r w:rsidR="00307A28">
        <w:rPr>
          <w:rFonts w:eastAsia="Calibri"/>
          <w:sz w:val="28"/>
          <w:szCs w:val="28"/>
          <w:lang w:val="uk-UA" w:eastAsia="en-US"/>
        </w:rPr>
        <w:t>22</w:t>
      </w:r>
      <w:r w:rsidRPr="00F90ABA">
        <w:rPr>
          <w:rFonts w:eastAsia="Calibri"/>
          <w:sz w:val="28"/>
          <w:szCs w:val="28"/>
          <w:lang w:val="uk-UA" w:eastAsia="en-US"/>
        </w:rPr>
        <w:t xml:space="preserve"> встановлені наступні ставки:</w:t>
      </w:r>
    </w:p>
    <w:p w14:paraId="1143B5E6" w14:textId="77777777" w:rsidR="00F90ABA" w:rsidRPr="00F90ABA" w:rsidRDefault="00F90ABA" w:rsidP="00F90ABA">
      <w:pPr>
        <w:numPr>
          <w:ilvl w:val="0"/>
          <w:numId w:val="17"/>
        </w:numPr>
        <w:jc w:val="both"/>
        <w:rPr>
          <w:rFonts w:eastAsia="Calibri"/>
          <w:sz w:val="28"/>
          <w:szCs w:val="28"/>
          <w:lang w:val="uk-UA" w:eastAsia="en-US"/>
        </w:rPr>
      </w:pPr>
      <w:r w:rsidRPr="00F90ABA">
        <w:rPr>
          <w:rFonts w:eastAsia="Calibri"/>
          <w:sz w:val="28"/>
          <w:szCs w:val="28"/>
          <w:lang w:val="uk-UA" w:eastAsia="en-US"/>
        </w:rPr>
        <w:t>І група – 10% від прожиткового мінімуму;</w:t>
      </w:r>
    </w:p>
    <w:p w14:paraId="6DA5E669" w14:textId="77777777" w:rsidR="00F90ABA" w:rsidRPr="00F90ABA" w:rsidRDefault="00F90ABA" w:rsidP="00F90ABA">
      <w:pPr>
        <w:numPr>
          <w:ilvl w:val="0"/>
          <w:numId w:val="17"/>
        </w:numPr>
        <w:jc w:val="both"/>
        <w:rPr>
          <w:rFonts w:eastAsia="Calibri"/>
          <w:sz w:val="28"/>
          <w:szCs w:val="28"/>
          <w:lang w:val="uk-UA" w:eastAsia="en-US"/>
        </w:rPr>
      </w:pPr>
      <w:r w:rsidRPr="00F90ABA">
        <w:rPr>
          <w:rFonts w:eastAsia="Calibri"/>
          <w:sz w:val="28"/>
          <w:szCs w:val="28"/>
          <w:lang w:val="uk-UA" w:eastAsia="en-US"/>
        </w:rPr>
        <w:t>ІІ група – 20% від мінімальної заробітної плати.</w:t>
      </w:r>
    </w:p>
    <w:p w14:paraId="2EEE9473" w14:textId="685A4992" w:rsidR="00123FB9" w:rsidRDefault="00085810" w:rsidP="004F61CE">
      <w:pPr>
        <w:jc w:val="both"/>
        <w:rPr>
          <w:sz w:val="28"/>
          <w:szCs w:val="28"/>
          <w:lang w:val="uk-UA"/>
        </w:rPr>
      </w:pPr>
      <w:r w:rsidRPr="003E7884">
        <w:rPr>
          <w:sz w:val="28"/>
          <w:szCs w:val="28"/>
          <w:lang w:val="uk-UA"/>
        </w:rPr>
        <w:t>Найбільшими</w:t>
      </w:r>
      <w:r w:rsidR="00123FB9">
        <w:rPr>
          <w:sz w:val="28"/>
          <w:szCs w:val="28"/>
          <w:lang w:val="uk-UA"/>
        </w:rPr>
        <w:t xml:space="preserve"> платниками </w:t>
      </w:r>
      <w:r w:rsidR="00C974CC">
        <w:rPr>
          <w:sz w:val="28"/>
          <w:szCs w:val="28"/>
          <w:lang w:val="uk-UA"/>
        </w:rPr>
        <w:t>є</w:t>
      </w:r>
      <w:r w:rsidR="00C974CC" w:rsidRPr="00224FF4">
        <w:rPr>
          <w:sz w:val="28"/>
          <w:szCs w:val="28"/>
          <w:lang w:val="uk-UA"/>
        </w:rPr>
        <w:t>дин</w:t>
      </w:r>
      <w:r w:rsidR="004F61CE">
        <w:rPr>
          <w:sz w:val="28"/>
          <w:szCs w:val="28"/>
          <w:lang w:val="uk-UA"/>
        </w:rPr>
        <w:t>ого</w:t>
      </w:r>
      <w:r w:rsidR="00C974CC" w:rsidRPr="00224FF4">
        <w:rPr>
          <w:sz w:val="28"/>
          <w:szCs w:val="28"/>
          <w:lang w:val="uk-UA"/>
        </w:rPr>
        <w:t xml:space="preserve"> подат</w:t>
      </w:r>
      <w:r w:rsidR="004F61CE">
        <w:rPr>
          <w:sz w:val="28"/>
          <w:szCs w:val="28"/>
          <w:lang w:val="uk-UA"/>
        </w:rPr>
        <w:t xml:space="preserve">ку </w:t>
      </w:r>
      <w:r w:rsidR="00C974CC">
        <w:rPr>
          <w:sz w:val="28"/>
          <w:szCs w:val="28"/>
          <w:lang w:val="uk-UA"/>
        </w:rPr>
        <w:t>є</w:t>
      </w:r>
      <w:r w:rsidR="00123FB9">
        <w:rPr>
          <w:sz w:val="28"/>
          <w:szCs w:val="28"/>
          <w:lang w:val="uk-UA"/>
        </w:rPr>
        <w:t>:</w:t>
      </w:r>
    </w:p>
    <w:p w14:paraId="7963416C" w14:textId="66829203" w:rsidR="004F61CE" w:rsidRPr="004F61CE" w:rsidRDefault="004F61CE" w:rsidP="002B034D">
      <w:pPr>
        <w:pStyle w:val="af1"/>
        <w:numPr>
          <w:ilvl w:val="0"/>
          <w:numId w:val="11"/>
        </w:numPr>
        <w:tabs>
          <w:tab w:val="left" w:pos="284"/>
        </w:tabs>
        <w:ind w:left="0" w:firstLine="0"/>
        <w:jc w:val="both"/>
        <w:rPr>
          <w:snapToGrid w:val="0"/>
          <w:sz w:val="28"/>
          <w:szCs w:val="28"/>
          <w:lang w:val="uk-UA"/>
        </w:rPr>
      </w:pPr>
      <w:r>
        <w:rPr>
          <w:sz w:val="28"/>
          <w:szCs w:val="28"/>
          <w:lang w:val="uk-UA"/>
        </w:rPr>
        <w:t xml:space="preserve">ТОВ «МАЛО-БУЗУКІВСЬКИЙ КАМІНЬ» </w:t>
      </w:r>
      <w:r>
        <w:rPr>
          <w:snapToGrid w:val="0"/>
          <w:sz w:val="28"/>
          <w:szCs w:val="28"/>
          <w:lang w:val="uk-UA"/>
        </w:rPr>
        <w:t>питома вага в очікуваних надходженнях 22,4 відс.;</w:t>
      </w:r>
    </w:p>
    <w:p w14:paraId="5CA867C1" w14:textId="59D28C24" w:rsidR="00085810" w:rsidRPr="005D0953" w:rsidRDefault="005D0953" w:rsidP="002B034D">
      <w:pPr>
        <w:pStyle w:val="af1"/>
        <w:numPr>
          <w:ilvl w:val="0"/>
          <w:numId w:val="11"/>
        </w:numPr>
        <w:tabs>
          <w:tab w:val="left" w:pos="284"/>
        </w:tabs>
        <w:ind w:left="0" w:firstLine="0"/>
        <w:jc w:val="both"/>
        <w:rPr>
          <w:sz w:val="28"/>
          <w:szCs w:val="28"/>
        </w:rPr>
      </w:pPr>
      <w:r>
        <w:rPr>
          <w:sz w:val="28"/>
          <w:szCs w:val="28"/>
          <w:lang w:val="uk-UA"/>
        </w:rPr>
        <w:t>п</w:t>
      </w:r>
      <w:r w:rsidRPr="005D0953">
        <w:rPr>
          <w:sz w:val="28"/>
          <w:szCs w:val="28"/>
          <w:lang w:val="uk-UA"/>
        </w:rPr>
        <w:t xml:space="preserve">латники </w:t>
      </w:r>
      <w:r>
        <w:rPr>
          <w:sz w:val="28"/>
          <w:szCs w:val="28"/>
          <w:lang w:val="uk-UA"/>
        </w:rPr>
        <w:t xml:space="preserve">ІІ групи оподаткування </w:t>
      </w:r>
      <w:r>
        <w:rPr>
          <w:snapToGrid w:val="0"/>
          <w:sz w:val="28"/>
          <w:szCs w:val="28"/>
          <w:lang w:val="uk-UA"/>
        </w:rPr>
        <w:t xml:space="preserve">питома вага в очікуваних надходженнях </w:t>
      </w:r>
      <w:r w:rsidR="001D10CE">
        <w:rPr>
          <w:snapToGrid w:val="0"/>
          <w:sz w:val="28"/>
          <w:szCs w:val="28"/>
          <w:lang w:val="uk-UA"/>
        </w:rPr>
        <w:t>24,2</w:t>
      </w:r>
      <w:r>
        <w:rPr>
          <w:snapToGrid w:val="0"/>
          <w:sz w:val="28"/>
          <w:szCs w:val="28"/>
          <w:lang w:val="uk-UA"/>
        </w:rPr>
        <w:t xml:space="preserve"> відс.;</w:t>
      </w:r>
    </w:p>
    <w:p w14:paraId="54035B86" w14:textId="3EFB4566" w:rsidR="005D0953" w:rsidRPr="004F61CE" w:rsidRDefault="005D0953" w:rsidP="002B034D">
      <w:pPr>
        <w:pStyle w:val="af1"/>
        <w:numPr>
          <w:ilvl w:val="0"/>
          <w:numId w:val="11"/>
        </w:numPr>
        <w:tabs>
          <w:tab w:val="left" w:pos="284"/>
        </w:tabs>
        <w:ind w:left="0" w:firstLine="0"/>
        <w:jc w:val="both"/>
        <w:rPr>
          <w:sz w:val="28"/>
          <w:szCs w:val="28"/>
        </w:rPr>
      </w:pPr>
      <w:r>
        <w:rPr>
          <w:sz w:val="28"/>
          <w:szCs w:val="28"/>
          <w:lang w:val="uk-UA"/>
        </w:rPr>
        <w:t>п</w:t>
      </w:r>
      <w:r w:rsidRPr="005D0953">
        <w:rPr>
          <w:sz w:val="28"/>
          <w:szCs w:val="28"/>
          <w:lang w:val="uk-UA"/>
        </w:rPr>
        <w:t xml:space="preserve">латники </w:t>
      </w:r>
      <w:r>
        <w:rPr>
          <w:sz w:val="28"/>
          <w:szCs w:val="28"/>
          <w:lang w:val="uk-UA"/>
        </w:rPr>
        <w:t xml:space="preserve">ІІІ групи оподаткування </w:t>
      </w:r>
      <w:r>
        <w:rPr>
          <w:snapToGrid w:val="0"/>
          <w:sz w:val="28"/>
          <w:szCs w:val="28"/>
          <w:lang w:val="uk-UA"/>
        </w:rPr>
        <w:t xml:space="preserve">питома вага в очікуваних надходженнях </w:t>
      </w:r>
      <w:r w:rsidR="001D10CE">
        <w:rPr>
          <w:snapToGrid w:val="0"/>
          <w:sz w:val="28"/>
          <w:szCs w:val="28"/>
          <w:lang w:val="uk-UA"/>
        </w:rPr>
        <w:t>74,3</w:t>
      </w:r>
      <w:r>
        <w:rPr>
          <w:snapToGrid w:val="0"/>
          <w:sz w:val="28"/>
          <w:szCs w:val="28"/>
          <w:lang w:val="uk-UA"/>
        </w:rPr>
        <w:t xml:space="preserve"> відс.</w:t>
      </w:r>
    </w:p>
    <w:p w14:paraId="64679D59" w14:textId="77777777" w:rsidR="004F61CE" w:rsidRPr="008F6638" w:rsidRDefault="004F61CE" w:rsidP="004F61CE">
      <w:pPr>
        <w:pStyle w:val="af1"/>
        <w:ind w:left="567"/>
        <w:jc w:val="both"/>
        <w:rPr>
          <w:sz w:val="16"/>
          <w:szCs w:val="16"/>
        </w:rPr>
      </w:pPr>
    </w:p>
    <w:p w14:paraId="37A59B4F" w14:textId="207EB9A3" w:rsidR="004F61CE" w:rsidRDefault="004F61CE" w:rsidP="004F61CE">
      <w:pPr>
        <w:jc w:val="both"/>
        <w:rPr>
          <w:sz w:val="28"/>
          <w:szCs w:val="28"/>
        </w:rPr>
      </w:pPr>
      <w:r w:rsidRPr="004F61CE">
        <w:rPr>
          <w:sz w:val="28"/>
          <w:szCs w:val="28"/>
        </w:rPr>
        <w:t xml:space="preserve">Найбільшими платниками </w:t>
      </w:r>
      <w:r>
        <w:rPr>
          <w:sz w:val="28"/>
          <w:szCs w:val="28"/>
          <w:lang w:val="uk-UA"/>
        </w:rPr>
        <w:t>є</w:t>
      </w:r>
      <w:r w:rsidRPr="00224FF4">
        <w:rPr>
          <w:sz w:val="28"/>
          <w:szCs w:val="28"/>
          <w:lang w:val="uk-UA"/>
        </w:rPr>
        <w:t>дин</w:t>
      </w:r>
      <w:r>
        <w:rPr>
          <w:sz w:val="28"/>
          <w:szCs w:val="28"/>
          <w:lang w:val="uk-UA"/>
        </w:rPr>
        <w:t>ого</w:t>
      </w:r>
      <w:r w:rsidRPr="00224FF4">
        <w:rPr>
          <w:sz w:val="28"/>
          <w:szCs w:val="28"/>
          <w:lang w:val="uk-UA"/>
        </w:rPr>
        <w:t xml:space="preserve"> подат</w:t>
      </w:r>
      <w:r>
        <w:rPr>
          <w:sz w:val="28"/>
          <w:szCs w:val="28"/>
          <w:lang w:val="uk-UA"/>
        </w:rPr>
        <w:t>ку</w:t>
      </w:r>
      <w:r w:rsidRPr="00224FF4">
        <w:rPr>
          <w:sz w:val="28"/>
          <w:szCs w:val="28"/>
          <w:lang w:val="uk-UA"/>
        </w:rPr>
        <w:t xml:space="preserve"> з сільськогосподарських товаровиробників</w:t>
      </w:r>
      <w:r>
        <w:rPr>
          <w:sz w:val="28"/>
          <w:szCs w:val="28"/>
          <w:lang w:val="uk-UA"/>
        </w:rPr>
        <w:t xml:space="preserve"> є</w:t>
      </w:r>
      <w:r w:rsidRPr="004F61CE">
        <w:rPr>
          <w:sz w:val="28"/>
          <w:szCs w:val="28"/>
        </w:rPr>
        <w:t>:</w:t>
      </w:r>
    </w:p>
    <w:p w14:paraId="262B5AE0" w14:textId="5BABE5CC" w:rsidR="004F61CE" w:rsidRPr="00B261E2" w:rsidRDefault="002B034D" w:rsidP="002B034D">
      <w:pPr>
        <w:pStyle w:val="af1"/>
        <w:tabs>
          <w:tab w:val="left" w:pos="284"/>
        </w:tabs>
        <w:ind w:left="0"/>
        <w:jc w:val="both"/>
        <w:rPr>
          <w:snapToGrid w:val="0"/>
          <w:sz w:val="28"/>
          <w:szCs w:val="28"/>
          <w:lang w:val="uk-UA"/>
        </w:rPr>
      </w:pPr>
      <w:r>
        <w:rPr>
          <w:snapToGrid w:val="0"/>
          <w:sz w:val="28"/>
          <w:szCs w:val="28"/>
          <w:lang w:val="uk-UA"/>
        </w:rPr>
        <w:t xml:space="preserve">- </w:t>
      </w:r>
      <w:r w:rsidR="004F61CE">
        <w:rPr>
          <w:snapToGrid w:val="0"/>
          <w:sz w:val="28"/>
          <w:szCs w:val="28"/>
          <w:lang w:val="uk-UA"/>
        </w:rPr>
        <w:t xml:space="preserve">СТОВ «СТЕПАНКИ» питома вага в очікуваних надходженнях </w:t>
      </w:r>
      <w:r w:rsidR="001D10CE">
        <w:rPr>
          <w:snapToGrid w:val="0"/>
          <w:sz w:val="28"/>
          <w:szCs w:val="28"/>
          <w:lang w:val="uk-UA"/>
        </w:rPr>
        <w:t>39</w:t>
      </w:r>
      <w:r w:rsidR="004F61CE">
        <w:rPr>
          <w:snapToGrid w:val="0"/>
          <w:sz w:val="28"/>
          <w:szCs w:val="28"/>
          <w:lang w:val="uk-UA"/>
        </w:rPr>
        <w:t xml:space="preserve"> відс.;</w:t>
      </w:r>
    </w:p>
    <w:p w14:paraId="6849F760" w14:textId="27BD4281" w:rsidR="004F61CE" w:rsidRDefault="001D10CE" w:rsidP="002B034D">
      <w:pPr>
        <w:pStyle w:val="af1"/>
        <w:tabs>
          <w:tab w:val="left" w:pos="284"/>
        </w:tabs>
        <w:ind w:left="0"/>
        <w:jc w:val="both"/>
        <w:rPr>
          <w:snapToGrid w:val="0"/>
          <w:sz w:val="28"/>
          <w:szCs w:val="28"/>
          <w:lang w:val="uk-UA"/>
        </w:rPr>
      </w:pPr>
      <w:r>
        <w:rPr>
          <w:snapToGrid w:val="0"/>
          <w:sz w:val="28"/>
          <w:szCs w:val="28"/>
          <w:lang w:val="uk-UA"/>
        </w:rPr>
        <w:t xml:space="preserve">- </w:t>
      </w:r>
      <w:r w:rsidR="004F61CE">
        <w:rPr>
          <w:snapToGrid w:val="0"/>
          <w:sz w:val="28"/>
          <w:szCs w:val="28"/>
          <w:lang w:val="uk-UA"/>
        </w:rPr>
        <w:t xml:space="preserve">ПП «Хацьки-Агро» питома вага в очікуваних надходженнях </w:t>
      </w:r>
      <w:r>
        <w:rPr>
          <w:snapToGrid w:val="0"/>
          <w:sz w:val="28"/>
          <w:szCs w:val="28"/>
          <w:lang w:val="uk-UA"/>
        </w:rPr>
        <w:t>34,9</w:t>
      </w:r>
      <w:r w:rsidR="004F61CE">
        <w:rPr>
          <w:snapToGrid w:val="0"/>
          <w:sz w:val="28"/>
          <w:szCs w:val="28"/>
          <w:lang w:val="uk-UA"/>
        </w:rPr>
        <w:t xml:space="preserve"> відс.;</w:t>
      </w:r>
    </w:p>
    <w:p w14:paraId="22AD0C9C" w14:textId="202DAEE1" w:rsidR="001D10CE" w:rsidRPr="006F742B" w:rsidRDefault="008F6638" w:rsidP="002B034D">
      <w:pPr>
        <w:pStyle w:val="af1"/>
        <w:tabs>
          <w:tab w:val="left" w:pos="284"/>
        </w:tabs>
        <w:ind w:left="0"/>
        <w:jc w:val="both"/>
      </w:pPr>
      <w:r>
        <w:rPr>
          <w:snapToGrid w:val="0"/>
          <w:sz w:val="28"/>
          <w:szCs w:val="28"/>
          <w:lang w:val="uk-UA"/>
        </w:rPr>
        <w:lastRenderedPageBreak/>
        <w:t>-</w:t>
      </w:r>
      <w:r w:rsidR="001D10CE">
        <w:rPr>
          <w:snapToGrid w:val="0"/>
          <w:sz w:val="28"/>
          <w:szCs w:val="28"/>
          <w:lang w:val="uk-UA"/>
        </w:rPr>
        <w:t>СТОВ «СМІЛЯНСЬКИЙ АГРОСОЮЗ» питома вага в очікуваних надходженнях 10,4 відс.</w:t>
      </w:r>
    </w:p>
    <w:p w14:paraId="60457FF2" w14:textId="3438C437" w:rsidR="007257CF" w:rsidRDefault="007257CF" w:rsidP="007257CF">
      <w:pPr>
        <w:pStyle w:val="2"/>
        <w:tabs>
          <w:tab w:val="left" w:pos="567"/>
        </w:tabs>
        <w:spacing w:after="0" w:line="240" w:lineRule="auto"/>
        <w:ind w:left="0" w:firstLine="709"/>
        <w:jc w:val="center"/>
        <w:rPr>
          <w:b/>
          <w:noProof/>
          <w:sz w:val="28"/>
          <w:szCs w:val="28"/>
          <w:lang w:val="uk-UA"/>
        </w:rPr>
      </w:pPr>
      <w:r>
        <w:rPr>
          <w:b/>
          <w:noProof/>
          <w:sz w:val="28"/>
          <w:szCs w:val="28"/>
          <w:lang w:val="uk-UA"/>
        </w:rPr>
        <w:t>Динаміка надходжень єдиного податку до бюджету громади за 2020-2023 роки, грн</w:t>
      </w:r>
    </w:p>
    <w:p w14:paraId="654A4EB0" w14:textId="77777777" w:rsidR="007257CF" w:rsidRPr="00695221" w:rsidRDefault="007257CF" w:rsidP="007257CF">
      <w:pPr>
        <w:pStyle w:val="2"/>
        <w:tabs>
          <w:tab w:val="left" w:pos="567"/>
        </w:tabs>
        <w:spacing w:after="0" w:line="240" w:lineRule="auto"/>
        <w:ind w:left="0" w:firstLine="709"/>
        <w:jc w:val="center"/>
        <w:rPr>
          <w:b/>
          <w:noProof/>
          <w:sz w:val="28"/>
          <w:szCs w:val="28"/>
          <w:lang w:val="uk-UA"/>
        </w:rPr>
      </w:pPr>
      <w:r w:rsidRPr="007344B5">
        <w:rPr>
          <w:noProof/>
          <w:color w:val="FFFF00"/>
        </w:rPr>
        <w:drawing>
          <wp:inline distT="0" distB="0" distL="0" distR="0" wp14:anchorId="6EB9A5BA" wp14:editId="23EA7C46">
            <wp:extent cx="4924425" cy="2028825"/>
            <wp:effectExtent l="0" t="0" r="0" b="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DF6233E" w14:textId="6E21F800" w:rsidR="00085810" w:rsidRDefault="005007C9" w:rsidP="00F80F39">
      <w:pPr>
        <w:ind w:firstLine="567"/>
        <w:jc w:val="center"/>
        <w:rPr>
          <w:rStyle w:val="ac"/>
          <w:b/>
        </w:rPr>
      </w:pPr>
      <w:r w:rsidRPr="005007C9">
        <w:rPr>
          <w:rStyle w:val="ac"/>
          <w:b/>
        </w:rPr>
        <w:t>Неподаткові надходження</w:t>
      </w:r>
    </w:p>
    <w:p w14:paraId="4C842E91" w14:textId="441D0FBB" w:rsidR="00A927DC" w:rsidRPr="003E7884" w:rsidRDefault="00A927DC" w:rsidP="006F2C16">
      <w:pPr>
        <w:tabs>
          <w:tab w:val="left" w:pos="851"/>
        </w:tabs>
        <w:ind w:firstLine="567"/>
        <w:jc w:val="both"/>
        <w:rPr>
          <w:sz w:val="28"/>
          <w:szCs w:val="28"/>
          <w:lang w:val="uk-UA"/>
        </w:rPr>
      </w:pPr>
      <w:r>
        <w:rPr>
          <w:sz w:val="28"/>
          <w:szCs w:val="28"/>
          <w:lang w:val="uk-UA"/>
        </w:rPr>
        <w:t>Неподаткові надходження</w:t>
      </w:r>
      <w:r w:rsidRPr="003E7884">
        <w:rPr>
          <w:sz w:val="28"/>
          <w:szCs w:val="28"/>
          <w:lang w:val="uk-UA"/>
        </w:rPr>
        <w:t xml:space="preserve"> </w:t>
      </w:r>
      <w:r>
        <w:rPr>
          <w:sz w:val="28"/>
          <w:szCs w:val="28"/>
          <w:lang w:val="uk-UA"/>
        </w:rPr>
        <w:t>н</w:t>
      </w:r>
      <w:r w:rsidRPr="003E7884">
        <w:rPr>
          <w:sz w:val="28"/>
          <w:szCs w:val="28"/>
          <w:lang w:val="uk-UA"/>
        </w:rPr>
        <w:t>а 202</w:t>
      </w:r>
      <w:r w:rsidR="00845022">
        <w:rPr>
          <w:sz w:val="28"/>
          <w:szCs w:val="28"/>
          <w:lang w:val="uk-UA"/>
        </w:rPr>
        <w:t>3</w:t>
      </w:r>
      <w:r w:rsidR="006F2C16">
        <w:rPr>
          <w:sz w:val="28"/>
          <w:szCs w:val="28"/>
          <w:lang w:val="uk-UA"/>
        </w:rPr>
        <w:t xml:space="preserve"> рік </w:t>
      </w:r>
      <w:r w:rsidR="00904764">
        <w:rPr>
          <w:sz w:val="28"/>
          <w:szCs w:val="28"/>
          <w:lang w:val="uk-UA"/>
        </w:rPr>
        <w:t>передбачено</w:t>
      </w:r>
      <w:r w:rsidR="00870555">
        <w:rPr>
          <w:sz w:val="28"/>
          <w:szCs w:val="28"/>
          <w:lang w:val="uk-UA"/>
        </w:rPr>
        <w:t xml:space="preserve"> </w:t>
      </w:r>
      <w:r>
        <w:rPr>
          <w:sz w:val="28"/>
          <w:szCs w:val="28"/>
          <w:lang w:val="uk-UA"/>
        </w:rPr>
        <w:t xml:space="preserve">в сумі </w:t>
      </w:r>
      <w:r w:rsidR="00845022">
        <w:rPr>
          <w:b/>
          <w:sz w:val="28"/>
          <w:szCs w:val="28"/>
          <w:lang w:val="uk-UA"/>
        </w:rPr>
        <w:t>265200</w:t>
      </w:r>
      <w:r w:rsidR="00DF4A2C">
        <w:rPr>
          <w:sz w:val="28"/>
          <w:szCs w:val="28"/>
          <w:lang w:val="uk-UA"/>
        </w:rPr>
        <w:t xml:space="preserve"> грн, в тому числі плата за надання адміністративних послуг – </w:t>
      </w:r>
      <w:r w:rsidR="00845022">
        <w:rPr>
          <w:sz w:val="28"/>
          <w:szCs w:val="28"/>
          <w:lang w:val="uk-UA"/>
        </w:rPr>
        <w:t>244000</w:t>
      </w:r>
      <w:r w:rsidR="00DF4A2C">
        <w:rPr>
          <w:sz w:val="28"/>
          <w:szCs w:val="28"/>
          <w:lang w:val="uk-UA"/>
        </w:rPr>
        <w:t xml:space="preserve"> грн.</w:t>
      </w:r>
    </w:p>
    <w:p w14:paraId="610489BD" w14:textId="4657F49E" w:rsidR="006F2C16" w:rsidRDefault="00A927DC" w:rsidP="006F2C16">
      <w:pPr>
        <w:pStyle w:val="2"/>
        <w:tabs>
          <w:tab w:val="left" w:pos="567"/>
        </w:tabs>
        <w:spacing w:after="0" w:line="240" w:lineRule="auto"/>
        <w:ind w:left="0" w:firstLine="567"/>
        <w:jc w:val="both"/>
        <w:rPr>
          <w:sz w:val="28"/>
          <w:szCs w:val="28"/>
          <w:lang w:val="uk-UA"/>
        </w:rPr>
      </w:pPr>
      <w:r w:rsidRPr="009235D2">
        <w:rPr>
          <w:sz w:val="28"/>
          <w:szCs w:val="28"/>
          <w:lang w:val="uk-UA"/>
        </w:rPr>
        <w:t xml:space="preserve">Ріст неподаткових </w:t>
      </w:r>
      <w:r w:rsidR="00845022" w:rsidRPr="009235D2">
        <w:rPr>
          <w:sz w:val="28"/>
          <w:szCs w:val="28"/>
          <w:lang w:val="uk-UA"/>
        </w:rPr>
        <w:t>надходжень на 2023</w:t>
      </w:r>
      <w:r w:rsidRPr="009235D2">
        <w:rPr>
          <w:sz w:val="28"/>
          <w:szCs w:val="28"/>
          <w:lang w:val="uk-UA"/>
        </w:rPr>
        <w:t xml:space="preserve"> рік</w:t>
      </w:r>
      <w:r w:rsidR="006F2C16" w:rsidRPr="006F2C16">
        <w:rPr>
          <w:sz w:val="28"/>
          <w:szCs w:val="28"/>
          <w:lang w:val="uk-UA"/>
        </w:rPr>
        <w:t xml:space="preserve"> </w:t>
      </w:r>
      <w:r w:rsidR="006F2C16" w:rsidRPr="001A305C">
        <w:rPr>
          <w:sz w:val="28"/>
          <w:szCs w:val="28"/>
          <w:lang w:val="uk-UA"/>
        </w:rPr>
        <w:t xml:space="preserve">заплановано на рівні </w:t>
      </w:r>
      <w:r w:rsidR="006F2C16">
        <w:rPr>
          <w:sz w:val="28"/>
          <w:szCs w:val="28"/>
          <w:lang w:val="uk-UA"/>
        </w:rPr>
        <w:t xml:space="preserve">6,7 </w:t>
      </w:r>
      <w:r w:rsidR="006F2C16" w:rsidRPr="001A305C">
        <w:rPr>
          <w:sz w:val="28"/>
          <w:szCs w:val="28"/>
          <w:lang w:val="uk-UA"/>
        </w:rPr>
        <w:t xml:space="preserve">відс., або </w:t>
      </w:r>
      <w:r w:rsidR="006F2C16">
        <w:rPr>
          <w:sz w:val="28"/>
          <w:szCs w:val="28"/>
          <w:lang w:val="uk-UA"/>
        </w:rPr>
        <w:t>16565</w:t>
      </w:r>
      <w:r w:rsidR="006F2C16" w:rsidRPr="001A305C">
        <w:rPr>
          <w:sz w:val="28"/>
          <w:szCs w:val="28"/>
          <w:lang w:val="uk-UA"/>
        </w:rPr>
        <w:t>грн до очікуваного показника 202</w:t>
      </w:r>
      <w:r w:rsidR="006F2C16">
        <w:rPr>
          <w:sz w:val="28"/>
          <w:szCs w:val="28"/>
          <w:lang w:val="uk-UA"/>
        </w:rPr>
        <w:t>2</w:t>
      </w:r>
      <w:r w:rsidR="006F2C16" w:rsidRPr="001A305C">
        <w:rPr>
          <w:sz w:val="28"/>
          <w:szCs w:val="28"/>
          <w:lang w:val="uk-UA"/>
        </w:rPr>
        <w:t xml:space="preserve"> року</w:t>
      </w:r>
      <w:r w:rsidR="006F2C16">
        <w:rPr>
          <w:sz w:val="28"/>
          <w:szCs w:val="28"/>
          <w:lang w:val="uk-UA"/>
        </w:rPr>
        <w:t>.</w:t>
      </w:r>
    </w:p>
    <w:p w14:paraId="05FB55D5" w14:textId="4D1809E4" w:rsidR="00A927DC" w:rsidRPr="009235D2" w:rsidRDefault="00467875" w:rsidP="006F2C16">
      <w:pPr>
        <w:tabs>
          <w:tab w:val="left" w:pos="851"/>
        </w:tabs>
        <w:ind w:firstLine="567"/>
        <w:jc w:val="both"/>
        <w:rPr>
          <w:sz w:val="28"/>
          <w:szCs w:val="28"/>
          <w:lang w:val="uk-UA"/>
        </w:rPr>
      </w:pPr>
      <w:r w:rsidRPr="009235D2">
        <w:rPr>
          <w:sz w:val="28"/>
          <w:szCs w:val="28"/>
          <w:lang w:val="uk-UA"/>
        </w:rPr>
        <w:t>Найбільша питома вага в неподат</w:t>
      </w:r>
      <w:r w:rsidR="00904764" w:rsidRPr="009235D2">
        <w:rPr>
          <w:sz w:val="28"/>
          <w:szCs w:val="28"/>
          <w:lang w:val="uk-UA"/>
        </w:rPr>
        <w:t>кових надходженнях передбачається</w:t>
      </w:r>
      <w:r w:rsidRPr="009235D2">
        <w:rPr>
          <w:sz w:val="28"/>
          <w:szCs w:val="28"/>
          <w:lang w:val="uk-UA"/>
        </w:rPr>
        <w:t xml:space="preserve"> по надходженнях адміністративного збору за державну реєстрацію речових прав на нерухоме майно та їх обтяжень </w:t>
      </w:r>
      <w:r w:rsidR="00BF0688" w:rsidRPr="009235D2">
        <w:rPr>
          <w:sz w:val="28"/>
          <w:szCs w:val="28"/>
          <w:lang w:val="uk-UA"/>
        </w:rPr>
        <w:t>88,2 відс.</w:t>
      </w:r>
      <w:r w:rsidRPr="009235D2">
        <w:rPr>
          <w:sz w:val="28"/>
          <w:szCs w:val="28"/>
          <w:lang w:val="uk-UA"/>
        </w:rPr>
        <w:t xml:space="preserve"> або ж </w:t>
      </w:r>
      <w:r w:rsidR="00BF0688" w:rsidRPr="009235D2">
        <w:rPr>
          <w:sz w:val="28"/>
          <w:szCs w:val="28"/>
          <w:lang w:val="uk-UA"/>
        </w:rPr>
        <w:t>234</w:t>
      </w:r>
      <w:r w:rsidR="00DF4A2C" w:rsidRPr="009235D2">
        <w:rPr>
          <w:sz w:val="28"/>
          <w:szCs w:val="28"/>
          <w:lang w:val="uk-UA"/>
        </w:rPr>
        <w:t>000</w:t>
      </w:r>
      <w:r w:rsidRPr="009235D2">
        <w:rPr>
          <w:sz w:val="28"/>
          <w:szCs w:val="28"/>
          <w:lang w:val="uk-UA"/>
        </w:rPr>
        <w:t xml:space="preserve"> грн.</w:t>
      </w:r>
    </w:p>
    <w:p w14:paraId="0AF4C3E8" w14:textId="77777777" w:rsidR="005007C9" w:rsidRPr="00845022" w:rsidRDefault="005007C9" w:rsidP="00F80F39">
      <w:pPr>
        <w:ind w:firstLine="567"/>
        <w:jc w:val="center"/>
        <w:rPr>
          <w:rStyle w:val="ac"/>
          <w:b/>
          <w:highlight w:val="yellow"/>
        </w:rPr>
      </w:pPr>
    </w:p>
    <w:p w14:paraId="06B2B0A8" w14:textId="77777777" w:rsidR="00085810" w:rsidRPr="009F2063" w:rsidRDefault="00085810" w:rsidP="00F80F39">
      <w:pPr>
        <w:ind w:firstLine="567"/>
        <w:jc w:val="center"/>
        <w:rPr>
          <w:rStyle w:val="ac"/>
          <w:b/>
          <w:bCs/>
        </w:rPr>
      </w:pPr>
      <w:r w:rsidRPr="009F2063">
        <w:rPr>
          <w:rStyle w:val="ac"/>
          <w:b/>
          <w:bCs/>
        </w:rPr>
        <w:t>ДОХОДИ СПЕЦІАЛЬНОГО ФОНДУ</w:t>
      </w:r>
    </w:p>
    <w:p w14:paraId="16D1AC38" w14:textId="263A3A2D" w:rsidR="00085810" w:rsidRPr="009F2063" w:rsidRDefault="00085810" w:rsidP="00F80F39">
      <w:pPr>
        <w:pStyle w:val="22"/>
        <w:spacing w:after="0" w:line="240" w:lineRule="auto"/>
        <w:ind w:firstLine="567"/>
        <w:jc w:val="both"/>
        <w:rPr>
          <w:sz w:val="28"/>
          <w:szCs w:val="28"/>
          <w:lang w:val="uk-UA"/>
        </w:rPr>
      </w:pPr>
      <w:r w:rsidRPr="009F2063">
        <w:rPr>
          <w:b/>
          <w:bCs/>
          <w:szCs w:val="28"/>
        </w:rPr>
        <w:tab/>
      </w:r>
      <w:r w:rsidR="00553D82" w:rsidRPr="009F2063">
        <w:rPr>
          <w:b/>
          <w:bCs/>
          <w:szCs w:val="28"/>
          <w:lang w:val="uk-UA"/>
        </w:rPr>
        <w:t>Д</w:t>
      </w:r>
      <w:r w:rsidRPr="009F2063">
        <w:rPr>
          <w:sz w:val="28"/>
          <w:szCs w:val="28"/>
          <w:lang w:val="uk-UA"/>
        </w:rPr>
        <w:t>оходи спеціального фонду бюджету</w:t>
      </w:r>
      <w:r w:rsidR="00553D82" w:rsidRPr="009F2063">
        <w:rPr>
          <w:sz w:val="28"/>
          <w:szCs w:val="28"/>
          <w:lang w:val="uk-UA"/>
        </w:rPr>
        <w:t xml:space="preserve"> </w:t>
      </w:r>
      <w:r w:rsidR="009F2063" w:rsidRPr="009F2063">
        <w:rPr>
          <w:sz w:val="28"/>
          <w:szCs w:val="28"/>
          <w:lang w:val="uk-UA"/>
        </w:rPr>
        <w:t>громади на 2023</w:t>
      </w:r>
      <w:r w:rsidR="00FD1835" w:rsidRPr="009F2063">
        <w:rPr>
          <w:sz w:val="28"/>
          <w:szCs w:val="28"/>
          <w:lang w:val="uk-UA"/>
        </w:rPr>
        <w:t xml:space="preserve"> рік передбачено</w:t>
      </w:r>
      <w:r w:rsidRPr="009F2063">
        <w:rPr>
          <w:sz w:val="28"/>
          <w:szCs w:val="28"/>
          <w:lang w:val="uk-UA"/>
        </w:rPr>
        <w:t xml:space="preserve"> у сумі </w:t>
      </w:r>
      <w:r w:rsidR="009F2063" w:rsidRPr="009F2063">
        <w:rPr>
          <w:b/>
          <w:sz w:val="28"/>
          <w:szCs w:val="28"/>
          <w:lang w:val="uk-UA"/>
        </w:rPr>
        <w:t>516240</w:t>
      </w:r>
      <w:r w:rsidRPr="009F2063">
        <w:rPr>
          <w:sz w:val="28"/>
          <w:szCs w:val="28"/>
          <w:lang w:val="uk-UA"/>
        </w:rPr>
        <w:t xml:space="preserve"> грн. </w:t>
      </w:r>
    </w:p>
    <w:p w14:paraId="5BE3D88D" w14:textId="77777777" w:rsidR="00C10B3A" w:rsidRPr="00845022" w:rsidRDefault="00C10B3A" w:rsidP="00F80F39">
      <w:pPr>
        <w:pStyle w:val="22"/>
        <w:spacing w:after="0" w:line="240" w:lineRule="auto"/>
        <w:ind w:firstLine="567"/>
        <w:jc w:val="both"/>
        <w:rPr>
          <w:sz w:val="28"/>
          <w:szCs w:val="28"/>
          <w:highlight w:val="yellow"/>
          <w:lang w:val="uk-UA"/>
        </w:rPr>
      </w:pPr>
    </w:p>
    <w:p w14:paraId="2B2FD822" w14:textId="33506451" w:rsidR="00C10B3A" w:rsidRPr="00C10062" w:rsidRDefault="00C10B3A" w:rsidP="00C10B3A">
      <w:pPr>
        <w:jc w:val="center"/>
        <w:rPr>
          <w:lang w:val="uk-UA"/>
        </w:rPr>
      </w:pPr>
      <w:r w:rsidRPr="00E81EFE">
        <w:rPr>
          <w:lang w:val="uk-UA"/>
        </w:rPr>
        <w:t>СТРУКТУРА ВЛАСНИХ НАДХОДЖЕНЬ СПЕЦІАЛЬНОГО ФОНДУ БЮДЖЕТУ СТЕПАНКІВСЬКОЇ СІЛЬСЬКОЇ ТЕРИ</w:t>
      </w:r>
      <w:r w:rsidR="00B854F9" w:rsidRPr="00E81EFE">
        <w:rPr>
          <w:lang w:val="uk-UA"/>
        </w:rPr>
        <w:t>ТОРІАЛЬНОЇ ГРОМАДИ НА 2023</w:t>
      </w:r>
      <w:r w:rsidRPr="00E81EFE">
        <w:rPr>
          <w:lang w:val="uk-UA"/>
        </w:rPr>
        <w:t xml:space="preserve"> РІК</w:t>
      </w:r>
    </w:p>
    <w:p w14:paraId="7DD2A85E" w14:textId="13EE6F93" w:rsidR="00C10B3A" w:rsidRPr="00C10B3A" w:rsidRDefault="00C10B3A" w:rsidP="00C10B3A">
      <w:pPr>
        <w:jc w:val="center"/>
        <w:rPr>
          <w:sz w:val="28"/>
          <w:szCs w:val="28"/>
          <w:u w:val="single"/>
          <w:lang w:val="uk-UA"/>
        </w:rPr>
      </w:pPr>
      <w:r w:rsidRPr="00C10062">
        <w:rPr>
          <w:noProof/>
          <w:sz w:val="28"/>
          <w:szCs w:val="28"/>
        </w:rPr>
        <w:drawing>
          <wp:inline distT="0" distB="0" distL="0" distR="0" wp14:anchorId="159207BA" wp14:editId="7DF2A0C0">
            <wp:extent cx="5118735" cy="2428875"/>
            <wp:effectExtent l="0" t="0" r="5715" b="0"/>
            <wp:docPr id="16"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4C898D8" w14:textId="77777777" w:rsidR="00085810" w:rsidRDefault="00085810" w:rsidP="00F80F39">
      <w:pPr>
        <w:tabs>
          <w:tab w:val="left" w:pos="851"/>
        </w:tabs>
        <w:ind w:firstLine="567"/>
        <w:jc w:val="both"/>
        <w:rPr>
          <w:sz w:val="28"/>
          <w:lang w:val="uk-UA"/>
        </w:rPr>
      </w:pPr>
      <w:r>
        <w:rPr>
          <w:sz w:val="28"/>
          <w:lang w:val="uk-UA"/>
        </w:rPr>
        <w:t>Джерелом сформованих доходів спеціального фонду є:</w:t>
      </w:r>
    </w:p>
    <w:p w14:paraId="5258262D" w14:textId="18B5678F" w:rsidR="006F2C16" w:rsidRDefault="0045586B" w:rsidP="006F2C16">
      <w:pPr>
        <w:tabs>
          <w:tab w:val="left" w:pos="567"/>
        </w:tabs>
        <w:ind w:firstLine="567"/>
        <w:jc w:val="both"/>
        <w:rPr>
          <w:sz w:val="28"/>
          <w:szCs w:val="28"/>
          <w:lang w:val="uk-UA"/>
        </w:rPr>
      </w:pPr>
      <w:r>
        <w:rPr>
          <w:sz w:val="28"/>
          <w:lang w:val="uk-UA"/>
        </w:rPr>
        <w:t>-</w:t>
      </w:r>
      <w:r w:rsidR="00085810">
        <w:rPr>
          <w:sz w:val="28"/>
          <w:lang w:val="uk-UA"/>
        </w:rPr>
        <w:t>власні надходження бюджет</w:t>
      </w:r>
      <w:r w:rsidR="00553D82">
        <w:rPr>
          <w:sz w:val="28"/>
          <w:lang w:val="uk-UA"/>
        </w:rPr>
        <w:t xml:space="preserve">них установ у сумі </w:t>
      </w:r>
      <w:r w:rsidR="006F2C16">
        <w:rPr>
          <w:sz w:val="28"/>
          <w:lang w:val="uk-UA"/>
        </w:rPr>
        <w:t>306240</w:t>
      </w:r>
      <w:r w:rsidR="00085810">
        <w:rPr>
          <w:sz w:val="28"/>
          <w:lang w:val="uk-UA"/>
        </w:rPr>
        <w:t>грн</w:t>
      </w:r>
      <w:r w:rsidR="00085810" w:rsidRPr="005E51BF">
        <w:rPr>
          <w:b/>
          <w:lang w:val="uk-UA"/>
        </w:rPr>
        <w:t xml:space="preserve"> </w:t>
      </w:r>
      <w:r w:rsidR="00085810" w:rsidRPr="005E51BF">
        <w:rPr>
          <w:sz w:val="28"/>
          <w:szCs w:val="28"/>
          <w:lang w:val="uk-UA"/>
        </w:rPr>
        <w:t>(заплановані на базі даних</w:t>
      </w:r>
      <w:r w:rsidR="00553D82">
        <w:rPr>
          <w:sz w:val="28"/>
          <w:szCs w:val="28"/>
          <w:lang w:val="uk-UA"/>
        </w:rPr>
        <w:t xml:space="preserve"> розрахунків</w:t>
      </w:r>
      <w:r w:rsidR="00553D82" w:rsidRPr="005E51BF">
        <w:rPr>
          <w:sz w:val="28"/>
          <w:szCs w:val="28"/>
          <w:lang w:val="uk-UA"/>
        </w:rPr>
        <w:t xml:space="preserve"> головного розпорядника</w:t>
      </w:r>
      <w:r w:rsidR="00085810" w:rsidRPr="005E51BF">
        <w:rPr>
          <w:sz w:val="28"/>
          <w:szCs w:val="28"/>
          <w:lang w:val="uk-UA"/>
        </w:rPr>
        <w:t xml:space="preserve"> коштів</w:t>
      </w:r>
      <w:r w:rsidR="00553D82">
        <w:rPr>
          <w:sz w:val="28"/>
          <w:szCs w:val="28"/>
          <w:lang w:val="uk-UA"/>
        </w:rPr>
        <w:t xml:space="preserve"> – Виконавчого комітету Степанківської сільської ради по платі за послуги, що надаються бюджетними установами згідно з їх основною діяльністю в сумі </w:t>
      </w:r>
      <w:r w:rsidR="00A63E7B">
        <w:rPr>
          <w:sz w:val="28"/>
          <w:szCs w:val="28"/>
          <w:lang w:val="uk-UA"/>
        </w:rPr>
        <w:t>306240</w:t>
      </w:r>
      <w:r w:rsidR="00553D82">
        <w:rPr>
          <w:sz w:val="28"/>
          <w:szCs w:val="28"/>
          <w:lang w:val="uk-UA"/>
        </w:rPr>
        <w:t>грн</w:t>
      </w:r>
      <w:r w:rsidR="00085810" w:rsidRPr="005E51BF">
        <w:rPr>
          <w:sz w:val="28"/>
          <w:szCs w:val="28"/>
          <w:lang w:val="uk-UA"/>
        </w:rPr>
        <w:t>)</w:t>
      </w:r>
      <w:r w:rsidR="00057E68" w:rsidRPr="0045586B">
        <w:rPr>
          <w:sz w:val="28"/>
          <w:szCs w:val="28"/>
          <w:lang w:val="uk-UA"/>
        </w:rPr>
        <w:t>;</w:t>
      </w:r>
    </w:p>
    <w:p w14:paraId="30B7C732" w14:textId="177421B5" w:rsidR="006F2C16" w:rsidRDefault="0045586B" w:rsidP="006F2C16">
      <w:pPr>
        <w:tabs>
          <w:tab w:val="left" w:pos="567"/>
        </w:tabs>
        <w:ind w:firstLine="567"/>
        <w:jc w:val="both"/>
        <w:rPr>
          <w:sz w:val="28"/>
          <w:szCs w:val="28"/>
          <w:lang w:val="uk-UA"/>
        </w:rPr>
      </w:pPr>
      <w:r>
        <w:rPr>
          <w:sz w:val="28"/>
          <w:szCs w:val="28"/>
          <w:lang w:val="uk-UA"/>
        </w:rPr>
        <w:lastRenderedPageBreak/>
        <w:t>-</w:t>
      </w:r>
      <w:r w:rsidR="00085810" w:rsidRPr="00057E68">
        <w:rPr>
          <w:sz w:val="28"/>
          <w:szCs w:val="28"/>
          <w:lang w:val="uk-UA"/>
        </w:rPr>
        <w:t>екологіч</w:t>
      </w:r>
      <w:r w:rsidR="00057E68" w:rsidRPr="00057E68">
        <w:rPr>
          <w:sz w:val="28"/>
          <w:szCs w:val="28"/>
          <w:lang w:val="uk-UA"/>
        </w:rPr>
        <w:t xml:space="preserve">ний податок у сумі </w:t>
      </w:r>
      <w:r w:rsidR="00A63E7B">
        <w:rPr>
          <w:sz w:val="28"/>
          <w:szCs w:val="28"/>
          <w:lang w:val="uk-UA"/>
        </w:rPr>
        <w:t>205</w:t>
      </w:r>
      <w:r w:rsidR="005E51BF">
        <w:rPr>
          <w:sz w:val="28"/>
          <w:szCs w:val="28"/>
          <w:lang w:val="uk-UA"/>
        </w:rPr>
        <w:t>000</w:t>
      </w:r>
      <w:r w:rsidR="00085810" w:rsidRPr="00057E68">
        <w:rPr>
          <w:sz w:val="28"/>
          <w:szCs w:val="28"/>
          <w:lang w:val="uk-UA"/>
        </w:rPr>
        <w:t xml:space="preserve"> грн, в</w:t>
      </w:r>
      <w:r w:rsidR="005E51BF">
        <w:rPr>
          <w:sz w:val="28"/>
          <w:szCs w:val="28"/>
          <w:lang w:val="uk-UA"/>
        </w:rPr>
        <w:t xml:space="preserve">раховуючи </w:t>
      </w:r>
      <w:r w:rsidR="00203191">
        <w:rPr>
          <w:sz w:val="28"/>
          <w:szCs w:val="28"/>
          <w:lang w:val="uk-UA"/>
        </w:rPr>
        <w:t>аналіз</w:t>
      </w:r>
      <w:r w:rsidR="005E51BF" w:rsidRPr="005E51BF">
        <w:rPr>
          <w:sz w:val="28"/>
          <w:szCs w:val="28"/>
          <w:lang w:val="uk-UA"/>
        </w:rPr>
        <w:t xml:space="preserve"> бази платників</w:t>
      </w:r>
      <w:r w:rsidR="00203191">
        <w:rPr>
          <w:sz w:val="28"/>
          <w:szCs w:val="28"/>
          <w:lang w:val="uk-UA"/>
        </w:rPr>
        <w:t xml:space="preserve"> податку</w:t>
      </w:r>
      <w:r w:rsidR="005E51BF">
        <w:rPr>
          <w:sz w:val="28"/>
          <w:szCs w:val="28"/>
          <w:lang w:val="uk-UA"/>
        </w:rPr>
        <w:t>;</w:t>
      </w:r>
    </w:p>
    <w:p w14:paraId="3CE734E7" w14:textId="46CE979A" w:rsidR="00A80002" w:rsidRDefault="0045586B" w:rsidP="006F2C16">
      <w:pPr>
        <w:tabs>
          <w:tab w:val="left" w:pos="567"/>
        </w:tabs>
        <w:ind w:firstLine="567"/>
        <w:jc w:val="both"/>
        <w:rPr>
          <w:sz w:val="28"/>
          <w:szCs w:val="28"/>
          <w:lang w:val="uk-UA"/>
        </w:rPr>
      </w:pPr>
      <w:r>
        <w:rPr>
          <w:sz w:val="28"/>
          <w:szCs w:val="28"/>
          <w:lang w:val="uk-UA"/>
        </w:rPr>
        <w:t>-</w:t>
      </w:r>
      <w:r w:rsidR="00A80002">
        <w:rPr>
          <w:sz w:val="28"/>
          <w:szCs w:val="28"/>
          <w:lang w:val="uk-UA"/>
        </w:rPr>
        <w:t xml:space="preserve">надходження Цільових фондів, утворених Верховною Радою Автономної Республіки Крим, органами місцевого самоврядування та місцевими органами виконавчої влади у сумі </w:t>
      </w:r>
      <w:r w:rsidR="005E51BF">
        <w:rPr>
          <w:sz w:val="28"/>
          <w:szCs w:val="28"/>
          <w:lang w:val="uk-UA"/>
        </w:rPr>
        <w:t>5000</w:t>
      </w:r>
      <w:r w:rsidR="00A80002">
        <w:rPr>
          <w:sz w:val="28"/>
          <w:szCs w:val="28"/>
          <w:lang w:val="uk-UA"/>
        </w:rPr>
        <w:t xml:space="preserve"> грн.</w:t>
      </w:r>
    </w:p>
    <w:p w14:paraId="6C0E10D5" w14:textId="77777777" w:rsidR="00057E68" w:rsidRPr="00057E68" w:rsidRDefault="00057E68" w:rsidP="00F80F39">
      <w:pPr>
        <w:pStyle w:val="af2"/>
        <w:tabs>
          <w:tab w:val="left" w:pos="851"/>
        </w:tabs>
        <w:spacing w:after="0"/>
        <w:ind w:left="0" w:firstLine="567"/>
        <w:jc w:val="both"/>
        <w:rPr>
          <w:sz w:val="28"/>
          <w:szCs w:val="28"/>
          <w:lang w:val="uk-UA"/>
        </w:rPr>
      </w:pPr>
    </w:p>
    <w:p w14:paraId="0AE6D8F2" w14:textId="77777777" w:rsidR="00085810" w:rsidRPr="00EA60BD" w:rsidRDefault="00085810" w:rsidP="00F80F39">
      <w:pPr>
        <w:ind w:firstLine="567"/>
        <w:jc w:val="center"/>
        <w:rPr>
          <w:rStyle w:val="ac"/>
          <w:b/>
          <w:bCs/>
        </w:rPr>
      </w:pPr>
      <w:r>
        <w:rPr>
          <w:rStyle w:val="ac"/>
          <w:b/>
          <w:bCs/>
        </w:rPr>
        <w:t>МІЖБЮДЖЕТНІ ТРАНСФЕРТИ</w:t>
      </w:r>
    </w:p>
    <w:p w14:paraId="21A04A13" w14:textId="354EA965" w:rsidR="00B936E6" w:rsidRDefault="00B936E6" w:rsidP="00F80F39">
      <w:pPr>
        <w:ind w:firstLine="567"/>
        <w:jc w:val="both"/>
        <w:rPr>
          <w:sz w:val="28"/>
          <w:szCs w:val="28"/>
          <w:lang w:val="uk-UA"/>
        </w:rPr>
      </w:pPr>
      <w:r>
        <w:rPr>
          <w:sz w:val="28"/>
          <w:szCs w:val="28"/>
          <w:lang w:val="uk-UA"/>
        </w:rPr>
        <w:t xml:space="preserve">У </w:t>
      </w:r>
      <w:r w:rsidR="001154BE">
        <w:rPr>
          <w:sz w:val="28"/>
          <w:szCs w:val="28"/>
          <w:lang w:val="uk-UA"/>
        </w:rPr>
        <w:t xml:space="preserve">проєкті </w:t>
      </w:r>
      <w:r>
        <w:rPr>
          <w:sz w:val="28"/>
          <w:szCs w:val="28"/>
          <w:lang w:val="uk-UA"/>
        </w:rPr>
        <w:t>бюджет</w:t>
      </w:r>
      <w:r w:rsidR="001154BE">
        <w:rPr>
          <w:sz w:val="28"/>
          <w:szCs w:val="28"/>
          <w:lang w:val="uk-UA"/>
        </w:rPr>
        <w:t xml:space="preserve">у громади </w:t>
      </w:r>
      <w:r>
        <w:rPr>
          <w:sz w:val="28"/>
          <w:szCs w:val="28"/>
          <w:lang w:val="uk-UA"/>
        </w:rPr>
        <w:t>на</w:t>
      </w:r>
      <w:r w:rsidR="001154BE">
        <w:rPr>
          <w:sz w:val="28"/>
          <w:szCs w:val="28"/>
          <w:lang w:val="uk-UA"/>
        </w:rPr>
        <w:t xml:space="preserve"> </w:t>
      </w:r>
      <w:r w:rsidR="00C76A94">
        <w:rPr>
          <w:sz w:val="28"/>
          <w:szCs w:val="28"/>
          <w:lang w:val="uk-UA"/>
        </w:rPr>
        <w:t>2023</w:t>
      </w:r>
      <w:r w:rsidR="00C843CD">
        <w:rPr>
          <w:sz w:val="28"/>
          <w:szCs w:val="28"/>
          <w:lang w:val="uk-UA"/>
        </w:rPr>
        <w:t xml:space="preserve"> рік передбачено </w:t>
      </w:r>
      <w:r w:rsidR="001154BE">
        <w:rPr>
          <w:b/>
          <w:sz w:val="28"/>
          <w:szCs w:val="28"/>
          <w:lang w:val="uk-UA"/>
        </w:rPr>
        <w:t>1943307</w:t>
      </w:r>
      <w:r w:rsidR="00C843CD">
        <w:rPr>
          <w:b/>
          <w:sz w:val="28"/>
          <w:szCs w:val="28"/>
          <w:lang w:val="uk-UA"/>
        </w:rPr>
        <w:t xml:space="preserve"> </w:t>
      </w:r>
      <w:r w:rsidR="00085810">
        <w:rPr>
          <w:sz w:val="28"/>
          <w:szCs w:val="28"/>
          <w:lang w:val="uk-UA"/>
        </w:rPr>
        <w:t>гривень міжбюджетних трансфертів,</w:t>
      </w:r>
      <w:r w:rsidR="00085810">
        <w:rPr>
          <w:szCs w:val="28"/>
          <w:lang w:val="uk-UA"/>
        </w:rPr>
        <w:t xml:space="preserve"> </w:t>
      </w:r>
      <w:r w:rsidR="00AA3153">
        <w:rPr>
          <w:sz w:val="28"/>
          <w:szCs w:val="28"/>
          <w:lang w:val="uk-UA"/>
        </w:rPr>
        <w:t>в т.</w:t>
      </w:r>
      <w:r>
        <w:rPr>
          <w:sz w:val="28"/>
          <w:szCs w:val="28"/>
          <w:lang w:val="uk-UA"/>
        </w:rPr>
        <w:t>ч.</w:t>
      </w:r>
      <w:r w:rsidR="00085810" w:rsidRPr="00487959">
        <w:rPr>
          <w:sz w:val="28"/>
          <w:szCs w:val="28"/>
          <w:lang w:val="uk-UA"/>
        </w:rPr>
        <w:t>:</w:t>
      </w:r>
    </w:p>
    <w:p w14:paraId="17ACD379" w14:textId="0BC44C3E" w:rsidR="00ED25AA" w:rsidRPr="00ED25AA" w:rsidRDefault="00B936E6" w:rsidP="00F80F39">
      <w:pPr>
        <w:pStyle w:val="af1"/>
        <w:numPr>
          <w:ilvl w:val="0"/>
          <w:numId w:val="11"/>
        </w:numPr>
        <w:ind w:left="0" w:firstLine="567"/>
        <w:jc w:val="both"/>
        <w:rPr>
          <w:szCs w:val="28"/>
          <w:lang w:val="uk-UA"/>
        </w:rPr>
      </w:pPr>
      <w:r>
        <w:rPr>
          <w:sz w:val="28"/>
          <w:szCs w:val="28"/>
          <w:lang w:val="uk-UA"/>
        </w:rPr>
        <w:t xml:space="preserve">інші субвенції з </w:t>
      </w:r>
      <w:r w:rsidR="001154BE">
        <w:rPr>
          <w:sz w:val="28"/>
          <w:szCs w:val="28"/>
          <w:lang w:val="uk-UA"/>
        </w:rPr>
        <w:t xml:space="preserve">місцевого бюджету всього в сумі </w:t>
      </w:r>
      <w:r w:rsidR="001154BE" w:rsidRPr="00AA3153">
        <w:rPr>
          <w:sz w:val="28"/>
          <w:szCs w:val="28"/>
          <w:lang w:val="uk-UA"/>
        </w:rPr>
        <w:t>1943307</w:t>
      </w:r>
      <w:r w:rsidR="001154BE">
        <w:rPr>
          <w:sz w:val="28"/>
          <w:szCs w:val="28"/>
          <w:lang w:val="uk-UA"/>
        </w:rPr>
        <w:t xml:space="preserve"> </w:t>
      </w:r>
      <w:r>
        <w:rPr>
          <w:sz w:val="28"/>
          <w:szCs w:val="28"/>
          <w:lang w:val="uk-UA"/>
        </w:rPr>
        <w:t>грн, в тому числі</w:t>
      </w:r>
      <w:r w:rsidR="00ED25AA">
        <w:rPr>
          <w:sz w:val="28"/>
          <w:szCs w:val="28"/>
          <w:lang w:val="uk-UA"/>
        </w:rPr>
        <w:t>:</w:t>
      </w:r>
      <w:r>
        <w:rPr>
          <w:sz w:val="28"/>
          <w:szCs w:val="28"/>
          <w:lang w:val="uk-UA"/>
        </w:rPr>
        <w:t xml:space="preserve"> </w:t>
      </w:r>
    </w:p>
    <w:p w14:paraId="40870FD5" w14:textId="0063D092" w:rsidR="00273F4A" w:rsidRDefault="00ED25AA" w:rsidP="00163AAB">
      <w:pPr>
        <w:pStyle w:val="af1"/>
        <w:ind w:left="0"/>
        <w:jc w:val="both"/>
        <w:rPr>
          <w:sz w:val="28"/>
          <w:szCs w:val="28"/>
          <w:lang w:val="uk-UA"/>
        </w:rPr>
      </w:pPr>
      <w:r>
        <w:rPr>
          <w:sz w:val="28"/>
          <w:szCs w:val="28"/>
          <w:lang w:val="uk-UA"/>
        </w:rPr>
        <w:t xml:space="preserve">• </w:t>
      </w:r>
      <w:r w:rsidR="00B936E6">
        <w:rPr>
          <w:sz w:val="28"/>
          <w:szCs w:val="28"/>
          <w:lang w:val="uk-UA"/>
        </w:rPr>
        <w:t>на здійснення програм та заходів для КЗ «Місцева пожежна команда» Степанківської сільської ради з бюджету Білозірської сільської територіальної г</w:t>
      </w:r>
      <w:r w:rsidR="007C57EE">
        <w:rPr>
          <w:sz w:val="28"/>
          <w:szCs w:val="28"/>
          <w:lang w:val="uk-UA"/>
        </w:rPr>
        <w:t xml:space="preserve">ромади в сумі </w:t>
      </w:r>
      <w:r w:rsidR="001154BE" w:rsidRPr="00AA3153">
        <w:rPr>
          <w:sz w:val="28"/>
          <w:szCs w:val="28"/>
          <w:lang w:val="uk-UA"/>
        </w:rPr>
        <w:t>1113470</w:t>
      </w:r>
      <w:r>
        <w:rPr>
          <w:sz w:val="28"/>
          <w:szCs w:val="28"/>
          <w:lang w:val="uk-UA"/>
        </w:rPr>
        <w:t xml:space="preserve"> грн;</w:t>
      </w:r>
    </w:p>
    <w:p w14:paraId="613DE907" w14:textId="76DB0193" w:rsidR="00163AAB" w:rsidRDefault="000A727E" w:rsidP="00163AAB">
      <w:pPr>
        <w:pStyle w:val="af1"/>
        <w:ind w:left="0"/>
        <w:jc w:val="both"/>
        <w:rPr>
          <w:sz w:val="28"/>
          <w:szCs w:val="28"/>
          <w:lang w:val="uk-UA"/>
        </w:rPr>
      </w:pPr>
      <w:r>
        <w:rPr>
          <w:sz w:val="28"/>
          <w:szCs w:val="28"/>
          <w:lang w:val="uk-UA"/>
        </w:rPr>
        <w:t xml:space="preserve">• </w:t>
      </w:r>
      <w:r w:rsidR="001154BE">
        <w:rPr>
          <w:sz w:val="28"/>
          <w:szCs w:val="28"/>
          <w:lang w:val="uk-UA"/>
        </w:rPr>
        <w:t>здійснення програм та заходів для КЗ «</w:t>
      </w:r>
      <w:r w:rsidRPr="000A727E">
        <w:rPr>
          <w:sz w:val="28"/>
          <w:szCs w:val="28"/>
          <w:lang w:val="uk-UA"/>
        </w:rPr>
        <w:t>Центр професійного ро</w:t>
      </w:r>
      <w:r w:rsidR="001154BE">
        <w:rPr>
          <w:sz w:val="28"/>
          <w:szCs w:val="28"/>
          <w:lang w:val="uk-UA"/>
        </w:rPr>
        <w:t>звитку педагогічних працівників» Степанківської сільської ради</w:t>
      </w:r>
      <w:r w:rsidR="007C57EE" w:rsidRPr="00163AAB">
        <w:rPr>
          <w:sz w:val="28"/>
          <w:szCs w:val="28"/>
          <w:lang w:val="uk-UA"/>
        </w:rPr>
        <w:t xml:space="preserve"> всього в сумі </w:t>
      </w:r>
      <w:r w:rsidR="001154BE" w:rsidRPr="00AA3153">
        <w:rPr>
          <w:sz w:val="28"/>
          <w:szCs w:val="28"/>
          <w:lang w:val="uk-UA"/>
        </w:rPr>
        <w:t>829837</w:t>
      </w:r>
      <w:r w:rsidR="00C76A94">
        <w:rPr>
          <w:sz w:val="28"/>
          <w:szCs w:val="28"/>
          <w:lang w:val="uk-UA"/>
        </w:rPr>
        <w:t xml:space="preserve"> </w:t>
      </w:r>
      <w:r w:rsidRPr="00163AAB">
        <w:rPr>
          <w:sz w:val="28"/>
          <w:szCs w:val="28"/>
          <w:lang w:val="uk-UA"/>
        </w:rPr>
        <w:t>грн</w:t>
      </w:r>
      <w:r w:rsidR="007E6814">
        <w:rPr>
          <w:sz w:val="28"/>
          <w:szCs w:val="28"/>
          <w:lang w:val="uk-UA"/>
        </w:rPr>
        <w:t>, в тому числі</w:t>
      </w:r>
      <w:r w:rsidR="00C843CD">
        <w:rPr>
          <w:sz w:val="28"/>
          <w:szCs w:val="28"/>
          <w:lang w:val="uk-UA"/>
        </w:rPr>
        <w:t xml:space="preserve"> за рахунок</w:t>
      </w:r>
      <w:r w:rsidR="007E6814">
        <w:rPr>
          <w:sz w:val="28"/>
          <w:szCs w:val="28"/>
          <w:lang w:val="uk-UA"/>
        </w:rPr>
        <w:t>:</w:t>
      </w:r>
    </w:p>
    <w:p w14:paraId="065B6AFC" w14:textId="35CB8B28" w:rsidR="00163AAB" w:rsidRDefault="00C843CD" w:rsidP="00AA3153">
      <w:pPr>
        <w:pStyle w:val="af1"/>
        <w:numPr>
          <w:ilvl w:val="0"/>
          <w:numId w:val="11"/>
        </w:numPr>
        <w:tabs>
          <w:tab w:val="left" w:pos="284"/>
        </w:tabs>
        <w:ind w:left="0" w:firstLine="0"/>
        <w:jc w:val="both"/>
        <w:rPr>
          <w:sz w:val="28"/>
          <w:szCs w:val="28"/>
          <w:lang w:val="uk-UA"/>
        </w:rPr>
      </w:pPr>
      <w:r>
        <w:rPr>
          <w:sz w:val="28"/>
          <w:szCs w:val="28"/>
          <w:lang w:val="uk-UA"/>
        </w:rPr>
        <w:t>б</w:t>
      </w:r>
      <w:r w:rsidR="00163AAB" w:rsidRPr="00163AAB">
        <w:rPr>
          <w:sz w:val="28"/>
          <w:szCs w:val="28"/>
          <w:lang w:val="uk-UA"/>
        </w:rPr>
        <w:t>юджет</w:t>
      </w:r>
      <w:r>
        <w:rPr>
          <w:sz w:val="28"/>
          <w:szCs w:val="28"/>
          <w:lang w:val="uk-UA"/>
        </w:rPr>
        <w:t>у</w:t>
      </w:r>
      <w:r w:rsidR="00163AAB" w:rsidRPr="00163AAB">
        <w:rPr>
          <w:sz w:val="28"/>
          <w:szCs w:val="28"/>
          <w:lang w:val="uk-UA"/>
        </w:rPr>
        <w:t xml:space="preserve"> Леськівської сіль</w:t>
      </w:r>
      <w:r w:rsidR="00163AAB">
        <w:rPr>
          <w:sz w:val="28"/>
          <w:szCs w:val="28"/>
          <w:lang w:val="uk-UA"/>
        </w:rPr>
        <w:t xml:space="preserve">ської територіальної громади </w:t>
      </w:r>
      <w:r w:rsidR="001154BE">
        <w:rPr>
          <w:sz w:val="28"/>
          <w:szCs w:val="28"/>
          <w:lang w:val="uk-UA"/>
        </w:rPr>
        <w:t xml:space="preserve">– 130010 </w:t>
      </w:r>
      <w:r w:rsidR="00163AAB">
        <w:rPr>
          <w:sz w:val="28"/>
          <w:szCs w:val="28"/>
          <w:lang w:val="uk-UA"/>
        </w:rPr>
        <w:t>грн;</w:t>
      </w:r>
    </w:p>
    <w:p w14:paraId="229732F4" w14:textId="3CA67222" w:rsidR="00163AAB" w:rsidRDefault="00C843CD" w:rsidP="00AA3153">
      <w:pPr>
        <w:pStyle w:val="af1"/>
        <w:numPr>
          <w:ilvl w:val="0"/>
          <w:numId w:val="11"/>
        </w:numPr>
        <w:tabs>
          <w:tab w:val="left" w:pos="284"/>
        </w:tabs>
        <w:ind w:left="0" w:firstLine="0"/>
        <w:jc w:val="both"/>
        <w:rPr>
          <w:sz w:val="28"/>
          <w:szCs w:val="28"/>
          <w:lang w:val="uk-UA"/>
        </w:rPr>
      </w:pPr>
      <w:r>
        <w:rPr>
          <w:sz w:val="28"/>
          <w:szCs w:val="28"/>
          <w:lang w:val="uk-UA"/>
        </w:rPr>
        <w:t>б</w:t>
      </w:r>
      <w:r w:rsidRPr="00163AAB">
        <w:rPr>
          <w:sz w:val="28"/>
          <w:szCs w:val="28"/>
          <w:lang w:val="uk-UA"/>
        </w:rPr>
        <w:t>юджет</w:t>
      </w:r>
      <w:r>
        <w:rPr>
          <w:sz w:val="28"/>
          <w:szCs w:val="28"/>
          <w:lang w:val="uk-UA"/>
        </w:rPr>
        <w:t>у</w:t>
      </w:r>
      <w:r w:rsidR="00163AAB" w:rsidRPr="00163AAB">
        <w:rPr>
          <w:sz w:val="28"/>
          <w:szCs w:val="28"/>
          <w:lang w:val="uk-UA"/>
        </w:rPr>
        <w:t xml:space="preserve"> Руськополянської сільської тери</w:t>
      </w:r>
      <w:r w:rsidR="00163AAB">
        <w:rPr>
          <w:sz w:val="28"/>
          <w:szCs w:val="28"/>
          <w:lang w:val="uk-UA"/>
        </w:rPr>
        <w:t xml:space="preserve">торіальної громад </w:t>
      </w:r>
      <w:r w:rsidR="001154BE">
        <w:rPr>
          <w:sz w:val="28"/>
          <w:szCs w:val="28"/>
          <w:lang w:val="uk-UA"/>
        </w:rPr>
        <w:t>–</w:t>
      </w:r>
      <w:r w:rsidR="00C76A94">
        <w:rPr>
          <w:sz w:val="28"/>
          <w:szCs w:val="28"/>
          <w:lang w:val="uk-UA"/>
        </w:rPr>
        <w:t xml:space="preserve"> </w:t>
      </w:r>
      <w:r w:rsidR="001154BE">
        <w:rPr>
          <w:sz w:val="28"/>
          <w:szCs w:val="28"/>
          <w:lang w:val="uk-UA"/>
        </w:rPr>
        <w:t xml:space="preserve">303387 </w:t>
      </w:r>
      <w:r w:rsidR="00163AAB">
        <w:rPr>
          <w:sz w:val="28"/>
          <w:szCs w:val="28"/>
          <w:lang w:val="uk-UA"/>
        </w:rPr>
        <w:t>грн;</w:t>
      </w:r>
    </w:p>
    <w:p w14:paraId="49E41984" w14:textId="12663D8C" w:rsidR="00163AAB" w:rsidRDefault="00C843CD" w:rsidP="00AA3153">
      <w:pPr>
        <w:pStyle w:val="af1"/>
        <w:numPr>
          <w:ilvl w:val="0"/>
          <w:numId w:val="11"/>
        </w:numPr>
        <w:tabs>
          <w:tab w:val="left" w:pos="284"/>
        </w:tabs>
        <w:ind w:left="0" w:firstLine="0"/>
        <w:jc w:val="both"/>
        <w:rPr>
          <w:sz w:val="28"/>
          <w:szCs w:val="28"/>
          <w:lang w:val="uk-UA"/>
        </w:rPr>
      </w:pPr>
      <w:r>
        <w:rPr>
          <w:sz w:val="28"/>
          <w:szCs w:val="28"/>
          <w:lang w:val="uk-UA"/>
        </w:rPr>
        <w:t>б</w:t>
      </w:r>
      <w:r w:rsidRPr="00163AAB">
        <w:rPr>
          <w:sz w:val="28"/>
          <w:szCs w:val="28"/>
          <w:lang w:val="uk-UA"/>
        </w:rPr>
        <w:t>юджет</w:t>
      </w:r>
      <w:r>
        <w:rPr>
          <w:sz w:val="28"/>
          <w:szCs w:val="28"/>
          <w:lang w:val="uk-UA"/>
        </w:rPr>
        <w:t>у</w:t>
      </w:r>
      <w:r w:rsidR="00163AAB" w:rsidRPr="007E6814">
        <w:rPr>
          <w:sz w:val="28"/>
          <w:szCs w:val="28"/>
          <w:lang w:val="uk-UA"/>
        </w:rPr>
        <w:t xml:space="preserve"> Мошнівської сіль</w:t>
      </w:r>
      <w:r w:rsidR="007E6814">
        <w:rPr>
          <w:sz w:val="28"/>
          <w:szCs w:val="28"/>
          <w:lang w:val="uk-UA"/>
        </w:rPr>
        <w:t xml:space="preserve">ської територіальної громади </w:t>
      </w:r>
      <w:r w:rsidR="001154BE">
        <w:rPr>
          <w:sz w:val="28"/>
          <w:szCs w:val="28"/>
          <w:lang w:val="uk-UA"/>
        </w:rPr>
        <w:t xml:space="preserve">– 396440 </w:t>
      </w:r>
      <w:r w:rsidR="00AA28C6">
        <w:rPr>
          <w:sz w:val="28"/>
          <w:szCs w:val="28"/>
          <w:lang w:val="uk-UA"/>
        </w:rPr>
        <w:t>грн;</w:t>
      </w:r>
    </w:p>
    <w:p w14:paraId="576D4D89" w14:textId="45C6B312" w:rsidR="00085810" w:rsidRDefault="00085810" w:rsidP="00F80F39">
      <w:pPr>
        <w:pStyle w:val="af2"/>
        <w:tabs>
          <w:tab w:val="left" w:pos="851"/>
        </w:tabs>
        <w:ind w:firstLine="567"/>
        <w:rPr>
          <w:szCs w:val="28"/>
          <w:lang w:val="uk-UA"/>
        </w:rPr>
      </w:pPr>
    </w:p>
    <w:p w14:paraId="1D2B0455" w14:textId="3011BBB0" w:rsidR="002F657E" w:rsidRDefault="002F657E" w:rsidP="002F657E">
      <w:pPr>
        <w:ind w:firstLine="567"/>
        <w:jc w:val="center"/>
        <w:rPr>
          <w:rStyle w:val="ac"/>
          <w:b/>
          <w:bCs/>
          <w:u w:val="single"/>
        </w:rPr>
      </w:pPr>
      <w:r w:rsidRPr="00D77A3A">
        <w:rPr>
          <w:rStyle w:val="ac"/>
          <w:b/>
          <w:bCs/>
          <w:u w:val="single"/>
        </w:rPr>
        <w:t xml:space="preserve">ВИДАТКИ </w:t>
      </w:r>
      <w:r w:rsidRPr="00051E44">
        <w:rPr>
          <w:rStyle w:val="ac"/>
          <w:b/>
          <w:bCs/>
          <w:u w:val="single"/>
        </w:rPr>
        <w:t xml:space="preserve">ТА КРЕДИТУВАННЯ </w:t>
      </w:r>
      <w:r w:rsidRPr="00D77A3A">
        <w:rPr>
          <w:rStyle w:val="ac"/>
          <w:b/>
          <w:bCs/>
          <w:u w:val="single"/>
        </w:rPr>
        <w:t>БЮДЖЕТУ</w:t>
      </w:r>
    </w:p>
    <w:p w14:paraId="335A20E9" w14:textId="7854BFE2" w:rsidR="002D5E02" w:rsidRPr="009213A6" w:rsidRDefault="002D5E02" w:rsidP="002F657E">
      <w:pPr>
        <w:ind w:firstLine="567"/>
        <w:jc w:val="center"/>
        <w:rPr>
          <w:rStyle w:val="ac"/>
          <w:b/>
          <w:bCs/>
          <w:sz w:val="16"/>
          <w:szCs w:val="16"/>
          <w:u w:val="single"/>
        </w:rPr>
      </w:pPr>
    </w:p>
    <w:p w14:paraId="34CF409A" w14:textId="77777777" w:rsidR="009213A6" w:rsidRDefault="009213A6" w:rsidP="009213A6">
      <w:pPr>
        <w:ind w:firstLine="567"/>
        <w:jc w:val="both"/>
        <w:rPr>
          <w:sz w:val="28"/>
          <w:lang w:val="uk-UA"/>
        </w:rPr>
      </w:pPr>
      <w:r>
        <w:rPr>
          <w:sz w:val="28"/>
          <w:lang w:val="uk-UA"/>
        </w:rPr>
        <w:t>Видаткова частина бюджету Степанківської сільської  територіальної громади на 2023 рік передбачена з урахуванням пропозицій головного розпорядника коштів – Виконавчого комітету Степанківської сільської ради, врахованих у бюджетних запитах, виходячи з обсягу доходів, що прогнозується.</w:t>
      </w:r>
    </w:p>
    <w:p w14:paraId="0DEE1B5B" w14:textId="77777777" w:rsidR="009213A6" w:rsidRDefault="009213A6" w:rsidP="009213A6">
      <w:pPr>
        <w:ind w:firstLine="567"/>
        <w:jc w:val="both"/>
        <w:rPr>
          <w:sz w:val="28"/>
          <w:lang w:val="uk-UA"/>
        </w:rPr>
      </w:pPr>
      <w:r>
        <w:rPr>
          <w:sz w:val="28"/>
          <w:lang w:val="uk-UA"/>
        </w:rPr>
        <w:t>При формуванні видаткової частини враховано показники соціальних стандартів:</w:t>
      </w:r>
    </w:p>
    <w:p w14:paraId="029C2982" w14:textId="77777777" w:rsidR="009213A6" w:rsidRPr="00C73F0C" w:rsidRDefault="009213A6" w:rsidP="009213A6">
      <w:pPr>
        <w:pStyle w:val="af4"/>
        <w:spacing w:before="0"/>
        <w:ind w:firstLine="542"/>
        <w:rPr>
          <w:rFonts w:ascii="Times New Roman" w:hAnsi="Times New Roman"/>
          <w:sz w:val="28"/>
          <w:szCs w:val="28"/>
        </w:rPr>
      </w:pPr>
      <w:r>
        <w:rPr>
          <w:rFonts w:ascii="Times New Roman" w:hAnsi="Times New Roman"/>
          <w:sz w:val="28"/>
          <w:szCs w:val="28"/>
          <w:u w:val="single"/>
        </w:rPr>
        <w:t>у 2023</w:t>
      </w:r>
      <w:r w:rsidRPr="00C73F0C">
        <w:rPr>
          <w:rFonts w:ascii="Times New Roman" w:hAnsi="Times New Roman"/>
          <w:sz w:val="28"/>
          <w:szCs w:val="28"/>
          <w:u w:val="single"/>
        </w:rPr>
        <w:t xml:space="preserve"> році мінімальна заробітна плата</w:t>
      </w:r>
      <w:r w:rsidRPr="00C73F0C">
        <w:rPr>
          <w:rFonts w:ascii="Times New Roman" w:hAnsi="Times New Roman"/>
          <w:sz w:val="28"/>
          <w:szCs w:val="28"/>
        </w:rPr>
        <w:t>:</w:t>
      </w:r>
    </w:p>
    <w:p w14:paraId="3BF12396" w14:textId="77777777" w:rsidR="009213A6" w:rsidRPr="00C73F0C" w:rsidRDefault="009213A6" w:rsidP="009213A6">
      <w:pPr>
        <w:pStyle w:val="af4"/>
        <w:spacing w:before="0"/>
        <w:ind w:firstLine="542"/>
        <w:rPr>
          <w:rFonts w:ascii="Times New Roman" w:hAnsi="Times New Roman"/>
          <w:sz w:val="28"/>
          <w:szCs w:val="28"/>
        </w:rPr>
      </w:pPr>
      <w:r w:rsidRPr="00C73F0C">
        <w:rPr>
          <w:rFonts w:ascii="Times New Roman" w:hAnsi="Times New Roman"/>
          <w:sz w:val="28"/>
          <w:szCs w:val="28"/>
        </w:rPr>
        <w:t>у місячному розмірі: з 1 січня - 6</w:t>
      </w:r>
      <w:r>
        <w:rPr>
          <w:rFonts w:ascii="Times New Roman" w:hAnsi="Times New Roman"/>
          <w:sz w:val="28"/>
          <w:szCs w:val="28"/>
        </w:rPr>
        <w:t>7</w:t>
      </w:r>
      <w:r w:rsidRPr="00C73F0C">
        <w:rPr>
          <w:rFonts w:ascii="Times New Roman" w:hAnsi="Times New Roman"/>
          <w:sz w:val="28"/>
          <w:szCs w:val="28"/>
        </w:rPr>
        <w:t>00 гривень;</w:t>
      </w:r>
    </w:p>
    <w:p w14:paraId="2CEF16A6" w14:textId="77777777" w:rsidR="009213A6" w:rsidRPr="00C73F0C" w:rsidRDefault="009213A6" w:rsidP="009213A6">
      <w:pPr>
        <w:ind w:firstLine="567"/>
        <w:jc w:val="both"/>
        <w:rPr>
          <w:sz w:val="28"/>
          <w:szCs w:val="28"/>
        </w:rPr>
      </w:pPr>
      <w:r w:rsidRPr="00C73F0C">
        <w:rPr>
          <w:sz w:val="28"/>
          <w:szCs w:val="28"/>
        </w:rPr>
        <w:t>у погодинному розмірі: з 1 січня - 40,46 грив</w:t>
      </w:r>
      <w:r w:rsidRPr="00C73F0C">
        <w:rPr>
          <w:sz w:val="28"/>
          <w:szCs w:val="28"/>
          <w:lang w:val="uk-UA"/>
        </w:rPr>
        <w:t>ень</w:t>
      </w:r>
      <w:r w:rsidRPr="00C73F0C">
        <w:rPr>
          <w:sz w:val="28"/>
          <w:szCs w:val="28"/>
        </w:rPr>
        <w:t>;</w:t>
      </w:r>
    </w:p>
    <w:p w14:paraId="6B44B106" w14:textId="77777777" w:rsidR="009213A6" w:rsidRPr="00ED5406" w:rsidRDefault="009213A6" w:rsidP="009213A6">
      <w:pPr>
        <w:pStyle w:val="af4"/>
        <w:spacing w:before="0"/>
        <w:rPr>
          <w:rFonts w:ascii="Times New Roman" w:hAnsi="Times New Roman"/>
          <w:sz w:val="28"/>
          <w:szCs w:val="28"/>
          <w:lang w:val="ru-RU"/>
        </w:rPr>
      </w:pPr>
      <w:r w:rsidRPr="00C73F0C">
        <w:rPr>
          <w:rFonts w:ascii="Times New Roman" w:hAnsi="Times New Roman"/>
          <w:sz w:val="28"/>
          <w:szCs w:val="28"/>
          <w:u w:val="single"/>
        </w:rPr>
        <w:t>у 202</w:t>
      </w:r>
      <w:r>
        <w:rPr>
          <w:rFonts w:ascii="Times New Roman" w:hAnsi="Times New Roman"/>
          <w:sz w:val="28"/>
          <w:szCs w:val="28"/>
          <w:u w:val="single"/>
          <w:lang w:val="ru-RU"/>
        </w:rPr>
        <w:t>3</w:t>
      </w:r>
      <w:r w:rsidRPr="00C73F0C">
        <w:rPr>
          <w:rFonts w:ascii="Times New Roman" w:hAnsi="Times New Roman"/>
          <w:sz w:val="28"/>
          <w:szCs w:val="28"/>
          <w:u w:val="single"/>
        </w:rPr>
        <w:t xml:space="preserve"> році прожитковий мінімум</w:t>
      </w:r>
      <w:r w:rsidRPr="00C73F0C">
        <w:rPr>
          <w:rFonts w:ascii="Times New Roman" w:hAnsi="Times New Roman"/>
          <w:sz w:val="28"/>
          <w:szCs w:val="28"/>
        </w:rPr>
        <w:t xml:space="preserve"> на одну особу в розрахунку на місяць у розмірі:</w:t>
      </w:r>
      <w:r>
        <w:rPr>
          <w:rFonts w:ascii="Times New Roman" w:hAnsi="Times New Roman"/>
          <w:sz w:val="28"/>
          <w:szCs w:val="28"/>
        </w:rPr>
        <w:t xml:space="preserve"> з 1 січня 2023</w:t>
      </w:r>
      <w:r w:rsidRPr="00C73F0C">
        <w:rPr>
          <w:rFonts w:ascii="Times New Roman" w:hAnsi="Times New Roman"/>
          <w:sz w:val="28"/>
          <w:szCs w:val="28"/>
        </w:rPr>
        <w:t> року —2</w:t>
      </w:r>
      <w:r w:rsidRPr="00C73F0C">
        <w:rPr>
          <w:rFonts w:ascii="Times New Roman" w:hAnsi="Times New Roman"/>
          <w:sz w:val="28"/>
          <w:szCs w:val="28"/>
          <w:lang w:val="ru-RU"/>
        </w:rPr>
        <w:t>589</w:t>
      </w:r>
      <w:r w:rsidRPr="00C73F0C">
        <w:rPr>
          <w:rFonts w:ascii="Times New Roman" w:hAnsi="Times New Roman"/>
          <w:sz w:val="28"/>
          <w:szCs w:val="28"/>
        </w:rPr>
        <w:t xml:space="preserve"> гривень, а для основних соціальних і демографічних груп населення:</w:t>
      </w:r>
    </w:p>
    <w:p w14:paraId="45482166" w14:textId="77777777" w:rsidR="009213A6" w:rsidRDefault="009213A6" w:rsidP="009213A6">
      <w:pPr>
        <w:pStyle w:val="af4"/>
        <w:spacing w:before="0"/>
        <w:rPr>
          <w:rFonts w:ascii="Times New Roman" w:hAnsi="Times New Roman"/>
          <w:sz w:val="28"/>
          <w:szCs w:val="28"/>
        </w:rPr>
      </w:pPr>
      <w:r>
        <w:rPr>
          <w:rFonts w:ascii="Times New Roman" w:hAnsi="Times New Roman"/>
          <w:sz w:val="28"/>
          <w:szCs w:val="28"/>
        </w:rPr>
        <w:t>дітей віком до 6 років: з 1 січня 2023 року — 2</w:t>
      </w:r>
      <w:r>
        <w:rPr>
          <w:rFonts w:ascii="Times New Roman" w:hAnsi="Times New Roman"/>
          <w:sz w:val="28"/>
          <w:szCs w:val="28"/>
          <w:lang w:val="ru-RU"/>
        </w:rPr>
        <w:t>272</w:t>
      </w:r>
      <w:r>
        <w:rPr>
          <w:rFonts w:ascii="Times New Roman" w:hAnsi="Times New Roman"/>
          <w:sz w:val="28"/>
          <w:szCs w:val="28"/>
        </w:rPr>
        <w:t xml:space="preserve"> гривні;</w:t>
      </w:r>
    </w:p>
    <w:p w14:paraId="7B362762" w14:textId="77777777" w:rsidR="009213A6" w:rsidRDefault="009213A6" w:rsidP="009213A6">
      <w:pPr>
        <w:pStyle w:val="af4"/>
        <w:spacing w:before="0"/>
        <w:rPr>
          <w:rFonts w:ascii="Times New Roman" w:hAnsi="Times New Roman"/>
          <w:sz w:val="28"/>
          <w:szCs w:val="28"/>
        </w:rPr>
      </w:pPr>
      <w:r>
        <w:rPr>
          <w:rFonts w:ascii="Times New Roman" w:hAnsi="Times New Roman"/>
          <w:sz w:val="28"/>
          <w:szCs w:val="28"/>
        </w:rPr>
        <w:t>дітей віком від 6 до 18 років: з 1 січня 2023 року — 2</w:t>
      </w:r>
      <w:r>
        <w:rPr>
          <w:rFonts w:ascii="Times New Roman" w:hAnsi="Times New Roman"/>
          <w:sz w:val="28"/>
          <w:szCs w:val="28"/>
          <w:lang w:val="ru-RU"/>
        </w:rPr>
        <w:t>833</w:t>
      </w:r>
      <w:r>
        <w:rPr>
          <w:rFonts w:ascii="Times New Roman" w:hAnsi="Times New Roman"/>
          <w:sz w:val="28"/>
          <w:szCs w:val="28"/>
        </w:rPr>
        <w:t> гривні;</w:t>
      </w:r>
    </w:p>
    <w:p w14:paraId="6791D8EE" w14:textId="77777777" w:rsidR="009213A6" w:rsidRDefault="009213A6" w:rsidP="009213A6">
      <w:pPr>
        <w:pStyle w:val="af4"/>
        <w:spacing w:before="0"/>
        <w:rPr>
          <w:rFonts w:ascii="Times New Roman" w:hAnsi="Times New Roman"/>
          <w:sz w:val="28"/>
          <w:szCs w:val="28"/>
        </w:rPr>
      </w:pPr>
      <w:r>
        <w:rPr>
          <w:rFonts w:ascii="Times New Roman" w:hAnsi="Times New Roman"/>
          <w:sz w:val="28"/>
          <w:szCs w:val="28"/>
        </w:rPr>
        <w:t>працездатних осіб: з 1 січня 2022 року  — 2</w:t>
      </w:r>
      <w:r>
        <w:rPr>
          <w:rFonts w:ascii="Times New Roman" w:hAnsi="Times New Roman"/>
          <w:sz w:val="28"/>
          <w:szCs w:val="28"/>
          <w:lang w:val="ru-RU"/>
        </w:rPr>
        <w:t>684</w:t>
      </w:r>
      <w:r>
        <w:rPr>
          <w:rFonts w:ascii="Times New Roman" w:hAnsi="Times New Roman"/>
          <w:sz w:val="28"/>
          <w:szCs w:val="28"/>
        </w:rPr>
        <w:t xml:space="preserve"> гривні.</w:t>
      </w:r>
    </w:p>
    <w:p w14:paraId="613C05E4" w14:textId="77777777" w:rsidR="009213A6" w:rsidRDefault="009213A6" w:rsidP="009213A6">
      <w:pPr>
        <w:ind w:firstLine="709"/>
        <w:jc w:val="both"/>
        <w:rPr>
          <w:sz w:val="28"/>
          <w:lang w:val="uk-UA"/>
        </w:rPr>
      </w:pPr>
      <w:r>
        <w:rPr>
          <w:sz w:val="28"/>
          <w:lang w:val="uk-UA"/>
        </w:rPr>
        <w:t>Для визначення потреби в коштах на оплату комунальних послуг та енергоносіїв застосовувалась прогнозовані потреба на 2023 рік та вартість комунальних послуг та енергоносіїв, а також враховувались показники фактичного використання у 2021-2022 роках.</w:t>
      </w:r>
    </w:p>
    <w:p w14:paraId="56BAD717" w14:textId="77777777" w:rsidR="009213A6" w:rsidRDefault="009213A6" w:rsidP="009213A6">
      <w:pPr>
        <w:ind w:firstLine="709"/>
        <w:jc w:val="both"/>
        <w:rPr>
          <w:sz w:val="28"/>
          <w:szCs w:val="28"/>
        </w:rPr>
      </w:pPr>
      <w:r w:rsidRPr="00AB69B2">
        <w:rPr>
          <w:sz w:val="28"/>
          <w:lang w:val="uk-UA"/>
        </w:rPr>
        <w:t xml:space="preserve">Відповідно до частини 4 статті 77 Бюджетного кодексу України у </w:t>
      </w:r>
      <w:r w:rsidRPr="00B84AFA">
        <w:rPr>
          <w:sz w:val="28"/>
          <w:szCs w:val="28"/>
        </w:rPr>
        <w:t xml:space="preserve">першочерговому порядку враховано потребу в коштах на оплату праці працівників бюджетних установ відповідно до встановлених законодавством </w:t>
      </w:r>
      <w:r w:rsidRPr="00B84AFA">
        <w:rPr>
          <w:sz w:val="28"/>
          <w:szCs w:val="28"/>
        </w:rPr>
        <w:lastRenderedPageBreak/>
        <w:t>України умов оплати праці та розміру мінімальної заробітної плати; на проведення розрахунків за електричну енергію,  природний газ та послуги зв'язку, які споживаються бюджетними установами.</w:t>
      </w:r>
    </w:p>
    <w:p w14:paraId="58DA7056" w14:textId="35C939A6" w:rsidR="009213A6" w:rsidRDefault="009213A6" w:rsidP="009213A6">
      <w:pPr>
        <w:ind w:firstLine="709"/>
        <w:jc w:val="both"/>
        <w:rPr>
          <w:sz w:val="28"/>
          <w:lang w:val="uk-UA"/>
        </w:rPr>
      </w:pPr>
      <w:r w:rsidRPr="009213A6">
        <w:rPr>
          <w:sz w:val="28"/>
          <w:lang w:val="uk-UA"/>
        </w:rPr>
        <w:t>Обсяг видатків бюджету Степанківської сільської територіальної громади на 2023 рік передбачено всього в сумі 62672597 грн, в тому числі видатки загального фонду – 62156357 грн, видатки спеціального фонду – 516240 грн.</w:t>
      </w:r>
    </w:p>
    <w:p w14:paraId="03B566FB" w14:textId="77777777" w:rsidR="00AA3153" w:rsidRPr="00D26BBB" w:rsidRDefault="00AA3153" w:rsidP="009213A6">
      <w:pPr>
        <w:ind w:firstLine="709"/>
        <w:jc w:val="both"/>
        <w:rPr>
          <w:rStyle w:val="ac"/>
          <w:szCs w:val="24"/>
        </w:rPr>
      </w:pPr>
    </w:p>
    <w:p w14:paraId="7F87210C" w14:textId="77777777" w:rsidR="009213A6" w:rsidRPr="00051E44" w:rsidRDefault="009213A6" w:rsidP="009213A6">
      <w:pPr>
        <w:jc w:val="center"/>
        <w:rPr>
          <w:b/>
          <w:sz w:val="28"/>
          <w:szCs w:val="28"/>
        </w:rPr>
      </w:pPr>
      <w:r w:rsidRPr="00D77A3A">
        <w:rPr>
          <w:b/>
          <w:sz w:val="28"/>
          <w:szCs w:val="28"/>
        </w:rPr>
        <w:t>ОСНОВНІ ПІДХОДИ ДО ФОРМУВАННЯ ВИДАТКОВОЇ ЧАСТИНИ</w:t>
      </w:r>
    </w:p>
    <w:p w14:paraId="7E0BB58D" w14:textId="77777777" w:rsidR="009213A6" w:rsidRPr="007B595D" w:rsidRDefault="009213A6" w:rsidP="009213A6">
      <w:pPr>
        <w:ind w:firstLine="709"/>
        <w:jc w:val="both"/>
        <w:rPr>
          <w:sz w:val="28"/>
          <w:szCs w:val="28"/>
          <w:lang w:val="uk-UA"/>
        </w:rPr>
      </w:pPr>
      <w:r w:rsidRPr="002D6C47">
        <w:rPr>
          <w:sz w:val="28"/>
          <w:szCs w:val="28"/>
          <w:lang w:val="uk-UA"/>
        </w:rPr>
        <w:t xml:space="preserve">При розробці </w:t>
      </w:r>
      <w:r>
        <w:rPr>
          <w:sz w:val="28"/>
          <w:szCs w:val="28"/>
          <w:lang w:val="uk-UA"/>
        </w:rPr>
        <w:t xml:space="preserve">видаткової частини </w:t>
      </w:r>
      <w:r w:rsidRPr="002D6C47">
        <w:rPr>
          <w:sz w:val="28"/>
          <w:szCs w:val="28"/>
          <w:lang w:val="uk-UA"/>
        </w:rPr>
        <w:t xml:space="preserve">бюджету </w:t>
      </w:r>
      <w:r>
        <w:rPr>
          <w:sz w:val="28"/>
          <w:szCs w:val="28"/>
          <w:lang w:val="uk-UA"/>
        </w:rPr>
        <w:t xml:space="preserve"> Степанківської сільської територіальної громади на 2023 рік </w:t>
      </w:r>
      <w:r w:rsidRPr="002D6C47">
        <w:rPr>
          <w:sz w:val="28"/>
          <w:szCs w:val="28"/>
          <w:lang w:val="uk-UA"/>
        </w:rPr>
        <w:t>враховано вимоги</w:t>
      </w:r>
      <w:r>
        <w:rPr>
          <w:sz w:val="28"/>
          <w:szCs w:val="28"/>
          <w:lang w:val="uk-UA"/>
        </w:rPr>
        <w:t xml:space="preserve"> </w:t>
      </w:r>
      <w:r w:rsidRPr="002D6C47">
        <w:rPr>
          <w:sz w:val="28"/>
          <w:szCs w:val="28"/>
          <w:lang w:val="uk-UA"/>
        </w:rPr>
        <w:t>Закону України «Про Державний бюджет України на 202</w:t>
      </w:r>
      <w:r>
        <w:rPr>
          <w:sz w:val="28"/>
          <w:szCs w:val="28"/>
          <w:lang w:val="uk-UA"/>
        </w:rPr>
        <w:t xml:space="preserve">3 рік, Бюджетного і </w:t>
      </w:r>
      <w:r w:rsidRPr="002D6C47">
        <w:rPr>
          <w:sz w:val="28"/>
          <w:szCs w:val="28"/>
          <w:lang w:val="uk-UA"/>
        </w:rPr>
        <w:t>Податкового кодексів України, основні макропоказники економічного і</w:t>
      </w:r>
      <w:r w:rsidRPr="002D6C47">
        <w:rPr>
          <w:sz w:val="28"/>
          <w:szCs w:val="28"/>
          <w:lang w:val="en-US"/>
        </w:rPr>
        <w:t> </w:t>
      </w:r>
      <w:r w:rsidRPr="002D6C47">
        <w:rPr>
          <w:sz w:val="28"/>
          <w:szCs w:val="28"/>
          <w:lang w:val="uk-UA"/>
        </w:rPr>
        <w:t>соціального розвитку України</w:t>
      </w:r>
      <w:r>
        <w:rPr>
          <w:sz w:val="28"/>
          <w:szCs w:val="28"/>
          <w:lang w:val="uk-UA"/>
        </w:rPr>
        <w:t>, які враховують дію правового режиму воєнного стану, листи Міністерства фінансів України від 15.08.2022 №05110-14-6/17891, від 15.09.2022 №05110-14-6/20774, від 04.11.2022 №05110-14-6/25906,</w:t>
      </w:r>
      <w:r w:rsidRPr="004459E6">
        <w:rPr>
          <w:sz w:val="28"/>
          <w:szCs w:val="28"/>
          <w:lang w:val="uk-UA"/>
        </w:rPr>
        <w:t xml:space="preserve"> очікувані результати соціально-економічного розвитку громади у 2023 році та </w:t>
      </w:r>
      <w:r w:rsidRPr="004459E6">
        <w:rPr>
          <w:bCs/>
          <w:sz w:val="28"/>
          <w:szCs w:val="28"/>
          <w:lang w:val="uk-UA"/>
        </w:rPr>
        <w:t>основні завдання</w:t>
      </w:r>
      <w:r w:rsidRPr="004459E6">
        <w:rPr>
          <w:sz w:val="28"/>
          <w:szCs w:val="28"/>
          <w:lang w:val="uk-UA"/>
        </w:rPr>
        <w:t xml:space="preserve"> бюджетної політики, спрямовані на зміцнення доходної частини бюджету</w:t>
      </w:r>
      <w:r w:rsidRPr="004459E6">
        <w:rPr>
          <w:b/>
          <w:color w:val="000000"/>
          <w:sz w:val="28"/>
          <w:szCs w:val="28"/>
          <w:lang w:val="uk-UA"/>
        </w:rPr>
        <w:t xml:space="preserve">, </w:t>
      </w:r>
      <w:r w:rsidRPr="004459E6">
        <w:rPr>
          <w:color w:val="000000"/>
          <w:sz w:val="28"/>
          <w:szCs w:val="28"/>
          <w:lang w:val="uk-UA"/>
        </w:rPr>
        <w:t>вимоги</w:t>
      </w:r>
      <w:r w:rsidRPr="004459E6">
        <w:rPr>
          <w:sz w:val="28"/>
          <w:szCs w:val="28"/>
          <w:lang w:val="uk-UA"/>
        </w:rPr>
        <w:t xml:space="preserve"> статті 77 Бюджетного кодексу України, тощо.</w:t>
      </w:r>
    </w:p>
    <w:p w14:paraId="2240ED84" w14:textId="700F097E" w:rsidR="009213A6" w:rsidRPr="00AA3153" w:rsidRDefault="009213A6" w:rsidP="009213A6">
      <w:pPr>
        <w:ind w:firstLine="567"/>
        <w:jc w:val="center"/>
        <w:rPr>
          <w:b/>
          <w:bCs/>
          <w:sz w:val="16"/>
          <w:szCs w:val="16"/>
          <w:lang w:val="uk-UA"/>
        </w:rPr>
      </w:pPr>
    </w:p>
    <w:p w14:paraId="0226C3C7" w14:textId="77777777" w:rsidR="00AA3153" w:rsidRPr="00285155" w:rsidRDefault="00AA3153" w:rsidP="00AA3153">
      <w:pPr>
        <w:ind w:firstLine="567"/>
        <w:jc w:val="center"/>
        <w:rPr>
          <w:b/>
          <w:sz w:val="28"/>
          <w:szCs w:val="28"/>
          <w:lang w:val="uk-UA"/>
        </w:rPr>
      </w:pPr>
      <w:r w:rsidRPr="00285155">
        <w:rPr>
          <w:b/>
          <w:sz w:val="28"/>
          <w:szCs w:val="28"/>
          <w:lang w:val="uk-UA"/>
        </w:rPr>
        <w:t>Порівняльний аналіз видатків</w:t>
      </w:r>
      <w:r w:rsidRPr="00D77A3A">
        <w:rPr>
          <w:b/>
          <w:sz w:val="28"/>
          <w:szCs w:val="28"/>
        </w:rPr>
        <w:t xml:space="preserve"> та кредитування</w:t>
      </w:r>
      <w:r w:rsidRPr="00285155">
        <w:rPr>
          <w:b/>
          <w:sz w:val="28"/>
          <w:szCs w:val="28"/>
          <w:lang w:val="uk-UA"/>
        </w:rPr>
        <w:t xml:space="preserve">  </w:t>
      </w:r>
    </w:p>
    <w:p w14:paraId="24314A7D" w14:textId="77777777" w:rsidR="00AA3153" w:rsidRDefault="00AA3153" w:rsidP="00AA3153">
      <w:pPr>
        <w:ind w:firstLine="567"/>
        <w:jc w:val="center"/>
        <w:rPr>
          <w:sz w:val="28"/>
          <w:szCs w:val="28"/>
          <w:lang w:val="uk-UA"/>
        </w:rPr>
      </w:pPr>
      <w:r w:rsidRPr="00285155">
        <w:rPr>
          <w:b/>
          <w:sz w:val="28"/>
          <w:szCs w:val="28"/>
          <w:lang w:val="uk-UA"/>
        </w:rPr>
        <w:t xml:space="preserve">за бюджетною класифікацією </w:t>
      </w:r>
      <w:r w:rsidRPr="00051E44">
        <w:rPr>
          <w:b/>
          <w:sz w:val="28"/>
          <w:szCs w:val="28"/>
        </w:rPr>
        <w:t>з</w:t>
      </w:r>
      <w:r>
        <w:rPr>
          <w:b/>
          <w:sz w:val="28"/>
          <w:szCs w:val="28"/>
          <w:lang w:val="uk-UA"/>
        </w:rPr>
        <w:t>а 2021</w:t>
      </w:r>
      <w:r w:rsidRPr="00285155">
        <w:rPr>
          <w:b/>
          <w:sz w:val="28"/>
          <w:szCs w:val="28"/>
          <w:lang w:val="uk-UA"/>
        </w:rPr>
        <w:t>-202</w:t>
      </w:r>
      <w:r>
        <w:rPr>
          <w:b/>
          <w:sz w:val="28"/>
          <w:szCs w:val="28"/>
          <w:lang w:val="uk-UA"/>
        </w:rPr>
        <w:t xml:space="preserve">3 </w:t>
      </w:r>
      <w:r w:rsidRPr="00285155">
        <w:rPr>
          <w:b/>
          <w:sz w:val="28"/>
          <w:szCs w:val="28"/>
          <w:lang w:val="uk-UA"/>
        </w:rPr>
        <w:t>роки</w:t>
      </w:r>
    </w:p>
    <w:tbl>
      <w:tblPr>
        <w:tblpPr w:leftFromText="180" w:rightFromText="180" w:vertAnchor="text" w:horzAnchor="margin" w:tblpY="152"/>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984"/>
        <w:gridCol w:w="1418"/>
        <w:gridCol w:w="1474"/>
        <w:gridCol w:w="1045"/>
        <w:gridCol w:w="1275"/>
        <w:gridCol w:w="992"/>
      </w:tblGrid>
      <w:tr w:rsidR="00AA3153" w:rsidRPr="002C50D4" w14:paraId="0E5810CC" w14:textId="77777777" w:rsidTr="00AA3153">
        <w:trPr>
          <w:trHeight w:val="696"/>
          <w:tblHeader/>
        </w:trPr>
        <w:tc>
          <w:tcPr>
            <w:tcW w:w="988" w:type="dxa"/>
          </w:tcPr>
          <w:p w14:paraId="120362CD" w14:textId="77777777" w:rsidR="00AA3153" w:rsidRPr="000152B3" w:rsidRDefault="00AA3153" w:rsidP="00AA3153">
            <w:pPr>
              <w:jc w:val="center"/>
              <w:rPr>
                <w:b/>
                <w:sz w:val="16"/>
                <w:szCs w:val="16"/>
                <w:lang w:val="uk-UA"/>
              </w:rPr>
            </w:pPr>
            <w:r w:rsidRPr="000152B3">
              <w:rPr>
                <w:b/>
                <w:sz w:val="16"/>
                <w:szCs w:val="16"/>
                <w:lang w:val="uk-UA"/>
              </w:rPr>
              <w:t>Код ТП КВК МБ</w:t>
            </w:r>
          </w:p>
        </w:tc>
        <w:tc>
          <w:tcPr>
            <w:tcW w:w="1984" w:type="dxa"/>
            <w:shd w:val="clear" w:color="auto" w:fill="auto"/>
          </w:tcPr>
          <w:p w14:paraId="26F1FE3C" w14:textId="77777777" w:rsidR="00AA3153" w:rsidRPr="002C50D4" w:rsidRDefault="00AA3153" w:rsidP="00AA3153">
            <w:pPr>
              <w:jc w:val="center"/>
              <w:rPr>
                <w:b/>
                <w:lang w:val="uk-UA"/>
              </w:rPr>
            </w:pPr>
            <w:r w:rsidRPr="002C50D4">
              <w:rPr>
                <w:b/>
                <w:lang w:val="uk-UA"/>
              </w:rPr>
              <w:t>Видатки</w:t>
            </w:r>
          </w:p>
        </w:tc>
        <w:tc>
          <w:tcPr>
            <w:tcW w:w="1418" w:type="dxa"/>
            <w:shd w:val="clear" w:color="auto" w:fill="auto"/>
          </w:tcPr>
          <w:p w14:paraId="2CB2FA45" w14:textId="77777777" w:rsidR="00AA3153" w:rsidRDefault="00AA3153" w:rsidP="00AA3153">
            <w:pPr>
              <w:jc w:val="center"/>
              <w:rPr>
                <w:b/>
                <w:sz w:val="20"/>
                <w:szCs w:val="20"/>
                <w:lang w:val="uk-UA"/>
              </w:rPr>
            </w:pPr>
            <w:r>
              <w:rPr>
                <w:b/>
                <w:sz w:val="20"/>
                <w:szCs w:val="20"/>
                <w:lang w:val="uk-UA"/>
              </w:rPr>
              <w:t>2021</w:t>
            </w:r>
            <w:r w:rsidRPr="00BB70B6">
              <w:rPr>
                <w:b/>
                <w:sz w:val="20"/>
                <w:szCs w:val="20"/>
                <w:lang w:val="uk-UA"/>
              </w:rPr>
              <w:t xml:space="preserve"> рік (</w:t>
            </w:r>
            <w:r w:rsidRPr="00BB70B6">
              <w:rPr>
                <w:b/>
                <w:sz w:val="20"/>
                <w:szCs w:val="20"/>
                <w:lang w:val="en-US"/>
              </w:rPr>
              <w:t>план</w:t>
            </w:r>
            <w:r w:rsidRPr="00BB70B6">
              <w:rPr>
                <w:b/>
                <w:sz w:val="20"/>
                <w:szCs w:val="20"/>
                <w:lang w:val="uk-UA"/>
              </w:rPr>
              <w:t>)</w:t>
            </w:r>
          </w:p>
          <w:p w14:paraId="693804ED" w14:textId="77777777" w:rsidR="00AA3153" w:rsidRPr="00BB70B6" w:rsidRDefault="00AA3153" w:rsidP="00AA3153">
            <w:pPr>
              <w:jc w:val="center"/>
              <w:rPr>
                <w:b/>
                <w:sz w:val="20"/>
                <w:szCs w:val="20"/>
                <w:lang w:val="uk-UA"/>
              </w:rPr>
            </w:pPr>
            <w:r>
              <w:rPr>
                <w:b/>
                <w:sz w:val="20"/>
                <w:szCs w:val="20"/>
                <w:lang w:val="uk-UA"/>
              </w:rPr>
              <w:t>грн.</w:t>
            </w:r>
          </w:p>
        </w:tc>
        <w:tc>
          <w:tcPr>
            <w:tcW w:w="1474" w:type="dxa"/>
            <w:shd w:val="clear" w:color="auto" w:fill="auto"/>
          </w:tcPr>
          <w:p w14:paraId="2521EC77" w14:textId="77777777" w:rsidR="00AA3153" w:rsidRDefault="00AA3153" w:rsidP="00AA3153">
            <w:pPr>
              <w:jc w:val="center"/>
              <w:rPr>
                <w:b/>
                <w:sz w:val="20"/>
                <w:szCs w:val="20"/>
                <w:lang w:val="uk-UA"/>
              </w:rPr>
            </w:pPr>
            <w:r>
              <w:rPr>
                <w:b/>
                <w:sz w:val="20"/>
                <w:szCs w:val="20"/>
                <w:lang w:val="uk-UA"/>
              </w:rPr>
              <w:t>2022</w:t>
            </w:r>
            <w:r w:rsidRPr="00BB70B6">
              <w:rPr>
                <w:b/>
                <w:sz w:val="20"/>
                <w:szCs w:val="20"/>
                <w:lang w:val="uk-UA"/>
              </w:rPr>
              <w:t xml:space="preserve"> рік (</w:t>
            </w:r>
            <w:r w:rsidRPr="00BB70B6">
              <w:rPr>
                <w:b/>
                <w:sz w:val="20"/>
                <w:szCs w:val="20"/>
                <w:lang w:val="en-US"/>
              </w:rPr>
              <w:t>план</w:t>
            </w:r>
            <w:r w:rsidRPr="00BB70B6">
              <w:rPr>
                <w:b/>
                <w:sz w:val="20"/>
                <w:szCs w:val="20"/>
                <w:lang w:val="uk-UA"/>
              </w:rPr>
              <w:t>)</w:t>
            </w:r>
          </w:p>
          <w:p w14:paraId="21794815" w14:textId="77777777" w:rsidR="00AA3153" w:rsidRPr="00BB70B6" w:rsidRDefault="00AA3153" w:rsidP="00AA3153">
            <w:pPr>
              <w:jc w:val="center"/>
              <w:rPr>
                <w:b/>
                <w:sz w:val="20"/>
                <w:szCs w:val="20"/>
                <w:lang w:val="uk-UA"/>
              </w:rPr>
            </w:pPr>
            <w:r>
              <w:rPr>
                <w:b/>
                <w:sz w:val="20"/>
                <w:szCs w:val="20"/>
                <w:lang w:val="uk-UA"/>
              </w:rPr>
              <w:t>грн.</w:t>
            </w:r>
          </w:p>
        </w:tc>
        <w:tc>
          <w:tcPr>
            <w:tcW w:w="1045" w:type="dxa"/>
            <w:shd w:val="clear" w:color="auto" w:fill="auto"/>
          </w:tcPr>
          <w:p w14:paraId="44CEFF9B" w14:textId="77777777" w:rsidR="00AA3153" w:rsidRPr="009C293F" w:rsidRDefault="00AA3153" w:rsidP="00AA3153">
            <w:pPr>
              <w:jc w:val="center"/>
              <w:rPr>
                <w:i/>
                <w:sz w:val="20"/>
                <w:szCs w:val="20"/>
                <w:lang w:val="uk-UA"/>
              </w:rPr>
            </w:pPr>
            <w:r w:rsidRPr="009C293F">
              <w:rPr>
                <w:i/>
                <w:sz w:val="20"/>
                <w:szCs w:val="20"/>
                <w:lang w:val="uk-UA"/>
              </w:rPr>
              <w:t>%</w:t>
            </w:r>
          </w:p>
          <w:p w14:paraId="5430BD11" w14:textId="77777777" w:rsidR="00AA3153" w:rsidRPr="009C293F" w:rsidRDefault="00AA3153" w:rsidP="00AA3153">
            <w:pPr>
              <w:jc w:val="center"/>
              <w:rPr>
                <w:i/>
                <w:sz w:val="12"/>
                <w:szCs w:val="12"/>
                <w:lang w:val="uk-UA"/>
              </w:rPr>
            </w:pPr>
            <w:r w:rsidRPr="009C293F">
              <w:rPr>
                <w:i/>
                <w:sz w:val="12"/>
                <w:szCs w:val="12"/>
                <w:lang w:val="uk-UA"/>
              </w:rPr>
              <w:t xml:space="preserve"> до попереднього року</w:t>
            </w:r>
          </w:p>
        </w:tc>
        <w:tc>
          <w:tcPr>
            <w:tcW w:w="1275" w:type="dxa"/>
            <w:shd w:val="clear" w:color="auto" w:fill="auto"/>
          </w:tcPr>
          <w:p w14:paraId="6CD21442" w14:textId="77777777" w:rsidR="00AA3153" w:rsidRPr="005D4C1C" w:rsidRDefault="00AA3153" w:rsidP="00AA3153">
            <w:pPr>
              <w:jc w:val="center"/>
              <w:rPr>
                <w:b/>
                <w:sz w:val="20"/>
                <w:szCs w:val="20"/>
                <w:lang w:val="uk-UA"/>
              </w:rPr>
            </w:pPr>
            <w:r w:rsidRPr="005D4C1C">
              <w:rPr>
                <w:b/>
                <w:sz w:val="20"/>
                <w:szCs w:val="20"/>
                <w:lang w:val="uk-UA"/>
              </w:rPr>
              <w:t>2023 рік (</w:t>
            </w:r>
            <w:r w:rsidRPr="005D4C1C">
              <w:rPr>
                <w:b/>
                <w:sz w:val="20"/>
                <w:szCs w:val="20"/>
                <w:lang w:val="en-US"/>
              </w:rPr>
              <w:t>п</w:t>
            </w:r>
            <w:r w:rsidRPr="005D4C1C">
              <w:rPr>
                <w:b/>
                <w:sz w:val="20"/>
                <w:szCs w:val="20"/>
                <w:lang w:val="uk-UA"/>
              </w:rPr>
              <w:t>лан)</w:t>
            </w:r>
          </w:p>
          <w:p w14:paraId="52601512" w14:textId="77777777" w:rsidR="00AA3153" w:rsidRPr="005D4C1C" w:rsidRDefault="00AA3153" w:rsidP="00AA3153">
            <w:pPr>
              <w:jc w:val="center"/>
              <w:rPr>
                <w:b/>
                <w:sz w:val="20"/>
                <w:szCs w:val="20"/>
              </w:rPr>
            </w:pPr>
            <w:r w:rsidRPr="005D4C1C">
              <w:rPr>
                <w:b/>
                <w:sz w:val="20"/>
                <w:szCs w:val="20"/>
                <w:lang w:val="uk-UA"/>
              </w:rPr>
              <w:t>грн.</w:t>
            </w:r>
          </w:p>
        </w:tc>
        <w:tc>
          <w:tcPr>
            <w:tcW w:w="992" w:type="dxa"/>
            <w:shd w:val="clear" w:color="auto" w:fill="auto"/>
          </w:tcPr>
          <w:p w14:paraId="4B153F5C" w14:textId="77777777" w:rsidR="00AA3153" w:rsidRPr="005D4C1C" w:rsidRDefault="00AA3153" w:rsidP="00AA3153">
            <w:pPr>
              <w:jc w:val="center"/>
              <w:rPr>
                <w:i/>
                <w:sz w:val="20"/>
                <w:szCs w:val="20"/>
                <w:lang w:val="uk-UA"/>
              </w:rPr>
            </w:pPr>
            <w:r w:rsidRPr="005D4C1C">
              <w:rPr>
                <w:i/>
                <w:sz w:val="20"/>
                <w:szCs w:val="20"/>
                <w:lang w:val="uk-UA"/>
              </w:rPr>
              <w:t>%</w:t>
            </w:r>
          </w:p>
          <w:p w14:paraId="092C94E0" w14:textId="77777777" w:rsidR="00AA3153" w:rsidRPr="005D4C1C" w:rsidRDefault="00AA3153" w:rsidP="00AA3153">
            <w:pPr>
              <w:jc w:val="center"/>
              <w:rPr>
                <w:b/>
                <w:i/>
                <w:sz w:val="20"/>
                <w:szCs w:val="20"/>
                <w:lang w:val="uk-UA"/>
              </w:rPr>
            </w:pPr>
            <w:r w:rsidRPr="005D4C1C">
              <w:rPr>
                <w:i/>
                <w:sz w:val="12"/>
                <w:szCs w:val="12"/>
                <w:lang w:val="uk-UA"/>
              </w:rPr>
              <w:t xml:space="preserve"> до попереднього року</w:t>
            </w:r>
          </w:p>
        </w:tc>
      </w:tr>
      <w:tr w:rsidR="00AA3153" w:rsidRPr="002C50D4" w14:paraId="4B216C18" w14:textId="77777777" w:rsidTr="00AA3153">
        <w:trPr>
          <w:trHeight w:val="583"/>
        </w:trPr>
        <w:tc>
          <w:tcPr>
            <w:tcW w:w="988" w:type="dxa"/>
            <w:vMerge w:val="restart"/>
          </w:tcPr>
          <w:p w14:paraId="63891728" w14:textId="77777777" w:rsidR="00AA3153" w:rsidRPr="0001747E" w:rsidRDefault="00AA3153" w:rsidP="00AA3153">
            <w:pPr>
              <w:autoSpaceDE w:val="0"/>
              <w:autoSpaceDN w:val="0"/>
              <w:adjustRightInd w:val="0"/>
              <w:jc w:val="center"/>
              <w:rPr>
                <w:b/>
              </w:rPr>
            </w:pPr>
            <w:r w:rsidRPr="0001747E">
              <w:rPr>
                <w:b/>
              </w:rPr>
              <w:t>0100</w:t>
            </w:r>
          </w:p>
        </w:tc>
        <w:tc>
          <w:tcPr>
            <w:tcW w:w="1984" w:type="dxa"/>
            <w:shd w:val="clear" w:color="auto" w:fill="auto"/>
          </w:tcPr>
          <w:p w14:paraId="1D4A4A73" w14:textId="77777777" w:rsidR="00AA3153" w:rsidRPr="0001747E" w:rsidRDefault="00AA3153" w:rsidP="00AA3153">
            <w:pPr>
              <w:autoSpaceDE w:val="0"/>
              <w:autoSpaceDN w:val="0"/>
              <w:adjustRightInd w:val="0"/>
              <w:jc w:val="center"/>
              <w:rPr>
                <w:b/>
                <w:lang w:val="uk-UA"/>
              </w:rPr>
            </w:pPr>
            <w:r w:rsidRPr="0001747E">
              <w:rPr>
                <w:b/>
              </w:rPr>
              <w:t>Державне управління</w:t>
            </w:r>
            <w:r w:rsidRPr="0001747E">
              <w:rPr>
                <w:b/>
                <w:lang w:val="uk-UA"/>
              </w:rPr>
              <w:t xml:space="preserve"> всього, в т.ч.:</w:t>
            </w:r>
          </w:p>
        </w:tc>
        <w:tc>
          <w:tcPr>
            <w:tcW w:w="1418" w:type="dxa"/>
            <w:shd w:val="clear" w:color="auto" w:fill="auto"/>
          </w:tcPr>
          <w:p w14:paraId="4616ED5A" w14:textId="77777777" w:rsidR="00AA3153" w:rsidRPr="0001747E" w:rsidRDefault="00AA3153" w:rsidP="00AA3153">
            <w:pPr>
              <w:jc w:val="center"/>
              <w:rPr>
                <w:b/>
                <w:lang w:val="uk-UA"/>
              </w:rPr>
            </w:pPr>
            <w:r>
              <w:rPr>
                <w:b/>
                <w:lang w:val="uk-UA"/>
              </w:rPr>
              <w:t>10932817</w:t>
            </w:r>
          </w:p>
        </w:tc>
        <w:tc>
          <w:tcPr>
            <w:tcW w:w="1474" w:type="dxa"/>
            <w:shd w:val="clear" w:color="auto" w:fill="auto"/>
          </w:tcPr>
          <w:p w14:paraId="789C6BC9" w14:textId="77777777" w:rsidR="00AA3153" w:rsidRPr="0001747E" w:rsidRDefault="00AA3153" w:rsidP="00AA3153">
            <w:pPr>
              <w:jc w:val="center"/>
              <w:rPr>
                <w:b/>
                <w:lang w:val="uk-UA"/>
              </w:rPr>
            </w:pPr>
            <w:r>
              <w:rPr>
                <w:b/>
                <w:lang w:val="uk-UA"/>
              </w:rPr>
              <w:t>11677868</w:t>
            </w:r>
          </w:p>
        </w:tc>
        <w:tc>
          <w:tcPr>
            <w:tcW w:w="1045" w:type="dxa"/>
            <w:shd w:val="clear" w:color="auto" w:fill="auto"/>
          </w:tcPr>
          <w:p w14:paraId="23DFF2E9" w14:textId="77777777" w:rsidR="00AA3153" w:rsidRPr="009C293F" w:rsidRDefault="00AA3153" w:rsidP="00AA3153">
            <w:pPr>
              <w:jc w:val="center"/>
              <w:rPr>
                <w:b/>
                <w:i/>
                <w:lang w:val="uk-UA"/>
              </w:rPr>
            </w:pPr>
            <w:r>
              <w:rPr>
                <w:b/>
                <w:i/>
                <w:lang w:val="uk-UA"/>
              </w:rPr>
              <w:t>107</w:t>
            </w:r>
          </w:p>
        </w:tc>
        <w:tc>
          <w:tcPr>
            <w:tcW w:w="1275" w:type="dxa"/>
            <w:shd w:val="clear" w:color="auto" w:fill="auto"/>
          </w:tcPr>
          <w:p w14:paraId="617695E8" w14:textId="77777777" w:rsidR="00AA3153" w:rsidRPr="005D4C1C" w:rsidRDefault="00AA3153" w:rsidP="00AA3153">
            <w:pPr>
              <w:jc w:val="center"/>
              <w:rPr>
                <w:b/>
                <w:lang w:val="uk-UA"/>
              </w:rPr>
            </w:pPr>
            <w:r w:rsidRPr="005D4C1C">
              <w:rPr>
                <w:b/>
                <w:lang w:val="uk-UA"/>
              </w:rPr>
              <w:t>13257522</w:t>
            </w:r>
          </w:p>
        </w:tc>
        <w:tc>
          <w:tcPr>
            <w:tcW w:w="992" w:type="dxa"/>
            <w:shd w:val="clear" w:color="auto" w:fill="auto"/>
          </w:tcPr>
          <w:p w14:paraId="1D61C724" w14:textId="77777777" w:rsidR="00AA3153" w:rsidRPr="005D4C1C" w:rsidRDefault="00AA3153" w:rsidP="00AA3153">
            <w:pPr>
              <w:jc w:val="center"/>
              <w:rPr>
                <w:b/>
                <w:i/>
                <w:lang w:val="uk-UA"/>
              </w:rPr>
            </w:pPr>
            <w:r w:rsidRPr="005D4C1C">
              <w:rPr>
                <w:b/>
                <w:i/>
                <w:lang w:val="uk-UA"/>
              </w:rPr>
              <w:t>114</w:t>
            </w:r>
          </w:p>
        </w:tc>
      </w:tr>
      <w:tr w:rsidR="00AA3153" w:rsidRPr="002C50D4" w14:paraId="01C685B0" w14:textId="77777777" w:rsidTr="00AA3153">
        <w:trPr>
          <w:trHeight w:val="266"/>
        </w:trPr>
        <w:tc>
          <w:tcPr>
            <w:tcW w:w="988" w:type="dxa"/>
            <w:vMerge/>
          </w:tcPr>
          <w:p w14:paraId="5C3CC183" w14:textId="77777777" w:rsidR="00AA3153" w:rsidRPr="002C50D4" w:rsidRDefault="00AA3153" w:rsidP="00AA3153">
            <w:pPr>
              <w:autoSpaceDE w:val="0"/>
              <w:autoSpaceDN w:val="0"/>
              <w:adjustRightInd w:val="0"/>
              <w:jc w:val="center"/>
            </w:pPr>
          </w:p>
        </w:tc>
        <w:tc>
          <w:tcPr>
            <w:tcW w:w="1984" w:type="dxa"/>
            <w:shd w:val="clear" w:color="auto" w:fill="auto"/>
          </w:tcPr>
          <w:p w14:paraId="21D8B4E7" w14:textId="77777777" w:rsidR="00AA3153" w:rsidRPr="0048307C" w:rsidRDefault="00AA3153" w:rsidP="00AA3153">
            <w:pPr>
              <w:autoSpaceDE w:val="0"/>
              <w:autoSpaceDN w:val="0"/>
              <w:adjustRightInd w:val="0"/>
              <w:jc w:val="center"/>
              <w:rPr>
                <w:sz w:val="20"/>
                <w:szCs w:val="20"/>
                <w:lang w:val="uk-UA"/>
              </w:rPr>
            </w:pPr>
            <w:r w:rsidRPr="0048307C">
              <w:rPr>
                <w:sz w:val="20"/>
                <w:szCs w:val="20"/>
                <w:lang w:val="uk-UA"/>
              </w:rPr>
              <w:t>загальний фонд</w:t>
            </w:r>
          </w:p>
        </w:tc>
        <w:tc>
          <w:tcPr>
            <w:tcW w:w="1418" w:type="dxa"/>
            <w:shd w:val="clear" w:color="auto" w:fill="auto"/>
          </w:tcPr>
          <w:p w14:paraId="11A0D47E" w14:textId="77777777" w:rsidR="00AA3153" w:rsidRPr="00795E5F" w:rsidRDefault="00AA3153" w:rsidP="00AA3153">
            <w:pPr>
              <w:jc w:val="center"/>
              <w:rPr>
                <w:sz w:val="20"/>
                <w:szCs w:val="20"/>
                <w:lang w:val="uk-UA"/>
              </w:rPr>
            </w:pPr>
            <w:r>
              <w:rPr>
                <w:sz w:val="20"/>
                <w:szCs w:val="20"/>
                <w:lang w:val="uk-UA"/>
              </w:rPr>
              <w:t>10829417</w:t>
            </w:r>
          </w:p>
        </w:tc>
        <w:tc>
          <w:tcPr>
            <w:tcW w:w="1474" w:type="dxa"/>
            <w:shd w:val="clear" w:color="auto" w:fill="auto"/>
          </w:tcPr>
          <w:p w14:paraId="62049FB1" w14:textId="77777777" w:rsidR="00AA3153" w:rsidRPr="00795E5F" w:rsidRDefault="00AA3153" w:rsidP="00AA3153">
            <w:pPr>
              <w:jc w:val="center"/>
              <w:rPr>
                <w:sz w:val="20"/>
                <w:szCs w:val="20"/>
                <w:lang w:val="uk-UA"/>
              </w:rPr>
            </w:pPr>
            <w:r>
              <w:rPr>
                <w:sz w:val="20"/>
                <w:szCs w:val="20"/>
                <w:lang w:val="uk-UA"/>
              </w:rPr>
              <w:t>11677868</w:t>
            </w:r>
          </w:p>
        </w:tc>
        <w:tc>
          <w:tcPr>
            <w:tcW w:w="1045" w:type="dxa"/>
            <w:shd w:val="clear" w:color="auto" w:fill="auto"/>
          </w:tcPr>
          <w:p w14:paraId="666F32CC" w14:textId="77777777" w:rsidR="00AA3153" w:rsidRPr="009C293F" w:rsidRDefault="00AA3153" w:rsidP="00AA3153">
            <w:pPr>
              <w:jc w:val="center"/>
              <w:rPr>
                <w:i/>
                <w:sz w:val="20"/>
                <w:szCs w:val="20"/>
                <w:lang w:val="uk-UA"/>
              </w:rPr>
            </w:pPr>
          </w:p>
        </w:tc>
        <w:tc>
          <w:tcPr>
            <w:tcW w:w="1275" w:type="dxa"/>
            <w:shd w:val="clear" w:color="auto" w:fill="auto"/>
          </w:tcPr>
          <w:p w14:paraId="52FCB2B8" w14:textId="77777777" w:rsidR="00AA3153" w:rsidRPr="005D4C1C" w:rsidRDefault="00AA3153" w:rsidP="00AA3153">
            <w:pPr>
              <w:jc w:val="center"/>
              <w:rPr>
                <w:sz w:val="20"/>
                <w:szCs w:val="20"/>
              </w:rPr>
            </w:pPr>
            <w:r w:rsidRPr="005D4C1C">
              <w:rPr>
                <w:sz w:val="20"/>
                <w:szCs w:val="20"/>
                <w:lang w:val="uk-UA"/>
              </w:rPr>
              <w:t>13257522</w:t>
            </w:r>
          </w:p>
        </w:tc>
        <w:tc>
          <w:tcPr>
            <w:tcW w:w="992" w:type="dxa"/>
            <w:shd w:val="clear" w:color="auto" w:fill="auto"/>
          </w:tcPr>
          <w:p w14:paraId="43612B4A" w14:textId="77777777" w:rsidR="00AA3153" w:rsidRPr="005D4C1C" w:rsidRDefault="00AA3153" w:rsidP="00AA3153">
            <w:pPr>
              <w:jc w:val="center"/>
              <w:rPr>
                <w:i/>
                <w:sz w:val="20"/>
                <w:szCs w:val="20"/>
                <w:lang w:val="uk-UA"/>
              </w:rPr>
            </w:pPr>
          </w:p>
        </w:tc>
      </w:tr>
      <w:tr w:rsidR="00AA3153" w:rsidRPr="002C50D4" w14:paraId="0C230A83" w14:textId="77777777" w:rsidTr="00AA3153">
        <w:trPr>
          <w:trHeight w:val="266"/>
        </w:trPr>
        <w:tc>
          <w:tcPr>
            <w:tcW w:w="988" w:type="dxa"/>
            <w:vMerge/>
          </w:tcPr>
          <w:p w14:paraId="38034F36" w14:textId="77777777" w:rsidR="00AA3153" w:rsidRPr="002C50D4" w:rsidRDefault="00AA3153" w:rsidP="00AA3153">
            <w:pPr>
              <w:autoSpaceDE w:val="0"/>
              <w:autoSpaceDN w:val="0"/>
              <w:adjustRightInd w:val="0"/>
              <w:jc w:val="center"/>
            </w:pPr>
          </w:p>
        </w:tc>
        <w:tc>
          <w:tcPr>
            <w:tcW w:w="1984" w:type="dxa"/>
            <w:shd w:val="clear" w:color="auto" w:fill="auto"/>
          </w:tcPr>
          <w:p w14:paraId="72028CC7" w14:textId="77777777" w:rsidR="00AA3153" w:rsidRPr="0048307C" w:rsidRDefault="00AA3153" w:rsidP="00AA3153">
            <w:pPr>
              <w:autoSpaceDE w:val="0"/>
              <w:autoSpaceDN w:val="0"/>
              <w:adjustRightInd w:val="0"/>
              <w:jc w:val="center"/>
              <w:rPr>
                <w:sz w:val="20"/>
                <w:szCs w:val="20"/>
                <w:lang w:val="uk-UA"/>
              </w:rPr>
            </w:pPr>
            <w:r w:rsidRPr="0048307C">
              <w:rPr>
                <w:sz w:val="20"/>
                <w:szCs w:val="20"/>
                <w:lang w:val="uk-UA"/>
              </w:rPr>
              <w:t>спеціальний фонд</w:t>
            </w:r>
          </w:p>
        </w:tc>
        <w:tc>
          <w:tcPr>
            <w:tcW w:w="1418" w:type="dxa"/>
            <w:shd w:val="clear" w:color="auto" w:fill="auto"/>
          </w:tcPr>
          <w:p w14:paraId="66DFAE0B" w14:textId="77777777" w:rsidR="00AA3153" w:rsidRPr="00795E5F" w:rsidRDefault="00AA3153" w:rsidP="00AA3153">
            <w:pPr>
              <w:jc w:val="center"/>
              <w:rPr>
                <w:sz w:val="20"/>
                <w:szCs w:val="20"/>
                <w:lang w:val="uk-UA"/>
              </w:rPr>
            </w:pPr>
            <w:r>
              <w:rPr>
                <w:sz w:val="20"/>
                <w:szCs w:val="20"/>
                <w:lang w:val="uk-UA"/>
              </w:rPr>
              <w:t>103400</w:t>
            </w:r>
          </w:p>
        </w:tc>
        <w:tc>
          <w:tcPr>
            <w:tcW w:w="1474" w:type="dxa"/>
            <w:shd w:val="clear" w:color="auto" w:fill="auto"/>
          </w:tcPr>
          <w:p w14:paraId="2E24D0A9" w14:textId="77777777" w:rsidR="00AA3153" w:rsidRPr="00795E5F" w:rsidRDefault="00AA3153" w:rsidP="00AA3153">
            <w:pPr>
              <w:jc w:val="center"/>
              <w:rPr>
                <w:sz w:val="20"/>
                <w:szCs w:val="20"/>
                <w:lang w:val="uk-UA"/>
              </w:rPr>
            </w:pPr>
            <w:r w:rsidRPr="00795E5F">
              <w:rPr>
                <w:sz w:val="20"/>
                <w:szCs w:val="20"/>
                <w:lang w:val="uk-UA"/>
              </w:rPr>
              <w:t>0</w:t>
            </w:r>
          </w:p>
        </w:tc>
        <w:tc>
          <w:tcPr>
            <w:tcW w:w="1045" w:type="dxa"/>
            <w:shd w:val="clear" w:color="auto" w:fill="auto"/>
          </w:tcPr>
          <w:p w14:paraId="5565B61D" w14:textId="77777777" w:rsidR="00AA3153" w:rsidRPr="009C293F" w:rsidRDefault="00AA3153" w:rsidP="00AA3153">
            <w:pPr>
              <w:jc w:val="center"/>
              <w:rPr>
                <w:i/>
                <w:sz w:val="20"/>
                <w:szCs w:val="20"/>
                <w:lang w:val="uk-UA"/>
              </w:rPr>
            </w:pPr>
          </w:p>
        </w:tc>
        <w:tc>
          <w:tcPr>
            <w:tcW w:w="1275" w:type="dxa"/>
            <w:shd w:val="clear" w:color="auto" w:fill="auto"/>
          </w:tcPr>
          <w:p w14:paraId="3A0864C1" w14:textId="77777777" w:rsidR="00AA3153" w:rsidRPr="005D4C1C" w:rsidRDefault="00AA3153" w:rsidP="00AA3153">
            <w:pPr>
              <w:jc w:val="center"/>
              <w:rPr>
                <w:sz w:val="20"/>
                <w:szCs w:val="20"/>
                <w:lang w:val="uk-UA"/>
              </w:rPr>
            </w:pPr>
            <w:r w:rsidRPr="005D4C1C">
              <w:rPr>
                <w:sz w:val="20"/>
                <w:szCs w:val="20"/>
                <w:lang w:val="uk-UA"/>
              </w:rPr>
              <w:t>0</w:t>
            </w:r>
          </w:p>
        </w:tc>
        <w:tc>
          <w:tcPr>
            <w:tcW w:w="992" w:type="dxa"/>
            <w:shd w:val="clear" w:color="auto" w:fill="auto"/>
          </w:tcPr>
          <w:p w14:paraId="6F0E215E" w14:textId="77777777" w:rsidR="00AA3153" w:rsidRPr="005D4C1C" w:rsidRDefault="00AA3153" w:rsidP="00AA3153">
            <w:pPr>
              <w:jc w:val="center"/>
              <w:rPr>
                <w:i/>
                <w:sz w:val="20"/>
                <w:szCs w:val="20"/>
                <w:lang w:val="uk-UA"/>
              </w:rPr>
            </w:pPr>
          </w:p>
        </w:tc>
      </w:tr>
      <w:tr w:rsidR="00AA3153" w:rsidRPr="002C50D4" w14:paraId="58F5A0CE" w14:textId="77777777" w:rsidTr="00AA3153">
        <w:trPr>
          <w:trHeight w:val="423"/>
        </w:trPr>
        <w:tc>
          <w:tcPr>
            <w:tcW w:w="988" w:type="dxa"/>
            <w:vMerge w:val="restart"/>
          </w:tcPr>
          <w:p w14:paraId="375704B4" w14:textId="77777777" w:rsidR="00AA3153" w:rsidRPr="0001747E" w:rsidRDefault="00AA3153" w:rsidP="00AA3153">
            <w:pPr>
              <w:autoSpaceDE w:val="0"/>
              <w:autoSpaceDN w:val="0"/>
              <w:adjustRightInd w:val="0"/>
              <w:jc w:val="center"/>
              <w:rPr>
                <w:b/>
              </w:rPr>
            </w:pPr>
            <w:r w:rsidRPr="0001747E">
              <w:rPr>
                <w:b/>
              </w:rPr>
              <w:t>1000</w:t>
            </w:r>
          </w:p>
        </w:tc>
        <w:tc>
          <w:tcPr>
            <w:tcW w:w="1984" w:type="dxa"/>
            <w:shd w:val="clear" w:color="auto" w:fill="auto"/>
          </w:tcPr>
          <w:p w14:paraId="205C4150" w14:textId="77777777" w:rsidR="00AA3153" w:rsidRPr="0001747E" w:rsidRDefault="00AA3153" w:rsidP="00AA3153">
            <w:pPr>
              <w:autoSpaceDE w:val="0"/>
              <w:autoSpaceDN w:val="0"/>
              <w:adjustRightInd w:val="0"/>
              <w:jc w:val="center"/>
              <w:rPr>
                <w:b/>
              </w:rPr>
            </w:pPr>
            <w:r w:rsidRPr="0001747E">
              <w:rPr>
                <w:b/>
              </w:rPr>
              <w:t>Освіта</w:t>
            </w:r>
            <w:r w:rsidRPr="0001747E">
              <w:rPr>
                <w:b/>
                <w:lang w:val="uk-UA"/>
              </w:rPr>
              <w:t xml:space="preserve"> всього, в т.ч.:</w:t>
            </w:r>
          </w:p>
        </w:tc>
        <w:tc>
          <w:tcPr>
            <w:tcW w:w="1418" w:type="dxa"/>
            <w:shd w:val="clear" w:color="auto" w:fill="auto"/>
          </w:tcPr>
          <w:p w14:paraId="0E425E53" w14:textId="77777777" w:rsidR="00AA3153" w:rsidRPr="0001747E" w:rsidRDefault="00AA3153" w:rsidP="00AA3153">
            <w:pPr>
              <w:jc w:val="center"/>
              <w:rPr>
                <w:b/>
                <w:lang w:val="uk-UA"/>
              </w:rPr>
            </w:pPr>
            <w:r>
              <w:rPr>
                <w:b/>
                <w:lang w:val="uk-UA"/>
              </w:rPr>
              <w:t>44477265</w:t>
            </w:r>
          </w:p>
        </w:tc>
        <w:tc>
          <w:tcPr>
            <w:tcW w:w="1474" w:type="dxa"/>
            <w:shd w:val="clear" w:color="auto" w:fill="auto"/>
          </w:tcPr>
          <w:p w14:paraId="23295BD6" w14:textId="77777777" w:rsidR="00AA3153" w:rsidRPr="0001747E" w:rsidRDefault="00AA3153" w:rsidP="00AA3153">
            <w:pPr>
              <w:jc w:val="center"/>
              <w:rPr>
                <w:b/>
                <w:lang w:val="uk-UA"/>
              </w:rPr>
            </w:pPr>
            <w:r>
              <w:rPr>
                <w:b/>
                <w:lang w:val="uk-UA"/>
              </w:rPr>
              <w:t>46790152</w:t>
            </w:r>
          </w:p>
        </w:tc>
        <w:tc>
          <w:tcPr>
            <w:tcW w:w="1045" w:type="dxa"/>
            <w:shd w:val="clear" w:color="auto" w:fill="auto"/>
          </w:tcPr>
          <w:p w14:paraId="04B4F7BD" w14:textId="77777777" w:rsidR="00AA3153" w:rsidRPr="009C293F" w:rsidRDefault="00AA3153" w:rsidP="00AA3153">
            <w:pPr>
              <w:jc w:val="center"/>
              <w:rPr>
                <w:b/>
                <w:i/>
                <w:lang w:val="uk-UA"/>
              </w:rPr>
            </w:pPr>
            <w:r>
              <w:rPr>
                <w:b/>
                <w:i/>
                <w:lang w:val="uk-UA"/>
              </w:rPr>
              <w:t>105</w:t>
            </w:r>
          </w:p>
        </w:tc>
        <w:tc>
          <w:tcPr>
            <w:tcW w:w="1275" w:type="dxa"/>
            <w:shd w:val="clear" w:color="auto" w:fill="auto"/>
          </w:tcPr>
          <w:p w14:paraId="2D90BCB7" w14:textId="77777777" w:rsidR="00AA3153" w:rsidRPr="005D4C1C" w:rsidRDefault="00AA3153" w:rsidP="00AA3153">
            <w:pPr>
              <w:jc w:val="center"/>
              <w:rPr>
                <w:b/>
                <w:lang w:val="uk-UA"/>
              </w:rPr>
            </w:pPr>
            <w:r w:rsidRPr="005D4C1C">
              <w:rPr>
                <w:b/>
                <w:lang w:val="uk-UA"/>
              </w:rPr>
              <w:t>22409635</w:t>
            </w:r>
          </w:p>
        </w:tc>
        <w:tc>
          <w:tcPr>
            <w:tcW w:w="992" w:type="dxa"/>
            <w:shd w:val="clear" w:color="auto" w:fill="auto"/>
          </w:tcPr>
          <w:p w14:paraId="24A49505" w14:textId="77777777" w:rsidR="00AA3153" w:rsidRPr="005D4C1C" w:rsidRDefault="00AA3153" w:rsidP="00AA3153">
            <w:pPr>
              <w:jc w:val="center"/>
              <w:rPr>
                <w:b/>
                <w:i/>
                <w:lang w:val="uk-UA"/>
              </w:rPr>
            </w:pPr>
            <w:r w:rsidRPr="005D4C1C">
              <w:rPr>
                <w:b/>
                <w:i/>
                <w:lang w:val="uk-UA"/>
              </w:rPr>
              <w:t>48</w:t>
            </w:r>
          </w:p>
        </w:tc>
      </w:tr>
      <w:tr w:rsidR="00AA3153" w:rsidRPr="002C50D4" w14:paraId="1D4937E8" w14:textId="77777777" w:rsidTr="00AA3153">
        <w:trPr>
          <w:trHeight w:val="251"/>
        </w:trPr>
        <w:tc>
          <w:tcPr>
            <w:tcW w:w="988" w:type="dxa"/>
            <w:vMerge/>
          </w:tcPr>
          <w:p w14:paraId="6226DD52" w14:textId="77777777" w:rsidR="00AA3153" w:rsidRPr="002C50D4" w:rsidRDefault="00AA3153" w:rsidP="00AA3153">
            <w:pPr>
              <w:autoSpaceDE w:val="0"/>
              <w:autoSpaceDN w:val="0"/>
              <w:adjustRightInd w:val="0"/>
              <w:jc w:val="center"/>
            </w:pPr>
          </w:p>
        </w:tc>
        <w:tc>
          <w:tcPr>
            <w:tcW w:w="1984" w:type="dxa"/>
            <w:shd w:val="clear" w:color="auto" w:fill="auto"/>
          </w:tcPr>
          <w:p w14:paraId="08056E81" w14:textId="77777777" w:rsidR="00AA3153" w:rsidRPr="002C50D4" w:rsidRDefault="00AA3153" w:rsidP="00AA3153">
            <w:pPr>
              <w:autoSpaceDE w:val="0"/>
              <w:autoSpaceDN w:val="0"/>
              <w:adjustRightInd w:val="0"/>
              <w:jc w:val="center"/>
            </w:pPr>
            <w:r w:rsidRPr="0048307C">
              <w:rPr>
                <w:sz w:val="20"/>
                <w:szCs w:val="20"/>
                <w:lang w:val="uk-UA"/>
              </w:rPr>
              <w:t>загальний фонд</w:t>
            </w:r>
          </w:p>
        </w:tc>
        <w:tc>
          <w:tcPr>
            <w:tcW w:w="1418" w:type="dxa"/>
            <w:shd w:val="clear" w:color="auto" w:fill="auto"/>
          </w:tcPr>
          <w:p w14:paraId="536D0AED" w14:textId="77777777" w:rsidR="00AA3153" w:rsidRPr="00795E5F" w:rsidRDefault="00AA3153" w:rsidP="00AA3153">
            <w:pPr>
              <w:jc w:val="center"/>
              <w:rPr>
                <w:sz w:val="20"/>
                <w:szCs w:val="20"/>
                <w:lang w:val="uk-UA"/>
              </w:rPr>
            </w:pPr>
            <w:r>
              <w:rPr>
                <w:sz w:val="20"/>
                <w:szCs w:val="20"/>
                <w:lang w:val="uk-UA"/>
              </w:rPr>
              <w:t>38442209</w:t>
            </w:r>
          </w:p>
        </w:tc>
        <w:tc>
          <w:tcPr>
            <w:tcW w:w="1474" w:type="dxa"/>
            <w:shd w:val="clear" w:color="auto" w:fill="auto"/>
          </w:tcPr>
          <w:p w14:paraId="19490B8E" w14:textId="77777777" w:rsidR="00AA3153" w:rsidRPr="00795E5F" w:rsidRDefault="00AA3153" w:rsidP="00AA3153">
            <w:pPr>
              <w:jc w:val="center"/>
              <w:rPr>
                <w:sz w:val="20"/>
                <w:szCs w:val="20"/>
                <w:lang w:val="uk-UA"/>
              </w:rPr>
            </w:pPr>
            <w:r>
              <w:rPr>
                <w:sz w:val="20"/>
                <w:szCs w:val="20"/>
                <w:lang w:val="uk-UA"/>
              </w:rPr>
              <w:t>44420725</w:t>
            </w:r>
          </w:p>
        </w:tc>
        <w:tc>
          <w:tcPr>
            <w:tcW w:w="1045" w:type="dxa"/>
            <w:shd w:val="clear" w:color="auto" w:fill="auto"/>
          </w:tcPr>
          <w:p w14:paraId="224CF7D1" w14:textId="77777777" w:rsidR="00AA3153" w:rsidRPr="009C293F" w:rsidRDefault="00AA3153" w:rsidP="00AA3153">
            <w:pPr>
              <w:jc w:val="center"/>
              <w:rPr>
                <w:i/>
                <w:sz w:val="20"/>
                <w:szCs w:val="20"/>
                <w:lang w:val="uk-UA"/>
              </w:rPr>
            </w:pPr>
          </w:p>
        </w:tc>
        <w:tc>
          <w:tcPr>
            <w:tcW w:w="1275" w:type="dxa"/>
            <w:shd w:val="clear" w:color="auto" w:fill="auto"/>
          </w:tcPr>
          <w:p w14:paraId="7DCBCD5C" w14:textId="77777777" w:rsidR="00AA3153" w:rsidRPr="005D4C1C" w:rsidRDefault="00AA3153" w:rsidP="00AA3153">
            <w:pPr>
              <w:jc w:val="center"/>
              <w:rPr>
                <w:sz w:val="20"/>
                <w:szCs w:val="20"/>
                <w:lang w:val="uk-UA"/>
              </w:rPr>
            </w:pPr>
            <w:r w:rsidRPr="005D4C1C">
              <w:rPr>
                <w:sz w:val="20"/>
                <w:szCs w:val="20"/>
                <w:lang w:val="uk-UA"/>
              </w:rPr>
              <w:t>22103395</w:t>
            </w:r>
          </w:p>
        </w:tc>
        <w:tc>
          <w:tcPr>
            <w:tcW w:w="992" w:type="dxa"/>
            <w:shd w:val="clear" w:color="auto" w:fill="auto"/>
          </w:tcPr>
          <w:p w14:paraId="0E924AB8" w14:textId="77777777" w:rsidR="00AA3153" w:rsidRPr="005D4C1C" w:rsidRDefault="00AA3153" w:rsidP="00AA3153">
            <w:pPr>
              <w:jc w:val="center"/>
              <w:rPr>
                <w:i/>
                <w:sz w:val="20"/>
                <w:szCs w:val="20"/>
                <w:lang w:val="uk-UA"/>
              </w:rPr>
            </w:pPr>
          </w:p>
        </w:tc>
      </w:tr>
      <w:tr w:rsidR="00AA3153" w:rsidRPr="002C50D4" w14:paraId="510F05F1" w14:textId="77777777" w:rsidTr="00AA3153">
        <w:trPr>
          <w:trHeight w:val="256"/>
        </w:trPr>
        <w:tc>
          <w:tcPr>
            <w:tcW w:w="988" w:type="dxa"/>
            <w:vMerge/>
          </w:tcPr>
          <w:p w14:paraId="1CF28890" w14:textId="77777777" w:rsidR="00AA3153" w:rsidRPr="002C50D4" w:rsidRDefault="00AA3153" w:rsidP="00AA3153">
            <w:pPr>
              <w:autoSpaceDE w:val="0"/>
              <w:autoSpaceDN w:val="0"/>
              <w:adjustRightInd w:val="0"/>
              <w:jc w:val="center"/>
            </w:pPr>
          </w:p>
        </w:tc>
        <w:tc>
          <w:tcPr>
            <w:tcW w:w="1984" w:type="dxa"/>
            <w:shd w:val="clear" w:color="auto" w:fill="auto"/>
          </w:tcPr>
          <w:p w14:paraId="1F6DC884" w14:textId="77777777" w:rsidR="00AA3153" w:rsidRPr="002C50D4" w:rsidRDefault="00AA3153" w:rsidP="00AA3153">
            <w:pPr>
              <w:autoSpaceDE w:val="0"/>
              <w:autoSpaceDN w:val="0"/>
              <w:adjustRightInd w:val="0"/>
              <w:jc w:val="center"/>
            </w:pPr>
            <w:r w:rsidRPr="0048307C">
              <w:rPr>
                <w:sz w:val="20"/>
                <w:szCs w:val="20"/>
                <w:lang w:val="uk-UA"/>
              </w:rPr>
              <w:t>спеціальний фонд</w:t>
            </w:r>
          </w:p>
        </w:tc>
        <w:tc>
          <w:tcPr>
            <w:tcW w:w="1418" w:type="dxa"/>
            <w:shd w:val="clear" w:color="auto" w:fill="auto"/>
          </w:tcPr>
          <w:p w14:paraId="51B23F60" w14:textId="77777777" w:rsidR="00AA3153" w:rsidRPr="00795E5F" w:rsidRDefault="00AA3153" w:rsidP="00AA3153">
            <w:pPr>
              <w:jc w:val="center"/>
              <w:rPr>
                <w:sz w:val="20"/>
                <w:szCs w:val="20"/>
                <w:lang w:val="uk-UA"/>
              </w:rPr>
            </w:pPr>
            <w:r>
              <w:rPr>
                <w:sz w:val="20"/>
                <w:szCs w:val="20"/>
                <w:lang w:val="uk-UA"/>
              </w:rPr>
              <w:t>6035056</w:t>
            </w:r>
          </w:p>
        </w:tc>
        <w:tc>
          <w:tcPr>
            <w:tcW w:w="1474" w:type="dxa"/>
            <w:shd w:val="clear" w:color="auto" w:fill="auto"/>
          </w:tcPr>
          <w:p w14:paraId="3E363465" w14:textId="77777777" w:rsidR="00AA3153" w:rsidRPr="00795E5F" w:rsidRDefault="00AA3153" w:rsidP="00AA3153">
            <w:pPr>
              <w:jc w:val="center"/>
              <w:rPr>
                <w:sz w:val="20"/>
                <w:szCs w:val="20"/>
                <w:lang w:val="uk-UA"/>
              </w:rPr>
            </w:pPr>
            <w:r>
              <w:rPr>
                <w:sz w:val="20"/>
                <w:szCs w:val="20"/>
                <w:lang w:val="uk-UA"/>
              </w:rPr>
              <w:t>2369427</w:t>
            </w:r>
          </w:p>
        </w:tc>
        <w:tc>
          <w:tcPr>
            <w:tcW w:w="1045" w:type="dxa"/>
            <w:shd w:val="clear" w:color="auto" w:fill="auto"/>
          </w:tcPr>
          <w:p w14:paraId="4084DD75" w14:textId="77777777" w:rsidR="00AA3153" w:rsidRPr="009C293F" w:rsidRDefault="00AA3153" w:rsidP="00AA3153">
            <w:pPr>
              <w:jc w:val="center"/>
              <w:rPr>
                <w:i/>
                <w:sz w:val="20"/>
                <w:szCs w:val="20"/>
                <w:lang w:val="uk-UA"/>
              </w:rPr>
            </w:pPr>
          </w:p>
        </w:tc>
        <w:tc>
          <w:tcPr>
            <w:tcW w:w="1275" w:type="dxa"/>
            <w:shd w:val="clear" w:color="auto" w:fill="auto"/>
          </w:tcPr>
          <w:p w14:paraId="4430B861" w14:textId="77777777" w:rsidR="00AA3153" w:rsidRPr="005D4C1C" w:rsidRDefault="00AA3153" w:rsidP="00AA3153">
            <w:pPr>
              <w:jc w:val="center"/>
              <w:rPr>
                <w:sz w:val="20"/>
                <w:szCs w:val="20"/>
                <w:lang w:val="uk-UA"/>
              </w:rPr>
            </w:pPr>
            <w:r w:rsidRPr="005D4C1C">
              <w:rPr>
                <w:sz w:val="20"/>
                <w:szCs w:val="20"/>
                <w:lang w:val="uk-UA"/>
              </w:rPr>
              <w:t>306240</w:t>
            </w:r>
          </w:p>
        </w:tc>
        <w:tc>
          <w:tcPr>
            <w:tcW w:w="992" w:type="dxa"/>
            <w:shd w:val="clear" w:color="auto" w:fill="auto"/>
          </w:tcPr>
          <w:p w14:paraId="1C1E4A24" w14:textId="77777777" w:rsidR="00AA3153" w:rsidRPr="005D4C1C" w:rsidRDefault="00AA3153" w:rsidP="00AA3153">
            <w:pPr>
              <w:jc w:val="center"/>
              <w:rPr>
                <w:i/>
                <w:sz w:val="20"/>
                <w:szCs w:val="20"/>
                <w:lang w:val="uk-UA"/>
              </w:rPr>
            </w:pPr>
          </w:p>
        </w:tc>
      </w:tr>
      <w:tr w:rsidR="00AA3153" w:rsidRPr="002C50D4" w14:paraId="50649900" w14:textId="77777777" w:rsidTr="00AA3153">
        <w:trPr>
          <w:trHeight w:val="730"/>
        </w:trPr>
        <w:tc>
          <w:tcPr>
            <w:tcW w:w="988" w:type="dxa"/>
          </w:tcPr>
          <w:p w14:paraId="4863D79A" w14:textId="77777777" w:rsidR="00AA3153" w:rsidRPr="0001747E" w:rsidRDefault="00AA3153" w:rsidP="00AA3153">
            <w:pPr>
              <w:autoSpaceDE w:val="0"/>
              <w:autoSpaceDN w:val="0"/>
              <w:adjustRightInd w:val="0"/>
              <w:jc w:val="center"/>
              <w:rPr>
                <w:b/>
              </w:rPr>
            </w:pPr>
            <w:r w:rsidRPr="0001747E">
              <w:rPr>
                <w:b/>
              </w:rPr>
              <w:t>2000</w:t>
            </w:r>
          </w:p>
        </w:tc>
        <w:tc>
          <w:tcPr>
            <w:tcW w:w="1984" w:type="dxa"/>
            <w:shd w:val="clear" w:color="auto" w:fill="auto"/>
          </w:tcPr>
          <w:p w14:paraId="3952FBBF" w14:textId="77777777" w:rsidR="00AA3153" w:rsidRPr="0001747E" w:rsidRDefault="00AA3153" w:rsidP="00AA3153">
            <w:pPr>
              <w:autoSpaceDE w:val="0"/>
              <w:autoSpaceDN w:val="0"/>
              <w:adjustRightInd w:val="0"/>
              <w:jc w:val="center"/>
              <w:rPr>
                <w:b/>
              </w:rPr>
            </w:pPr>
            <w:r w:rsidRPr="0001747E">
              <w:rPr>
                <w:b/>
              </w:rPr>
              <w:t>Охорона здоров’я</w:t>
            </w:r>
          </w:p>
        </w:tc>
        <w:tc>
          <w:tcPr>
            <w:tcW w:w="1418" w:type="dxa"/>
            <w:shd w:val="clear" w:color="auto" w:fill="auto"/>
          </w:tcPr>
          <w:p w14:paraId="3F90AF32" w14:textId="77777777" w:rsidR="00AA3153" w:rsidRPr="0001747E" w:rsidRDefault="00AA3153" w:rsidP="00AA3153">
            <w:pPr>
              <w:jc w:val="center"/>
              <w:rPr>
                <w:b/>
                <w:lang w:val="uk-UA"/>
              </w:rPr>
            </w:pPr>
            <w:r>
              <w:rPr>
                <w:b/>
                <w:lang w:val="uk-UA"/>
              </w:rPr>
              <w:t>678628</w:t>
            </w:r>
          </w:p>
        </w:tc>
        <w:tc>
          <w:tcPr>
            <w:tcW w:w="1474" w:type="dxa"/>
            <w:shd w:val="clear" w:color="auto" w:fill="auto"/>
          </w:tcPr>
          <w:p w14:paraId="2C9DDEB7" w14:textId="77777777" w:rsidR="00AA3153" w:rsidRPr="0001747E" w:rsidRDefault="00AA3153" w:rsidP="00AA3153">
            <w:pPr>
              <w:jc w:val="center"/>
              <w:rPr>
                <w:b/>
                <w:lang w:val="uk-UA"/>
              </w:rPr>
            </w:pPr>
            <w:r>
              <w:rPr>
                <w:b/>
                <w:lang w:val="uk-UA"/>
              </w:rPr>
              <w:t>629470</w:t>
            </w:r>
          </w:p>
        </w:tc>
        <w:tc>
          <w:tcPr>
            <w:tcW w:w="1045" w:type="dxa"/>
            <w:shd w:val="clear" w:color="auto" w:fill="auto"/>
          </w:tcPr>
          <w:p w14:paraId="3F75EC3F" w14:textId="77777777" w:rsidR="00AA3153" w:rsidRPr="009C293F" w:rsidRDefault="00AA3153" w:rsidP="00AA3153">
            <w:pPr>
              <w:jc w:val="center"/>
              <w:rPr>
                <w:b/>
                <w:i/>
                <w:lang w:val="uk-UA"/>
              </w:rPr>
            </w:pPr>
            <w:r>
              <w:rPr>
                <w:b/>
                <w:i/>
                <w:lang w:val="uk-UA"/>
              </w:rPr>
              <w:t>93</w:t>
            </w:r>
          </w:p>
        </w:tc>
        <w:tc>
          <w:tcPr>
            <w:tcW w:w="1275" w:type="dxa"/>
            <w:shd w:val="clear" w:color="auto" w:fill="auto"/>
          </w:tcPr>
          <w:p w14:paraId="29F4F798" w14:textId="77777777" w:rsidR="00AA3153" w:rsidRPr="005D4C1C" w:rsidRDefault="00AA3153" w:rsidP="00AA3153">
            <w:pPr>
              <w:jc w:val="center"/>
              <w:rPr>
                <w:b/>
                <w:lang w:val="uk-UA"/>
              </w:rPr>
            </w:pPr>
            <w:r w:rsidRPr="005D4C1C">
              <w:rPr>
                <w:b/>
                <w:lang w:val="uk-UA"/>
              </w:rPr>
              <w:t>538550</w:t>
            </w:r>
          </w:p>
        </w:tc>
        <w:tc>
          <w:tcPr>
            <w:tcW w:w="992" w:type="dxa"/>
            <w:shd w:val="clear" w:color="auto" w:fill="auto"/>
          </w:tcPr>
          <w:p w14:paraId="35CB395E" w14:textId="77777777" w:rsidR="00AA3153" w:rsidRPr="005D4C1C" w:rsidRDefault="00AA3153" w:rsidP="00AA3153">
            <w:pPr>
              <w:jc w:val="center"/>
              <w:rPr>
                <w:b/>
                <w:i/>
                <w:lang w:val="uk-UA"/>
              </w:rPr>
            </w:pPr>
            <w:r w:rsidRPr="005D4C1C">
              <w:rPr>
                <w:b/>
                <w:i/>
                <w:lang w:val="uk-UA"/>
              </w:rPr>
              <w:t>86</w:t>
            </w:r>
          </w:p>
        </w:tc>
      </w:tr>
      <w:tr w:rsidR="00AA3153" w:rsidRPr="002C50D4" w14:paraId="09FE33AC" w14:textId="77777777" w:rsidTr="00AA3153">
        <w:trPr>
          <w:trHeight w:val="745"/>
        </w:trPr>
        <w:tc>
          <w:tcPr>
            <w:tcW w:w="988" w:type="dxa"/>
          </w:tcPr>
          <w:p w14:paraId="3E4E6446" w14:textId="77777777" w:rsidR="00AA3153" w:rsidRPr="0001747E" w:rsidRDefault="00AA3153" w:rsidP="00AA3153">
            <w:pPr>
              <w:autoSpaceDE w:val="0"/>
              <w:autoSpaceDN w:val="0"/>
              <w:adjustRightInd w:val="0"/>
              <w:jc w:val="center"/>
              <w:rPr>
                <w:b/>
              </w:rPr>
            </w:pPr>
            <w:r w:rsidRPr="0001747E">
              <w:rPr>
                <w:b/>
              </w:rPr>
              <w:t>3000</w:t>
            </w:r>
          </w:p>
        </w:tc>
        <w:tc>
          <w:tcPr>
            <w:tcW w:w="1984" w:type="dxa"/>
            <w:shd w:val="clear" w:color="auto" w:fill="auto"/>
          </w:tcPr>
          <w:p w14:paraId="6069B203" w14:textId="77777777" w:rsidR="00AA3153" w:rsidRPr="000152B3" w:rsidRDefault="00AA3153" w:rsidP="00AA3153">
            <w:pPr>
              <w:autoSpaceDE w:val="0"/>
              <w:autoSpaceDN w:val="0"/>
              <w:adjustRightInd w:val="0"/>
              <w:jc w:val="center"/>
              <w:rPr>
                <w:b/>
                <w:sz w:val="20"/>
                <w:szCs w:val="20"/>
              </w:rPr>
            </w:pPr>
            <w:r w:rsidRPr="000152B3">
              <w:rPr>
                <w:b/>
                <w:sz w:val="20"/>
                <w:szCs w:val="20"/>
              </w:rPr>
              <w:t>Соціальний захист та соціальне забезпечення</w:t>
            </w:r>
          </w:p>
        </w:tc>
        <w:tc>
          <w:tcPr>
            <w:tcW w:w="1418" w:type="dxa"/>
            <w:shd w:val="clear" w:color="auto" w:fill="auto"/>
          </w:tcPr>
          <w:p w14:paraId="51DEFC19" w14:textId="77777777" w:rsidR="00AA3153" w:rsidRPr="0001747E" w:rsidRDefault="00AA3153" w:rsidP="00AA3153">
            <w:pPr>
              <w:jc w:val="center"/>
              <w:rPr>
                <w:b/>
                <w:lang w:val="uk-UA"/>
              </w:rPr>
            </w:pPr>
            <w:r>
              <w:rPr>
                <w:b/>
                <w:lang w:val="uk-UA"/>
              </w:rPr>
              <w:t>1623756</w:t>
            </w:r>
          </w:p>
        </w:tc>
        <w:tc>
          <w:tcPr>
            <w:tcW w:w="1474" w:type="dxa"/>
            <w:shd w:val="clear" w:color="auto" w:fill="auto"/>
          </w:tcPr>
          <w:p w14:paraId="727A3135" w14:textId="77777777" w:rsidR="00AA3153" w:rsidRPr="0001747E" w:rsidRDefault="00AA3153" w:rsidP="00AA3153">
            <w:pPr>
              <w:jc w:val="center"/>
              <w:rPr>
                <w:b/>
                <w:lang w:val="uk-UA"/>
              </w:rPr>
            </w:pPr>
            <w:r>
              <w:rPr>
                <w:b/>
                <w:lang w:val="uk-UA"/>
              </w:rPr>
              <w:t>1580959</w:t>
            </w:r>
          </w:p>
        </w:tc>
        <w:tc>
          <w:tcPr>
            <w:tcW w:w="1045" w:type="dxa"/>
            <w:shd w:val="clear" w:color="auto" w:fill="auto"/>
          </w:tcPr>
          <w:p w14:paraId="54BEAE32" w14:textId="77777777" w:rsidR="00AA3153" w:rsidRPr="009C293F" w:rsidRDefault="00AA3153" w:rsidP="00AA3153">
            <w:pPr>
              <w:jc w:val="center"/>
              <w:rPr>
                <w:b/>
                <w:i/>
                <w:lang w:val="uk-UA"/>
              </w:rPr>
            </w:pPr>
            <w:r>
              <w:rPr>
                <w:b/>
                <w:i/>
                <w:lang w:val="uk-UA"/>
              </w:rPr>
              <w:t>97</w:t>
            </w:r>
          </w:p>
        </w:tc>
        <w:tc>
          <w:tcPr>
            <w:tcW w:w="1275" w:type="dxa"/>
            <w:shd w:val="clear" w:color="auto" w:fill="auto"/>
          </w:tcPr>
          <w:p w14:paraId="322D9C64" w14:textId="77777777" w:rsidR="00AA3153" w:rsidRPr="005D4C1C" w:rsidRDefault="00AA3153" w:rsidP="00AA3153">
            <w:pPr>
              <w:jc w:val="center"/>
              <w:rPr>
                <w:b/>
                <w:lang w:val="uk-UA"/>
              </w:rPr>
            </w:pPr>
            <w:r w:rsidRPr="005D4C1C">
              <w:rPr>
                <w:b/>
                <w:lang w:val="uk-UA"/>
              </w:rPr>
              <w:t>2090836</w:t>
            </w:r>
          </w:p>
        </w:tc>
        <w:tc>
          <w:tcPr>
            <w:tcW w:w="992" w:type="dxa"/>
            <w:shd w:val="clear" w:color="auto" w:fill="auto"/>
          </w:tcPr>
          <w:p w14:paraId="1AD57535" w14:textId="77777777" w:rsidR="00AA3153" w:rsidRPr="005D4C1C" w:rsidRDefault="00AA3153" w:rsidP="00AA3153">
            <w:pPr>
              <w:jc w:val="center"/>
              <w:rPr>
                <w:b/>
                <w:i/>
                <w:lang w:val="uk-UA"/>
              </w:rPr>
            </w:pPr>
            <w:r w:rsidRPr="005D4C1C">
              <w:rPr>
                <w:b/>
                <w:i/>
                <w:lang w:val="uk-UA"/>
              </w:rPr>
              <w:t>132</w:t>
            </w:r>
          </w:p>
        </w:tc>
      </w:tr>
      <w:tr w:rsidR="00AA3153" w:rsidRPr="002C50D4" w14:paraId="53E4EA39" w14:textId="77777777" w:rsidTr="00AA3153">
        <w:trPr>
          <w:trHeight w:val="561"/>
        </w:trPr>
        <w:tc>
          <w:tcPr>
            <w:tcW w:w="988" w:type="dxa"/>
            <w:vMerge w:val="restart"/>
          </w:tcPr>
          <w:p w14:paraId="7810F08C" w14:textId="77777777" w:rsidR="00AA3153" w:rsidRPr="0001747E" w:rsidRDefault="00AA3153" w:rsidP="00AA3153">
            <w:pPr>
              <w:autoSpaceDE w:val="0"/>
              <w:autoSpaceDN w:val="0"/>
              <w:adjustRightInd w:val="0"/>
              <w:jc w:val="center"/>
              <w:rPr>
                <w:b/>
              </w:rPr>
            </w:pPr>
            <w:r w:rsidRPr="0001747E">
              <w:rPr>
                <w:b/>
              </w:rPr>
              <w:t>4000</w:t>
            </w:r>
          </w:p>
        </w:tc>
        <w:tc>
          <w:tcPr>
            <w:tcW w:w="1984" w:type="dxa"/>
            <w:shd w:val="clear" w:color="auto" w:fill="auto"/>
          </w:tcPr>
          <w:p w14:paraId="3CE92B5D" w14:textId="77777777" w:rsidR="00AA3153" w:rsidRPr="0001747E" w:rsidRDefault="00AA3153" w:rsidP="00AA3153">
            <w:pPr>
              <w:autoSpaceDE w:val="0"/>
              <w:autoSpaceDN w:val="0"/>
              <w:adjustRightInd w:val="0"/>
              <w:jc w:val="center"/>
              <w:rPr>
                <w:b/>
              </w:rPr>
            </w:pPr>
            <w:r w:rsidRPr="0001747E">
              <w:rPr>
                <w:b/>
              </w:rPr>
              <w:t>Культура і мистецтво</w:t>
            </w:r>
            <w:r w:rsidRPr="0001747E">
              <w:rPr>
                <w:b/>
                <w:lang w:val="uk-UA"/>
              </w:rPr>
              <w:t xml:space="preserve"> всього, в т.ч.:</w:t>
            </w:r>
          </w:p>
        </w:tc>
        <w:tc>
          <w:tcPr>
            <w:tcW w:w="1418" w:type="dxa"/>
            <w:shd w:val="clear" w:color="auto" w:fill="auto"/>
          </w:tcPr>
          <w:p w14:paraId="5831560A" w14:textId="77777777" w:rsidR="00AA3153" w:rsidRPr="0001747E" w:rsidRDefault="00AA3153" w:rsidP="00AA3153">
            <w:pPr>
              <w:jc w:val="center"/>
              <w:rPr>
                <w:b/>
                <w:lang w:val="uk-UA"/>
              </w:rPr>
            </w:pPr>
            <w:r>
              <w:rPr>
                <w:b/>
                <w:lang w:val="uk-UA"/>
              </w:rPr>
              <w:t>3082877</w:t>
            </w:r>
          </w:p>
        </w:tc>
        <w:tc>
          <w:tcPr>
            <w:tcW w:w="1474" w:type="dxa"/>
            <w:shd w:val="clear" w:color="auto" w:fill="auto"/>
          </w:tcPr>
          <w:p w14:paraId="77BEB3DE" w14:textId="77777777" w:rsidR="00AA3153" w:rsidRPr="0001747E" w:rsidRDefault="00AA3153" w:rsidP="00AA3153">
            <w:pPr>
              <w:jc w:val="center"/>
              <w:rPr>
                <w:b/>
                <w:lang w:val="uk-UA"/>
              </w:rPr>
            </w:pPr>
            <w:r>
              <w:rPr>
                <w:b/>
                <w:lang w:val="uk-UA"/>
              </w:rPr>
              <w:t>3812240</w:t>
            </w:r>
          </w:p>
        </w:tc>
        <w:tc>
          <w:tcPr>
            <w:tcW w:w="1045" w:type="dxa"/>
            <w:shd w:val="clear" w:color="auto" w:fill="auto"/>
          </w:tcPr>
          <w:p w14:paraId="6A073D9D" w14:textId="77777777" w:rsidR="00AA3153" w:rsidRPr="009C293F" w:rsidRDefault="00AA3153" w:rsidP="00AA3153">
            <w:pPr>
              <w:jc w:val="center"/>
              <w:rPr>
                <w:b/>
                <w:i/>
                <w:lang w:val="uk-UA"/>
              </w:rPr>
            </w:pPr>
            <w:r>
              <w:rPr>
                <w:b/>
                <w:i/>
                <w:lang w:val="uk-UA"/>
              </w:rPr>
              <w:t>124</w:t>
            </w:r>
          </w:p>
        </w:tc>
        <w:tc>
          <w:tcPr>
            <w:tcW w:w="1275" w:type="dxa"/>
            <w:shd w:val="clear" w:color="auto" w:fill="auto"/>
          </w:tcPr>
          <w:p w14:paraId="32D39484" w14:textId="77777777" w:rsidR="00AA3153" w:rsidRPr="005D4C1C" w:rsidRDefault="00AA3153" w:rsidP="00AA3153">
            <w:pPr>
              <w:jc w:val="center"/>
              <w:rPr>
                <w:b/>
                <w:lang w:val="uk-UA"/>
              </w:rPr>
            </w:pPr>
            <w:r w:rsidRPr="005D4C1C">
              <w:rPr>
                <w:b/>
                <w:lang w:val="uk-UA"/>
              </w:rPr>
              <w:t>4040385</w:t>
            </w:r>
          </w:p>
        </w:tc>
        <w:tc>
          <w:tcPr>
            <w:tcW w:w="992" w:type="dxa"/>
            <w:shd w:val="clear" w:color="auto" w:fill="auto"/>
          </w:tcPr>
          <w:p w14:paraId="79F555AE" w14:textId="77777777" w:rsidR="00AA3153" w:rsidRPr="005D4C1C" w:rsidRDefault="00AA3153" w:rsidP="00AA3153">
            <w:pPr>
              <w:jc w:val="center"/>
              <w:rPr>
                <w:b/>
                <w:i/>
                <w:lang w:val="uk-UA"/>
              </w:rPr>
            </w:pPr>
            <w:r w:rsidRPr="005D4C1C">
              <w:rPr>
                <w:b/>
                <w:i/>
                <w:lang w:val="uk-UA"/>
              </w:rPr>
              <w:t>106</w:t>
            </w:r>
          </w:p>
        </w:tc>
      </w:tr>
      <w:tr w:rsidR="00AA3153" w:rsidRPr="002C50D4" w14:paraId="7617ED65" w14:textId="77777777" w:rsidTr="00AA3153">
        <w:trPr>
          <w:trHeight w:val="226"/>
        </w:trPr>
        <w:tc>
          <w:tcPr>
            <w:tcW w:w="988" w:type="dxa"/>
            <w:vMerge/>
          </w:tcPr>
          <w:p w14:paraId="0FFA69D9" w14:textId="77777777" w:rsidR="00AA3153" w:rsidRPr="002C50D4" w:rsidRDefault="00AA3153" w:rsidP="00AA3153">
            <w:pPr>
              <w:autoSpaceDE w:val="0"/>
              <w:autoSpaceDN w:val="0"/>
              <w:adjustRightInd w:val="0"/>
              <w:jc w:val="center"/>
            </w:pPr>
          </w:p>
        </w:tc>
        <w:tc>
          <w:tcPr>
            <w:tcW w:w="1984" w:type="dxa"/>
            <w:shd w:val="clear" w:color="auto" w:fill="auto"/>
          </w:tcPr>
          <w:p w14:paraId="14BB54D8" w14:textId="77777777" w:rsidR="00AA3153" w:rsidRPr="002C50D4" w:rsidRDefault="00AA3153" w:rsidP="00AA3153">
            <w:pPr>
              <w:autoSpaceDE w:val="0"/>
              <w:autoSpaceDN w:val="0"/>
              <w:adjustRightInd w:val="0"/>
              <w:jc w:val="center"/>
            </w:pPr>
            <w:r w:rsidRPr="0048307C">
              <w:rPr>
                <w:sz w:val="20"/>
                <w:szCs w:val="20"/>
                <w:lang w:val="uk-UA"/>
              </w:rPr>
              <w:t>загальний фонд</w:t>
            </w:r>
          </w:p>
        </w:tc>
        <w:tc>
          <w:tcPr>
            <w:tcW w:w="1418" w:type="dxa"/>
            <w:shd w:val="clear" w:color="auto" w:fill="auto"/>
          </w:tcPr>
          <w:p w14:paraId="71B29FFB" w14:textId="77777777" w:rsidR="00AA3153" w:rsidRPr="00795E5F" w:rsidRDefault="00AA3153" w:rsidP="00AA3153">
            <w:pPr>
              <w:jc w:val="center"/>
              <w:rPr>
                <w:sz w:val="20"/>
                <w:szCs w:val="20"/>
                <w:lang w:val="uk-UA"/>
              </w:rPr>
            </w:pPr>
            <w:r>
              <w:rPr>
                <w:sz w:val="20"/>
                <w:szCs w:val="20"/>
                <w:lang w:val="uk-UA"/>
              </w:rPr>
              <w:t>2793917</w:t>
            </w:r>
          </w:p>
        </w:tc>
        <w:tc>
          <w:tcPr>
            <w:tcW w:w="1474" w:type="dxa"/>
            <w:shd w:val="clear" w:color="auto" w:fill="auto"/>
          </w:tcPr>
          <w:p w14:paraId="6CB06541" w14:textId="77777777" w:rsidR="00AA3153" w:rsidRPr="00795E5F" w:rsidRDefault="00AA3153" w:rsidP="00AA3153">
            <w:pPr>
              <w:jc w:val="center"/>
              <w:rPr>
                <w:sz w:val="20"/>
                <w:szCs w:val="20"/>
                <w:lang w:val="uk-UA"/>
              </w:rPr>
            </w:pPr>
            <w:r>
              <w:rPr>
                <w:sz w:val="20"/>
                <w:szCs w:val="20"/>
                <w:lang w:val="uk-UA"/>
              </w:rPr>
              <w:t>3812240</w:t>
            </w:r>
          </w:p>
        </w:tc>
        <w:tc>
          <w:tcPr>
            <w:tcW w:w="1045" w:type="dxa"/>
            <w:shd w:val="clear" w:color="auto" w:fill="auto"/>
          </w:tcPr>
          <w:p w14:paraId="46295F3B" w14:textId="77777777" w:rsidR="00AA3153" w:rsidRPr="009C293F" w:rsidRDefault="00AA3153" w:rsidP="00AA3153">
            <w:pPr>
              <w:jc w:val="center"/>
              <w:rPr>
                <w:i/>
                <w:sz w:val="20"/>
                <w:szCs w:val="20"/>
                <w:lang w:val="uk-UA"/>
              </w:rPr>
            </w:pPr>
          </w:p>
        </w:tc>
        <w:tc>
          <w:tcPr>
            <w:tcW w:w="1275" w:type="dxa"/>
            <w:shd w:val="clear" w:color="auto" w:fill="auto"/>
          </w:tcPr>
          <w:p w14:paraId="3C373493" w14:textId="77777777" w:rsidR="00AA3153" w:rsidRPr="005D4C1C" w:rsidRDefault="00AA3153" w:rsidP="00AA3153">
            <w:pPr>
              <w:jc w:val="center"/>
              <w:rPr>
                <w:sz w:val="20"/>
                <w:szCs w:val="20"/>
                <w:lang w:val="uk-UA"/>
              </w:rPr>
            </w:pPr>
            <w:r w:rsidRPr="005D4C1C">
              <w:rPr>
                <w:sz w:val="20"/>
                <w:szCs w:val="20"/>
                <w:lang w:val="uk-UA"/>
              </w:rPr>
              <w:t>4040385</w:t>
            </w:r>
          </w:p>
        </w:tc>
        <w:tc>
          <w:tcPr>
            <w:tcW w:w="992" w:type="dxa"/>
            <w:shd w:val="clear" w:color="auto" w:fill="auto"/>
          </w:tcPr>
          <w:p w14:paraId="2CE8B296" w14:textId="77777777" w:rsidR="00AA3153" w:rsidRPr="005D4C1C" w:rsidRDefault="00AA3153" w:rsidP="00AA3153">
            <w:pPr>
              <w:jc w:val="center"/>
              <w:rPr>
                <w:i/>
                <w:sz w:val="20"/>
                <w:szCs w:val="20"/>
                <w:lang w:val="uk-UA"/>
              </w:rPr>
            </w:pPr>
          </w:p>
        </w:tc>
      </w:tr>
      <w:tr w:rsidR="00AA3153" w:rsidRPr="002C50D4" w14:paraId="26439193" w14:textId="77777777" w:rsidTr="00AA3153">
        <w:trPr>
          <w:trHeight w:val="231"/>
        </w:trPr>
        <w:tc>
          <w:tcPr>
            <w:tcW w:w="988" w:type="dxa"/>
            <w:vMerge/>
          </w:tcPr>
          <w:p w14:paraId="0EFB31C8" w14:textId="77777777" w:rsidR="00AA3153" w:rsidRPr="002C50D4" w:rsidRDefault="00AA3153" w:rsidP="00AA3153">
            <w:pPr>
              <w:autoSpaceDE w:val="0"/>
              <w:autoSpaceDN w:val="0"/>
              <w:adjustRightInd w:val="0"/>
              <w:jc w:val="center"/>
            </w:pPr>
          </w:p>
        </w:tc>
        <w:tc>
          <w:tcPr>
            <w:tcW w:w="1984" w:type="dxa"/>
            <w:shd w:val="clear" w:color="auto" w:fill="auto"/>
          </w:tcPr>
          <w:p w14:paraId="55B18352" w14:textId="77777777" w:rsidR="00AA3153" w:rsidRPr="002C50D4" w:rsidRDefault="00AA3153" w:rsidP="00AA3153">
            <w:pPr>
              <w:autoSpaceDE w:val="0"/>
              <w:autoSpaceDN w:val="0"/>
              <w:adjustRightInd w:val="0"/>
              <w:jc w:val="center"/>
            </w:pPr>
            <w:r w:rsidRPr="0048307C">
              <w:rPr>
                <w:sz w:val="20"/>
                <w:szCs w:val="20"/>
                <w:lang w:val="uk-UA"/>
              </w:rPr>
              <w:t>спеціальний фонд</w:t>
            </w:r>
          </w:p>
        </w:tc>
        <w:tc>
          <w:tcPr>
            <w:tcW w:w="1418" w:type="dxa"/>
            <w:shd w:val="clear" w:color="auto" w:fill="auto"/>
          </w:tcPr>
          <w:p w14:paraId="1607CD70" w14:textId="77777777" w:rsidR="00AA3153" w:rsidRPr="00795E5F" w:rsidRDefault="00AA3153" w:rsidP="00AA3153">
            <w:pPr>
              <w:jc w:val="center"/>
              <w:rPr>
                <w:sz w:val="20"/>
                <w:szCs w:val="20"/>
                <w:lang w:val="uk-UA"/>
              </w:rPr>
            </w:pPr>
            <w:r>
              <w:rPr>
                <w:sz w:val="20"/>
                <w:szCs w:val="20"/>
                <w:lang w:val="uk-UA"/>
              </w:rPr>
              <w:t>288960</w:t>
            </w:r>
          </w:p>
        </w:tc>
        <w:tc>
          <w:tcPr>
            <w:tcW w:w="1474" w:type="dxa"/>
            <w:shd w:val="clear" w:color="auto" w:fill="auto"/>
          </w:tcPr>
          <w:p w14:paraId="446103B3" w14:textId="77777777" w:rsidR="00AA3153" w:rsidRPr="00795E5F" w:rsidRDefault="00AA3153" w:rsidP="00AA3153">
            <w:pPr>
              <w:jc w:val="center"/>
              <w:rPr>
                <w:sz w:val="20"/>
                <w:szCs w:val="20"/>
                <w:lang w:val="uk-UA"/>
              </w:rPr>
            </w:pPr>
          </w:p>
        </w:tc>
        <w:tc>
          <w:tcPr>
            <w:tcW w:w="1045" w:type="dxa"/>
            <w:shd w:val="clear" w:color="auto" w:fill="auto"/>
          </w:tcPr>
          <w:p w14:paraId="58D7C4D7" w14:textId="77777777" w:rsidR="00AA3153" w:rsidRPr="009C293F" w:rsidRDefault="00AA3153" w:rsidP="00AA3153">
            <w:pPr>
              <w:jc w:val="center"/>
              <w:rPr>
                <w:i/>
                <w:sz w:val="20"/>
                <w:szCs w:val="20"/>
                <w:lang w:val="uk-UA"/>
              </w:rPr>
            </w:pPr>
          </w:p>
        </w:tc>
        <w:tc>
          <w:tcPr>
            <w:tcW w:w="1275" w:type="dxa"/>
            <w:shd w:val="clear" w:color="auto" w:fill="auto"/>
          </w:tcPr>
          <w:p w14:paraId="68A74BA3" w14:textId="77777777" w:rsidR="00AA3153" w:rsidRPr="005D4C1C" w:rsidRDefault="00AA3153" w:rsidP="00AA3153">
            <w:pPr>
              <w:jc w:val="center"/>
              <w:rPr>
                <w:sz w:val="20"/>
                <w:szCs w:val="20"/>
                <w:lang w:val="uk-UA"/>
              </w:rPr>
            </w:pPr>
          </w:p>
        </w:tc>
        <w:tc>
          <w:tcPr>
            <w:tcW w:w="992" w:type="dxa"/>
            <w:shd w:val="clear" w:color="auto" w:fill="auto"/>
          </w:tcPr>
          <w:p w14:paraId="750D9CC1" w14:textId="77777777" w:rsidR="00AA3153" w:rsidRPr="005D4C1C" w:rsidRDefault="00AA3153" w:rsidP="00AA3153">
            <w:pPr>
              <w:jc w:val="center"/>
              <w:rPr>
                <w:i/>
                <w:sz w:val="20"/>
                <w:szCs w:val="20"/>
                <w:lang w:val="uk-UA"/>
              </w:rPr>
            </w:pPr>
          </w:p>
        </w:tc>
      </w:tr>
      <w:tr w:rsidR="00AA3153" w:rsidRPr="002C50D4" w14:paraId="23DA48B4" w14:textId="77777777" w:rsidTr="00AA3153">
        <w:trPr>
          <w:trHeight w:val="555"/>
        </w:trPr>
        <w:tc>
          <w:tcPr>
            <w:tcW w:w="988" w:type="dxa"/>
            <w:tcBorders>
              <w:bottom w:val="single" w:sz="4" w:space="0" w:color="auto"/>
            </w:tcBorders>
          </w:tcPr>
          <w:p w14:paraId="093478D1" w14:textId="77777777" w:rsidR="00AA3153" w:rsidRPr="0001747E" w:rsidRDefault="00AA3153" w:rsidP="00AA3153">
            <w:pPr>
              <w:autoSpaceDE w:val="0"/>
              <w:autoSpaceDN w:val="0"/>
              <w:adjustRightInd w:val="0"/>
              <w:jc w:val="center"/>
              <w:rPr>
                <w:b/>
                <w:bCs/>
                <w:color w:val="000000"/>
              </w:rPr>
            </w:pPr>
            <w:r w:rsidRPr="0001747E">
              <w:rPr>
                <w:b/>
                <w:bCs/>
                <w:color w:val="000000"/>
              </w:rPr>
              <w:t>5000</w:t>
            </w:r>
          </w:p>
        </w:tc>
        <w:tc>
          <w:tcPr>
            <w:tcW w:w="1984" w:type="dxa"/>
            <w:tcBorders>
              <w:bottom w:val="single" w:sz="4" w:space="0" w:color="auto"/>
            </w:tcBorders>
            <w:shd w:val="clear" w:color="auto" w:fill="auto"/>
          </w:tcPr>
          <w:p w14:paraId="3D0B972F" w14:textId="77777777" w:rsidR="00AA3153" w:rsidRPr="000152B3" w:rsidRDefault="00AA3153" w:rsidP="00AA3153">
            <w:pPr>
              <w:autoSpaceDE w:val="0"/>
              <w:autoSpaceDN w:val="0"/>
              <w:adjustRightInd w:val="0"/>
              <w:jc w:val="center"/>
              <w:rPr>
                <w:b/>
                <w:color w:val="000000"/>
                <w:sz w:val="20"/>
                <w:szCs w:val="20"/>
              </w:rPr>
            </w:pPr>
            <w:r w:rsidRPr="000152B3">
              <w:rPr>
                <w:b/>
                <w:color w:val="000000"/>
                <w:sz w:val="20"/>
                <w:szCs w:val="20"/>
              </w:rPr>
              <w:t>Фізична культура і спорт</w:t>
            </w:r>
          </w:p>
        </w:tc>
        <w:tc>
          <w:tcPr>
            <w:tcW w:w="1418" w:type="dxa"/>
            <w:tcBorders>
              <w:bottom w:val="single" w:sz="4" w:space="0" w:color="auto"/>
            </w:tcBorders>
            <w:shd w:val="clear" w:color="auto" w:fill="auto"/>
          </w:tcPr>
          <w:p w14:paraId="00B3B4D4" w14:textId="77777777" w:rsidR="00AA3153" w:rsidRPr="0001747E" w:rsidRDefault="00AA3153" w:rsidP="00AA3153">
            <w:pPr>
              <w:jc w:val="center"/>
              <w:rPr>
                <w:b/>
                <w:lang w:val="uk-UA"/>
              </w:rPr>
            </w:pPr>
            <w:r>
              <w:rPr>
                <w:b/>
                <w:lang w:val="uk-UA"/>
              </w:rPr>
              <w:t>33973</w:t>
            </w:r>
          </w:p>
        </w:tc>
        <w:tc>
          <w:tcPr>
            <w:tcW w:w="1474" w:type="dxa"/>
            <w:tcBorders>
              <w:bottom w:val="single" w:sz="4" w:space="0" w:color="auto"/>
            </w:tcBorders>
            <w:shd w:val="clear" w:color="auto" w:fill="auto"/>
          </w:tcPr>
          <w:p w14:paraId="092CD8D3" w14:textId="77777777" w:rsidR="00AA3153" w:rsidRPr="0001747E" w:rsidRDefault="00AA3153" w:rsidP="00AA3153">
            <w:pPr>
              <w:jc w:val="center"/>
              <w:rPr>
                <w:b/>
                <w:lang w:val="uk-UA"/>
              </w:rPr>
            </w:pPr>
            <w:r>
              <w:rPr>
                <w:b/>
                <w:lang w:val="uk-UA"/>
              </w:rPr>
              <w:t>34000</w:t>
            </w:r>
          </w:p>
        </w:tc>
        <w:tc>
          <w:tcPr>
            <w:tcW w:w="1045" w:type="dxa"/>
            <w:tcBorders>
              <w:bottom w:val="single" w:sz="4" w:space="0" w:color="auto"/>
            </w:tcBorders>
            <w:shd w:val="clear" w:color="auto" w:fill="auto"/>
          </w:tcPr>
          <w:p w14:paraId="1886C5C9" w14:textId="77777777" w:rsidR="00AA3153" w:rsidRPr="009C293F" w:rsidRDefault="00AA3153" w:rsidP="00AA3153">
            <w:pPr>
              <w:jc w:val="center"/>
              <w:rPr>
                <w:b/>
                <w:i/>
                <w:lang w:val="uk-UA"/>
              </w:rPr>
            </w:pPr>
            <w:r>
              <w:rPr>
                <w:b/>
                <w:i/>
                <w:lang w:val="uk-UA"/>
              </w:rPr>
              <w:t>100</w:t>
            </w:r>
          </w:p>
        </w:tc>
        <w:tc>
          <w:tcPr>
            <w:tcW w:w="1275" w:type="dxa"/>
            <w:tcBorders>
              <w:bottom w:val="single" w:sz="4" w:space="0" w:color="auto"/>
            </w:tcBorders>
            <w:shd w:val="clear" w:color="auto" w:fill="auto"/>
          </w:tcPr>
          <w:p w14:paraId="055E78AB" w14:textId="77777777" w:rsidR="00AA3153" w:rsidRPr="005D4C1C" w:rsidRDefault="00AA3153" w:rsidP="00AA3153">
            <w:pPr>
              <w:jc w:val="center"/>
              <w:rPr>
                <w:b/>
                <w:lang w:val="uk-UA"/>
              </w:rPr>
            </w:pPr>
            <w:r w:rsidRPr="005D4C1C">
              <w:rPr>
                <w:b/>
                <w:lang w:val="uk-UA"/>
              </w:rPr>
              <w:t>0</w:t>
            </w:r>
          </w:p>
        </w:tc>
        <w:tc>
          <w:tcPr>
            <w:tcW w:w="992" w:type="dxa"/>
            <w:tcBorders>
              <w:bottom w:val="single" w:sz="4" w:space="0" w:color="auto"/>
            </w:tcBorders>
            <w:shd w:val="clear" w:color="auto" w:fill="auto"/>
          </w:tcPr>
          <w:p w14:paraId="1447DC47" w14:textId="77777777" w:rsidR="00AA3153" w:rsidRPr="005D4C1C" w:rsidRDefault="00AA3153" w:rsidP="00AA3153">
            <w:pPr>
              <w:jc w:val="center"/>
              <w:rPr>
                <w:b/>
                <w:i/>
                <w:lang w:val="uk-UA"/>
              </w:rPr>
            </w:pPr>
            <w:r w:rsidRPr="005D4C1C">
              <w:rPr>
                <w:b/>
                <w:i/>
                <w:lang w:val="uk-UA"/>
              </w:rPr>
              <w:t>-</w:t>
            </w:r>
          </w:p>
        </w:tc>
      </w:tr>
      <w:tr w:rsidR="00AA3153" w:rsidRPr="002C50D4" w14:paraId="4AADCAD8" w14:textId="77777777" w:rsidTr="00AA3153">
        <w:trPr>
          <w:trHeight w:val="557"/>
        </w:trPr>
        <w:tc>
          <w:tcPr>
            <w:tcW w:w="988" w:type="dxa"/>
            <w:vMerge w:val="restart"/>
            <w:tcBorders>
              <w:top w:val="single" w:sz="4" w:space="0" w:color="auto"/>
              <w:left w:val="single" w:sz="4" w:space="0" w:color="auto"/>
              <w:bottom w:val="single" w:sz="4" w:space="0" w:color="auto"/>
              <w:right w:val="single" w:sz="4" w:space="0" w:color="auto"/>
            </w:tcBorders>
          </w:tcPr>
          <w:p w14:paraId="0823E65E" w14:textId="77777777" w:rsidR="00AA3153" w:rsidRPr="0001747E" w:rsidRDefault="00AA3153" w:rsidP="00AA3153">
            <w:pPr>
              <w:autoSpaceDE w:val="0"/>
              <w:autoSpaceDN w:val="0"/>
              <w:adjustRightInd w:val="0"/>
              <w:jc w:val="center"/>
              <w:rPr>
                <w:b/>
              </w:rPr>
            </w:pPr>
            <w:r w:rsidRPr="0001747E">
              <w:rPr>
                <w:b/>
              </w:rPr>
              <w:t>6000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4494C1F" w14:textId="77777777" w:rsidR="00AA3153" w:rsidRPr="0001747E" w:rsidRDefault="00AA3153" w:rsidP="00AA3153">
            <w:pPr>
              <w:autoSpaceDE w:val="0"/>
              <w:autoSpaceDN w:val="0"/>
              <w:adjustRightInd w:val="0"/>
              <w:jc w:val="center"/>
              <w:rPr>
                <w:b/>
              </w:rPr>
            </w:pPr>
            <w:r w:rsidRPr="0001747E">
              <w:rPr>
                <w:b/>
              </w:rPr>
              <w:t>Житлово-комунальне господарство</w:t>
            </w:r>
            <w:r w:rsidRPr="0001747E">
              <w:rPr>
                <w:b/>
                <w:lang w:val="uk-UA"/>
              </w:rPr>
              <w:t xml:space="preserve"> всього, в т.ч.:</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FA2AA5" w14:textId="77777777" w:rsidR="00AA3153" w:rsidRPr="0001747E" w:rsidRDefault="00AA3153" w:rsidP="00AA3153">
            <w:pPr>
              <w:jc w:val="center"/>
              <w:rPr>
                <w:b/>
                <w:lang w:val="uk-UA"/>
              </w:rPr>
            </w:pPr>
            <w:r>
              <w:rPr>
                <w:b/>
                <w:lang w:val="uk-UA"/>
              </w:rPr>
              <w:t>3315230</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1A42FB52" w14:textId="77777777" w:rsidR="00AA3153" w:rsidRPr="0001747E" w:rsidRDefault="00AA3153" w:rsidP="00AA3153">
            <w:pPr>
              <w:jc w:val="center"/>
              <w:rPr>
                <w:b/>
                <w:lang w:val="uk-UA"/>
              </w:rPr>
            </w:pPr>
            <w:r>
              <w:rPr>
                <w:b/>
                <w:lang w:val="uk-UA"/>
              </w:rPr>
              <w:t xml:space="preserve">3134048 </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16B04A8A" w14:textId="77777777" w:rsidR="00AA3153" w:rsidRPr="009C293F" w:rsidRDefault="00AA3153" w:rsidP="00AA3153">
            <w:pPr>
              <w:jc w:val="center"/>
              <w:rPr>
                <w:b/>
                <w:i/>
                <w:lang w:val="uk-UA"/>
              </w:rPr>
            </w:pPr>
            <w:r>
              <w:rPr>
                <w:b/>
                <w:i/>
                <w:lang w:val="uk-UA"/>
              </w:rPr>
              <w:t>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4284A22" w14:textId="77777777" w:rsidR="00AA3153" w:rsidRPr="005D4C1C" w:rsidRDefault="00AA3153" w:rsidP="00AA3153">
            <w:pPr>
              <w:jc w:val="center"/>
              <w:rPr>
                <w:b/>
                <w:lang w:val="uk-UA"/>
              </w:rPr>
            </w:pPr>
            <w:r w:rsidRPr="005D4C1C">
              <w:rPr>
                <w:b/>
                <w:lang w:val="uk-UA"/>
              </w:rPr>
              <w:t xml:space="preserve">2701258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B09E18" w14:textId="77777777" w:rsidR="00AA3153" w:rsidRPr="005D4C1C" w:rsidRDefault="00AA3153" w:rsidP="00AA3153">
            <w:pPr>
              <w:jc w:val="center"/>
              <w:rPr>
                <w:b/>
                <w:i/>
                <w:lang w:val="uk-UA"/>
              </w:rPr>
            </w:pPr>
            <w:r w:rsidRPr="005D4C1C">
              <w:rPr>
                <w:b/>
                <w:i/>
                <w:lang w:val="uk-UA"/>
              </w:rPr>
              <w:t>86</w:t>
            </w:r>
          </w:p>
        </w:tc>
      </w:tr>
      <w:tr w:rsidR="00AA3153" w:rsidRPr="002C50D4" w14:paraId="4467595B" w14:textId="77777777" w:rsidTr="00AA3153">
        <w:trPr>
          <w:trHeight w:val="203"/>
        </w:trPr>
        <w:tc>
          <w:tcPr>
            <w:tcW w:w="988" w:type="dxa"/>
            <w:vMerge/>
            <w:tcBorders>
              <w:top w:val="single" w:sz="4" w:space="0" w:color="auto"/>
            </w:tcBorders>
          </w:tcPr>
          <w:p w14:paraId="084BAF4B" w14:textId="77777777" w:rsidR="00AA3153" w:rsidRPr="002C50D4" w:rsidRDefault="00AA3153" w:rsidP="00AA3153">
            <w:pPr>
              <w:autoSpaceDE w:val="0"/>
              <w:autoSpaceDN w:val="0"/>
              <w:adjustRightInd w:val="0"/>
              <w:jc w:val="center"/>
            </w:pPr>
          </w:p>
        </w:tc>
        <w:tc>
          <w:tcPr>
            <w:tcW w:w="1984" w:type="dxa"/>
            <w:tcBorders>
              <w:top w:val="single" w:sz="4" w:space="0" w:color="auto"/>
            </w:tcBorders>
            <w:shd w:val="clear" w:color="auto" w:fill="auto"/>
          </w:tcPr>
          <w:p w14:paraId="5A907629" w14:textId="77777777" w:rsidR="00AA3153" w:rsidRPr="002C50D4" w:rsidRDefault="00AA3153" w:rsidP="00AA3153">
            <w:pPr>
              <w:autoSpaceDE w:val="0"/>
              <w:autoSpaceDN w:val="0"/>
              <w:adjustRightInd w:val="0"/>
              <w:jc w:val="center"/>
            </w:pPr>
            <w:r w:rsidRPr="0048307C">
              <w:rPr>
                <w:sz w:val="20"/>
                <w:szCs w:val="20"/>
                <w:lang w:val="uk-UA"/>
              </w:rPr>
              <w:t>загальний фонд</w:t>
            </w:r>
          </w:p>
        </w:tc>
        <w:tc>
          <w:tcPr>
            <w:tcW w:w="1418" w:type="dxa"/>
            <w:tcBorders>
              <w:top w:val="single" w:sz="4" w:space="0" w:color="auto"/>
            </w:tcBorders>
            <w:shd w:val="clear" w:color="auto" w:fill="auto"/>
          </w:tcPr>
          <w:p w14:paraId="7311D949" w14:textId="77777777" w:rsidR="00AA3153" w:rsidRPr="00795E5F" w:rsidRDefault="00AA3153" w:rsidP="00AA3153">
            <w:pPr>
              <w:jc w:val="center"/>
              <w:rPr>
                <w:sz w:val="20"/>
                <w:szCs w:val="20"/>
                <w:lang w:val="uk-UA"/>
              </w:rPr>
            </w:pPr>
            <w:r>
              <w:rPr>
                <w:sz w:val="20"/>
                <w:szCs w:val="20"/>
                <w:lang w:val="uk-UA"/>
              </w:rPr>
              <w:t>2673969</w:t>
            </w:r>
          </w:p>
        </w:tc>
        <w:tc>
          <w:tcPr>
            <w:tcW w:w="1474" w:type="dxa"/>
            <w:tcBorders>
              <w:top w:val="single" w:sz="4" w:space="0" w:color="auto"/>
            </w:tcBorders>
            <w:shd w:val="clear" w:color="auto" w:fill="auto"/>
          </w:tcPr>
          <w:p w14:paraId="0EC9AFEC" w14:textId="77777777" w:rsidR="00AA3153" w:rsidRPr="00795E5F" w:rsidRDefault="00AA3153" w:rsidP="00AA3153">
            <w:pPr>
              <w:jc w:val="center"/>
              <w:rPr>
                <w:sz w:val="20"/>
                <w:szCs w:val="20"/>
                <w:lang w:val="uk-UA"/>
              </w:rPr>
            </w:pPr>
            <w:r>
              <w:rPr>
                <w:sz w:val="20"/>
                <w:szCs w:val="20"/>
                <w:lang w:val="uk-UA"/>
              </w:rPr>
              <w:t>3134048</w:t>
            </w:r>
          </w:p>
        </w:tc>
        <w:tc>
          <w:tcPr>
            <w:tcW w:w="1045" w:type="dxa"/>
            <w:tcBorders>
              <w:top w:val="single" w:sz="4" w:space="0" w:color="auto"/>
            </w:tcBorders>
            <w:shd w:val="clear" w:color="auto" w:fill="auto"/>
          </w:tcPr>
          <w:p w14:paraId="6A6EA183" w14:textId="77777777" w:rsidR="00AA3153" w:rsidRPr="009C293F" w:rsidRDefault="00AA3153" w:rsidP="00AA3153">
            <w:pPr>
              <w:jc w:val="center"/>
              <w:rPr>
                <w:i/>
                <w:sz w:val="20"/>
                <w:szCs w:val="20"/>
                <w:lang w:val="uk-UA"/>
              </w:rPr>
            </w:pPr>
          </w:p>
        </w:tc>
        <w:tc>
          <w:tcPr>
            <w:tcW w:w="1275" w:type="dxa"/>
            <w:tcBorders>
              <w:top w:val="single" w:sz="4" w:space="0" w:color="auto"/>
            </w:tcBorders>
            <w:shd w:val="clear" w:color="auto" w:fill="auto"/>
          </w:tcPr>
          <w:p w14:paraId="313701F2" w14:textId="77777777" w:rsidR="00AA3153" w:rsidRPr="005D4C1C" w:rsidRDefault="00AA3153" w:rsidP="00AA3153">
            <w:pPr>
              <w:jc w:val="center"/>
              <w:rPr>
                <w:sz w:val="20"/>
                <w:szCs w:val="20"/>
                <w:lang w:val="uk-UA"/>
              </w:rPr>
            </w:pPr>
            <w:r w:rsidRPr="005D4C1C">
              <w:rPr>
                <w:sz w:val="20"/>
                <w:szCs w:val="20"/>
                <w:lang w:val="uk-UA"/>
              </w:rPr>
              <w:t>2701258</w:t>
            </w:r>
          </w:p>
        </w:tc>
        <w:tc>
          <w:tcPr>
            <w:tcW w:w="992" w:type="dxa"/>
            <w:tcBorders>
              <w:top w:val="single" w:sz="4" w:space="0" w:color="auto"/>
            </w:tcBorders>
            <w:shd w:val="clear" w:color="auto" w:fill="auto"/>
          </w:tcPr>
          <w:p w14:paraId="26527536" w14:textId="77777777" w:rsidR="00AA3153" w:rsidRPr="005D4C1C" w:rsidRDefault="00AA3153" w:rsidP="00AA3153">
            <w:pPr>
              <w:jc w:val="center"/>
              <w:rPr>
                <w:i/>
                <w:sz w:val="20"/>
                <w:szCs w:val="20"/>
                <w:lang w:val="uk-UA"/>
              </w:rPr>
            </w:pPr>
          </w:p>
        </w:tc>
      </w:tr>
      <w:tr w:rsidR="00AA3153" w:rsidRPr="002C50D4" w14:paraId="3E120B7F" w14:textId="77777777" w:rsidTr="00AA3153">
        <w:trPr>
          <w:trHeight w:val="288"/>
        </w:trPr>
        <w:tc>
          <w:tcPr>
            <w:tcW w:w="988" w:type="dxa"/>
            <w:vMerge/>
          </w:tcPr>
          <w:p w14:paraId="4BDBCF80" w14:textId="77777777" w:rsidR="00AA3153" w:rsidRPr="002C50D4" w:rsidRDefault="00AA3153" w:rsidP="00AA3153">
            <w:pPr>
              <w:autoSpaceDE w:val="0"/>
              <w:autoSpaceDN w:val="0"/>
              <w:adjustRightInd w:val="0"/>
              <w:jc w:val="center"/>
            </w:pPr>
          </w:p>
        </w:tc>
        <w:tc>
          <w:tcPr>
            <w:tcW w:w="1984" w:type="dxa"/>
            <w:shd w:val="clear" w:color="auto" w:fill="auto"/>
          </w:tcPr>
          <w:p w14:paraId="4AB43A5D" w14:textId="77777777" w:rsidR="00AA3153" w:rsidRPr="002C50D4" w:rsidRDefault="00AA3153" w:rsidP="00AA3153">
            <w:pPr>
              <w:autoSpaceDE w:val="0"/>
              <w:autoSpaceDN w:val="0"/>
              <w:adjustRightInd w:val="0"/>
              <w:jc w:val="center"/>
            </w:pPr>
            <w:r w:rsidRPr="0048307C">
              <w:rPr>
                <w:sz w:val="20"/>
                <w:szCs w:val="20"/>
                <w:lang w:val="uk-UA"/>
              </w:rPr>
              <w:t>спеціальний фонд</w:t>
            </w:r>
          </w:p>
        </w:tc>
        <w:tc>
          <w:tcPr>
            <w:tcW w:w="1418" w:type="dxa"/>
            <w:shd w:val="clear" w:color="auto" w:fill="auto"/>
          </w:tcPr>
          <w:p w14:paraId="7F2FEBF4" w14:textId="77777777" w:rsidR="00AA3153" w:rsidRPr="00795E5F" w:rsidRDefault="00AA3153" w:rsidP="00AA3153">
            <w:pPr>
              <w:jc w:val="center"/>
              <w:rPr>
                <w:sz w:val="20"/>
                <w:szCs w:val="20"/>
                <w:lang w:val="uk-UA"/>
              </w:rPr>
            </w:pPr>
            <w:r>
              <w:rPr>
                <w:sz w:val="20"/>
                <w:szCs w:val="20"/>
                <w:lang w:val="uk-UA"/>
              </w:rPr>
              <w:t>641261</w:t>
            </w:r>
          </w:p>
        </w:tc>
        <w:tc>
          <w:tcPr>
            <w:tcW w:w="1474" w:type="dxa"/>
            <w:shd w:val="clear" w:color="auto" w:fill="auto"/>
          </w:tcPr>
          <w:p w14:paraId="6C7BFE9A" w14:textId="77777777" w:rsidR="00AA3153" w:rsidRPr="00795E5F" w:rsidRDefault="00AA3153" w:rsidP="00AA3153">
            <w:pPr>
              <w:jc w:val="center"/>
              <w:rPr>
                <w:sz w:val="20"/>
                <w:szCs w:val="20"/>
                <w:lang w:val="uk-UA"/>
              </w:rPr>
            </w:pPr>
          </w:p>
        </w:tc>
        <w:tc>
          <w:tcPr>
            <w:tcW w:w="1045" w:type="dxa"/>
            <w:shd w:val="clear" w:color="auto" w:fill="auto"/>
          </w:tcPr>
          <w:p w14:paraId="6BE349A9" w14:textId="77777777" w:rsidR="00AA3153" w:rsidRPr="009C293F" w:rsidRDefault="00AA3153" w:rsidP="00AA3153">
            <w:pPr>
              <w:jc w:val="center"/>
              <w:rPr>
                <w:i/>
                <w:sz w:val="20"/>
                <w:szCs w:val="20"/>
                <w:lang w:val="uk-UA"/>
              </w:rPr>
            </w:pPr>
          </w:p>
        </w:tc>
        <w:tc>
          <w:tcPr>
            <w:tcW w:w="1275" w:type="dxa"/>
            <w:shd w:val="clear" w:color="auto" w:fill="auto"/>
          </w:tcPr>
          <w:p w14:paraId="098DD202" w14:textId="77777777" w:rsidR="00AA3153" w:rsidRPr="005D4C1C" w:rsidRDefault="00AA3153" w:rsidP="00AA3153">
            <w:pPr>
              <w:jc w:val="center"/>
              <w:rPr>
                <w:sz w:val="20"/>
                <w:szCs w:val="20"/>
                <w:lang w:val="uk-UA"/>
              </w:rPr>
            </w:pPr>
          </w:p>
        </w:tc>
        <w:tc>
          <w:tcPr>
            <w:tcW w:w="992" w:type="dxa"/>
            <w:shd w:val="clear" w:color="auto" w:fill="auto"/>
          </w:tcPr>
          <w:p w14:paraId="20BE42B6" w14:textId="77777777" w:rsidR="00AA3153" w:rsidRPr="005D4C1C" w:rsidRDefault="00AA3153" w:rsidP="00AA3153">
            <w:pPr>
              <w:jc w:val="center"/>
              <w:rPr>
                <w:i/>
                <w:sz w:val="20"/>
                <w:szCs w:val="20"/>
                <w:lang w:val="uk-UA"/>
              </w:rPr>
            </w:pPr>
          </w:p>
        </w:tc>
      </w:tr>
      <w:tr w:rsidR="00AA3153" w:rsidRPr="002C50D4" w14:paraId="171867E6" w14:textId="77777777" w:rsidTr="00AA3153">
        <w:trPr>
          <w:trHeight w:val="556"/>
        </w:trPr>
        <w:tc>
          <w:tcPr>
            <w:tcW w:w="988" w:type="dxa"/>
          </w:tcPr>
          <w:p w14:paraId="554FD6A2" w14:textId="77777777" w:rsidR="00AA3153" w:rsidRPr="0001747E" w:rsidRDefault="00AA3153" w:rsidP="00AA3153">
            <w:pPr>
              <w:autoSpaceDE w:val="0"/>
              <w:autoSpaceDN w:val="0"/>
              <w:adjustRightInd w:val="0"/>
              <w:jc w:val="center"/>
              <w:rPr>
                <w:b/>
                <w:lang w:val="en-US"/>
              </w:rPr>
            </w:pPr>
            <w:r w:rsidRPr="0001747E">
              <w:rPr>
                <w:b/>
                <w:lang w:val="en-US"/>
              </w:rPr>
              <w:t>7000</w:t>
            </w:r>
          </w:p>
        </w:tc>
        <w:tc>
          <w:tcPr>
            <w:tcW w:w="1984" w:type="dxa"/>
            <w:shd w:val="clear" w:color="auto" w:fill="auto"/>
          </w:tcPr>
          <w:p w14:paraId="72E9FA56" w14:textId="77777777" w:rsidR="00AA3153" w:rsidRPr="000152B3" w:rsidRDefault="00AA3153" w:rsidP="00AA3153">
            <w:pPr>
              <w:autoSpaceDE w:val="0"/>
              <w:autoSpaceDN w:val="0"/>
              <w:adjustRightInd w:val="0"/>
              <w:jc w:val="center"/>
              <w:rPr>
                <w:b/>
                <w:sz w:val="20"/>
                <w:szCs w:val="20"/>
                <w:lang w:val="en-US"/>
              </w:rPr>
            </w:pPr>
            <w:r w:rsidRPr="000152B3">
              <w:rPr>
                <w:b/>
                <w:sz w:val="20"/>
                <w:szCs w:val="20"/>
                <w:lang w:val="en-US"/>
              </w:rPr>
              <w:t>Економічна діяльність – всього</w:t>
            </w:r>
          </w:p>
        </w:tc>
        <w:tc>
          <w:tcPr>
            <w:tcW w:w="1418" w:type="dxa"/>
            <w:shd w:val="clear" w:color="auto" w:fill="auto"/>
          </w:tcPr>
          <w:p w14:paraId="1535AE41" w14:textId="77777777" w:rsidR="00AA3153" w:rsidRPr="0001747E" w:rsidRDefault="00AA3153" w:rsidP="00AA3153">
            <w:pPr>
              <w:jc w:val="center"/>
              <w:rPr>
                <w:b/>
                <w:lang w:val="uk-UA"/>
              </w:rPr>
            </w:pPr>
            <w:r>
              <w:rPr>
                <w:b/>
                <w:lang w:val="uk-UA"/>
              </w:rPr>
              <w:t>3237238</w:t>
            </w:r>
          </w:p>
        </w:tc>
        <w:tc>
          <w:tcPr>
            <w:tcW w:w="1474" w:type="dxa"/>
            <w:shd w:val="clear" w:color="auto" w:fill="auto"/>
          </w:tcPr>
          <w:p w14:paraId="476AB493" w14:textId="77777777" w:rsidR="00AA3153" w:rsidRPr="0001747E" w:rsidRDefault="00AA3153" w:rsidP="00AA3153">
            <w:pPr>
              <w:jc w:val="center"/>
              <w:rPr>
                <w:b/>
                <w:lang w:val="uk-UA"/>
              </w:rPr>
            </w:pPr>
            <w:r>
              <w:rPr>
                <w:b/>
                <w:lang w:val="uk-UA"/>
              </w:rPr>
              <w:t>105000</w:t>
            </w:r>
          </w:p>
        </w:tc>
        <w:tc>
          <w:tcPr>
            <w:tcW w:w="1045" w:type="dxa"/>
            <w:shd w:val="clear" w:color="auto" w:fill="auto"/>
          </w:tcPr>
          <w:p w14:paraId="639E57BF" w14:textId="77777777" w:rsidR="00AA3153" w:rsidRPr="009C293F" w:rsidRDefault="00AA3153" w:rsidP="00AA3153">
            <w:pPr>
              <w:jc w:val="center"/>
              <w:rPr>
                <w:b/>
                <w:i/>
                <w:lang w:val="uk-UA"/>
              </w:rPr>
            </w:pPr>
            <w:r>
              <w:rPr>
                <w:b/>
                <w:i/>
                <w:lang w:val="uk-UA"/>
              </w:rPr>
              <w:t>3</w:t>
            </w:r>
          </w:p>
        </w:tc>
        <w:tc>
          <w:tcPr>
            <w:tcW w:w="1275" w:type="dxa"/>
            <w:shd w:val="clear" w:color="auto" w:fill="auto"/>
          </w:tcPr>
          <w:p w14:paraId="4C992D40" w14:textId="77777777" w:rsidR="00AA3153" w:rsidRPr="005D4C1C" w:rsidRDefault="00AA3153" w:rsidP="00AA3153">
            <w:pPr>
              <w:jc w:val="center"/>
              <w:rPr>
                <w:b/>
                <w:lang w:val="uk-UA"/>
              </w:rPr>
            </w:pPr>
            <w:r w:rsidRPr="005D4C1C">
              <w:rPr>
                <w:b/>
                <w:lang w:val="uk-UA"/>
              </w:rPr>
              <w:t>5000</w:t>
            </w:r>
          </w:p>
        </w:tc>
        <w:tc>
          <w:tcPr>
            <w:tcW w:w="992" w:type="dxa"/>
            <w:shd w:val="clear" w:color="auto" w:fill="auto"/>
          </w:tcPr>
          <w:p w14:paraId="2B69DB8D" w14:textId="77777777" w:rsidR="00AA3153" w:rsidRPr="005D4C1C" w:rsidRDefault="00AA3153" w:rsidP="00AA3153">
            <w:pPr>
              <w:jc w:val="center"/>
              <w:rPr>
                <w:b/>
                <w:i/>
                <w:lang w:val="uk-UA"/>
              </w:rPr>
            </w:pPr>
            <w:r w:rsidRPr="005D4C1C">
              <w:rPr>
                <w:b/>
                <w:i/>
                <w:lang w:val="uk-UA"/>
              </w:rPr>
              <w:t>5</w:t>
            </w:r>
          </w:p>
        </w:tc>
      </w:tr>
      <w:tr w:rsidR="00AA3153" w:rsidRPr="002C50D4" w14:paraId="330DC4AE" w14:textId="77777777" w:rsidTr="00AA3153">
        <w:trPr>
          <w:trHeight w:val="656"/>
        </w:trPr>
        <w:tc>
          <w:tcPr>
            <w:tcW w:w="988" w:type="dxa"/>
            <w:tcBorders>
              <w:bottom w:val="single" w:sz="4" w:space="0" w:color="auto"/>
            </w:tcBorders>
          </w:tcPr>
          <w:p w14:paraId="1E569476" w14:textId="77777777" w:rsidR="00AA3153" w:rsidRPr="002C50D4" w:rsidRDefault="00AA3153" w:rsidP="00AA3153">
            <w:pPr>
              <w:autoSpaceDE w:val="0"/>
              <w:autoSpaceDN w:val="0"/>
              <w:adjustRightInd w:val="0"/>
              <w:jc w:val="center"/>
            </w:pPr>
            <w:r w:rsidRPr="002C50D4">
              <w:t>7100</w:t>
            </w:r>
          </w:p>
        </w:tc>
        <w:tc>
          <w:tcPr>
            <w:tcW w:w="1984" w:type="dxa"/>
            <w:shd w:val="clear" w:color="auto" w:fill="auto"/>
          </w:tcPr>
          <w:p w14:paraId="7A8A254A" w14:textId="77777777" w:rsidR="00AA3153" w:rsidRPr="00795E5F" w:rsidRDefault="00AA3153" w:rsidP="00AA3153">
            <w:pPr>
              <w:autoSpaceDE w:val="0"/>
              <w:autoSpaceDN w:val="0"/>
              <w:adjustRightInd w:val="0"/>
              <w:jc w:val="center"/>
              <w:rPr>
                <w:sz w:val="20"/>
                <w:szCs w:val="20"/>
              </w:rPr>
            </w:pPr>
            <w:r w:rsidRPr="00795E5F">
              <w:rPr>
                <w:sz w:val="20"/>
                <w:szCs w:val="20"/>
              </w:rPr>
              <w:t>Сільське, лісове, рибне господарство та мисливство</w:t>
            </w:r>
          </w:p>
        </w:tc>
        <w:tc>
          <w:tcPr>
            <w:tcW w:w="1418" w:type="dxa"/>
            <w:shd w:val="clear" w:color="auto" w:fill="auto"/>
          </w:tcPr>
          <w:p w14:paraId="20C59174" w14:textId="77777777" w:rsidR="00AA3153" w:rsidRPr="00795E5F" w:rsidRDefault="00AA3153" w:rsidP="00AA3153">
            <w:pPr>
              <w:jc w:val="center"/>
              <w:rPr>
                <w:sz w:val="20"/>
                <w:szCs w:val="20"/>
                <w:lang w:val="uk-UA"/>
              </w:rPr>
            </w:pPr>
            <w:r w:rsidRPr="00795E5F">
              <w:rPr>
                <w:sz w:val="20"/>
                <w:szCs w:val="20"/>
                <w:lang w:val="uk-UA"/>
              </w:rPr>
              <w:t>0</w:t>
            </w:r>
          </w:p>
        </w:tc>
        <w:tc>
          <w:tcPr>
            <w:tcW w:w="1474" w:type="dxa"/>
            <w:shd w:val="clear" w:color="auto" w:fill="auto"/>
          </w:tcPr>
          <w:p w14:paraId="5669D57F" w14:textId="77777777" w:rsidR="00AA3153" w:rsidRPr="00795E5F" w:rsidRDefault="00AA3153" w:rsidP="00AA3153">
            <w:pPr>
              <w:jc w:val="center"/>
              <w:rPr>
                <w:sz w:val="20"/>
                <w:szCs w:val="20"/>
                <w:lang w:val="uk-UA"/>
              </w:rPr>
            </w:pPr>
            <w:r w:rsidRPr="00795E5F">
              <w:rPr>
                <w:sz w:val="20"/>
                <w:szCs w:val="20"/>
                <w:lang w:val="uk-UA"/>
              </w:rPr>
              <w:t>0</w:t>
            </w:r>
          </w:p>
        </w:tc>
        <w:tc>
          <w:tcPr>
            <w:tcW w:w="1045" w:type="dxa"/>
            <w:shd w:val="clear" w:color="auto" w:fill="auto"/>
          </w:tcPr>
          <w:p w14:paraId="3530587B" w14:textId="77777777" w:rsidR="00AA3153" w:rsidRPr="009C293F" w:rsidRDefault="00AA3153" w:rsidP="00AA3153">
            <w:pPr>
              <w:jc w:val="center"/>
              <w:rPr>
                <w:i/>
                <w:sz w:val="20"/>
                <w:szCs w:val="20"/>
                <w:lang w:val="uk-UA"/>
              </w:rPr>
            </w:pPr>
            <w:r>
              <w:rPr>
                <w:i/>
                <w:sz w:val="20"/>
                <w:szCs w:val="20"/>
                <w:lang w:val="uk-UA"/>
              </w:rPr>
              <w:t>-</w:t>
            </w:r>
          </w:p>
        </w:tc>
        <w:tc>
          <w:tcPr>
            <w:tcW w:w="1275" w:type="dxa"/>
            <w:shd w:val="clear" w:color="auto" w:fill="auto"/>
          </w:tcPr>
          <w:p w14:paraId="1ABF3D61" w14:textId="77777777" w:rsidR="00AA3153" w:rsidRPr="005D4C1C" w:rsidRDefault="00AA3153" w:rsidP="00AA3153">
            <w:pPr>
              <w:jc w:val="center"/>
              <w:rPr>
                <w:sz w:val="20"/>
                <w:szCs w:val="20"/>
                <w:lang w:val="uk-UA"/>
              </w:rPr>
            </w:pPr>
            <w:r w:rsidRPr="005D4C1C">
              <w:rPr>
                <w:sz w:val="20"/>
                <w:szCs w:val="20"/>
                <w:lang w:val="uk-UA"/>
              </w:rPr>
              <w:t>0</w:t>
            </w:r>
          </w:p>
        </w:tc>
        <w:tc>
          <w:tcPr>
            <w:tcW w:w="992" w:type="dxa"/>
            <w:shd w:val="clear" w:color="auto" w:fill="auto"/>
          </w:tcPr>
          <w:p w14:paraId="35A26BC9" w14:textId="77777777" w:rsidR="00AA3153" w:rsidRPr="005D4C1C" w:rsidRDefault="00AA3153" w:rsidP="00AA3153">
            <w:pPr>
              <w:jc w:val="center"/>
              <w:rPr>
                <w:i/>
                <w:sz w:val="20"/>
                <w:szCs w:val="20"/>
                <w:lang w:val="uk-UA"/>
              </w:rPr>
            </w:pPr>
            <w:r w:rsidRPr="005D4C1C">
              <w:rPr>
                <w:i/>
                <w:sz w:val="20"/>
                <w:szCs w:val="20"/>
                <w:lang w:val="uk-UA"/>
              </w:rPr>
              <w:t>-</w:t>
            </w:r>
          </w:p>
        </w:tc>
      </w:tr>
      <w:tr w:rsidR="00AA3153" w:rsidRPr="002C50D4" w14:paraId="0A7A396A" w14:textId="77777777" w:rsidTr="00AA3153">
        <w:trPr>
          <w:trHeight w:val="666"/>
        </w:trPr>
        <w:tc>
          <w:tcPr>
            <w:tcW w:w="988" w:type="dxa"/>
            <w:vMerge w:val="restart"/>
            <w:tcBorders>
              <w:bottom w:val="single" w:sz="4" w:space="0" w:color="auto"/>
            </w:tcBorders>
          </w:tcPr>
          <w:p w14:paraId="323F05B4" w14:textId="77777777" w:rsidR="00AA3153" w:rsidRPr="002C50D4" w:rsidRDefault="00AA3153" w:rsidP="00AA3153">
            <w:pPr>
              <w:autoSpaceDE w:val="0"/>
              <w:autoSpaceDN w:val="0"/>
              <w:adjustRightInd w:val="0"/>
              <w:jc w:val="center"/>
            </w:pPr>
            <w:r w:rsidRPr="002C50D4">
              <w:t>7300</w:t>
            </w:r>
          </w:p>
        </w:tc>
        <w:tc>
          <w:tcPr>
            <w:tcW w:w="1984" w:type="dxa"/>
            <w:shd w:val="clear" w:color="auto" w:fill="auto"/>
          </w:tcPr>
          <w:p w14:paraId="36CA9099" w14:textId="77777777" w:rsidR="00AA3153" w:rsidRPr="00795E5F" w:rsidRDefault="00AA3153" w:rsidP="00AA3153">
            <w:pPr>
              <w:autoSpaceDE w:val="0"/>
              <w:autoSpaceDN w:val="0"/>
              <w:adjustRightInd w:val="0"/>
              <w:jc w:val="center"/>
              <w:rPr>
                <w:sz w:val="20"/>
                <w:szCs w:val="20"/>
                <w:lang w:val="uk-UA"/>
              </w:rPr>
            </w:pPr>
            <w:r w:rsidRPr="00795E5F">
              <w:rPr>
                <w:sz w:val="20"/>
                <w:szCs w:val="20"/>
              </w:rPr>
              <w:t>Будівництво та регіональний розвиток</w:t>
            </w:r>
            <w:r w:rsidRPr="00795E5F">
              <w:rPr>
                <w:sz w:val="20"/>
                <w:szCs w:val="20"/>
                <w:lang w:val="uk-UA"/>
              </w:rPr>
              <w:t>, в т.ч.:</w:t>
            </w:r>
          </w:p>
        </w:tc>
        <w:tc>
          <w:tcPr>
            <w:tcW w:w="1418" w:type="dxa"/>
            <w:shd w:val="clear" w:color="auto" w:fill="auto"/>
          </w:tcPr>
          <w:p w14:paraId="141A1EFE" w14:textId="77777777" w:rsidR="00AA3153" w:rsidRPr="00795E5F" w:rsidRDefault="00AA3153" w:rsidP="00AA3153">
            <w:pPr>
              <w:jc w:val="center"/>
              <w:rPr>
                <w:sz w:val="20"/>
                <w:szCs w:val="20"/>
                <w:lang w:val="uk-UA"/>
              </w:rPr>
            </w:pPr>
            <w:r>
              <w:rPr>
                <w:sz w:val="20"/>
                <w:szCs w:val="20"/>
                <w:lang w:val="uk-UA"/>
              </w:rPr>
              <w:t>2766938</w:t>
            </w:r>
          </w:p>
        </w:tc>
        <w:tc>
          <w:tcPr>
            <w:tcW w:w="1474" w:type="dxa"/>
            <w:shd w:val="clear" w:color="auto" w:fill="auto"/>
          </w:tcPr>
          <w:p w14:paraId="4923AED8" w14:textId="77777777" w:rsidR="00AA3153" w:rsidRPr="00795E5F" w:rsidRDefault="00AA3153" w:rsidP="00AA3153">
            <w:pPr>
              <w:jc w:val="center"/>
              <w:rPr>
                <w:sz w:val="20"/>
                <w:szCs w:val="20"/>
                <w:lang w:val="uk-UA"/>
              </w:rPr>
            </w:pPr>
            <w:r w:rsidRPr="00795E5F">
              <w:rPr>
                <w:sz w:val="20"/>
                <w:szCs w:val="20"/>
                <w:lang w:val="uk-UA"/>
              </w:rPr>
              <w:t>0</w:t>
            </w:r>
          </w:p>
        </w:tc>
        <w:tc>
          <w:tcPr>
            <w:tcW w:w="1045" w:type="dxa"/>
            <w:shd w:val="clear" w:color="auto" w:fill="auto"/>
          </w:tcPr>
          <w:p w14:paraId="78F773A0" w14:textId="77777777" w:rsidR="00AA3153" w:rsidRPr="009C293F" w:rsidRDefault="00AA3153" w:rsidP="00AA3153">
            <w:pPr>
              <w:jc w:val="center"/>
              <w:rPr>
                <w:i/>
                <w:sz w:val="20"/>
                <w:szCs w:val="20"/>
                <w:lang w:val="uk-UA"/>
              </w:rPr>
            </w:pPr>
            <w:r>
              <w:rPr>
                <w:i/>
                <w:sz w:val="20"/>
                <w:szCs w:val="20"/>
                <w:lang w:val="uk-UA"/>
              </w:rPr>
              <w:t>-</w:t>
            </w:r>
          </w:p>
        </w:tc>
        <w:tc>
          <w:tcPr>
            <w:tcW w:w="1275" w:type="dxa"/>
            <w:shd w:val="clear" w:color="auto" w:fill="auto"/>
          </w:tcPr>
          <w:p w14:paraId="481BB530" w14:textId="77777777" w:rsidR="00AA3153" w:rsidRPr="005D4C1C" w:rsidRDefault="00AA3153" w:rsidP="00AA3153">
            <w:pPr>
              <w:jc w:val="center"/>
              <w:rPr>
                <w:sz w:val="20"/>
                <w:szCs w:val="20"/>
                <w:lang w:val="uk-UA"/>
              </w:rPr>
            </w:pPr>
            <w:r w:rsidRPr="005D4C1C">
              <w:rPr>
                <w:sz w:val="20"/>
                <w:szCs w:val="20"/>
                <w:lang w:val="uk-UA"/>
              </w:rPr>
              <w:t>0</w:t>
            </w:r>
          </w:p>
        </w:tc>
        <w:tc>
          <w:tcPr>
            <w:tcW w:w="992" w:type="dxa"/>
            <w:shd w:val="clear" w:color="auto" w:fill="auto"/>
          </w:tcPr>
          <w:p w14:paraId="6A02DA36" w14:textId="77777777" w:rsidR="00AA3153" w:rsidRPr="005D4C1C" w:rsidRDefault="00AA3153" w:rsidP="00AA3153">
            <w:pPr>
              <w:jc w:val="center"/>
              <w:rPr>
                <w:i/>
                <w:sz w:val="20"/>
                <w:szCs w:val="20"/>
                <w:lang w:val="uk-UA"/>
              </w:rPr>
            </w:pPr>
            <w:r w:rsidRPr="005D4C1C">
              <w:rPr>
                <w:i/>
                <w:sz w:val="20"/>
                <w:szCs w:val="20"/>
                <w:lang w:val="uk-UA"/>
              </w:rPr>
              <w:t>-</w:t>
            </w:r>
          </w:p>
        </w:tc>
      </w:tr>
      <w:tr w:rsidR="00AA3153" w:rsidRPr="002C50D4" w14:paraId="73CB8B95" w14:textId="77777777" w:rsidTr="00AA3153">
        <w:trPr>
          <w:trHeight w:val="271"/>
        </w:trPr>
        <w:tc>
          <w:tcPr>
            <w:tcW w:w="988" w:type="dxa"/>
            <w:vMerge/>
            <w:tcBorders>
              <w:bottom w:val="single" w:sz="4" w:space="0" w:color="auto"/>
            </w:tcBorders>
          </w:tcPr>
          <w:p w14:paraId="0DF94B49" w14:textId="77777777" w:rsidR="00AA3153" w:rsidRPr="002C50D4" w:rsidRDefault="00AA3153" w:rsidP="00AA3153">
            <w:pPr>
              <w:autoSpaceDE w:val="0"/>
              <w:autoSpaceDN w:val="0"/>
              <w:adjustRightInd w:val="0"/>
              <w:jc w:val="center"/>
            </w:pPr>
          </w:p>
        </w:tc>
        <w:tc>
          <w:tcPr>
            <w:tcW w:w="1984" w:type="dxa"/>
            <w:shd w:val="clear" w:color="auto" w:fill="auto"/>
          </w:tcPr>
          <w:p w14:paraId="2FC9F6B4" w14:textId="77777777" w:rsidR="00AA3153" w:rsidRPr="002C50D4" w:rsidRDefault="00AA3153" w:rsidP="00AA3153">
            <w:pPr>
              <w:autoSpaceDE w:val="0"/>
              <w:autoSpaceDN w:val="0"/>
              <w:adjustRightInd w:val="0"/>
              <w:jc w:val="center"/>
            </w:pPr>
            <w:r w:rsidRPr="0048307C">
              <w:rPr>
                <w:sz w:val="20"/>
                <w:szCs w:val="20"/>
                <w:lang w:val="uk-UA"/>
              </w:rPr>
              <w:t>загальний фонд</w:t>
            </w:r>
          </w:p>
        </w:tc>
        <w:tc>
          <w:tcPr>
            <w:tcW w:w="1418" w:type="dxa"/>
            <w:shd w:val="clear" w:color="auto" w:fill="auto"/>
          </w:tcPr>
          <w:p w14:paraId="720A204B" w14:textId="77777777" w:rsidR="00AA3153" w:rsidRPr="00795E5F" w:rsidRDefault="00AA3153" w:rsidP="00AA3153">
            <w:pPr>
              <w:jc w:val="center"/>
              <w:rPr>
                <w:sz w:val="20"/>
                <w:szCs w:val="20"/>
                <w:lang w:val="uk-UA"/>
              </w:rPr>
            </w:pPr>
            <w:r>
              <w:rPr>
                <w:sz w:val="20"/>
                <w:szCs w:val="20"/>
                <w:lang w:val="uk-UA"/>
              </w:rPr>
              <w:t>0</w:t>
            </w:r>
          </w:p>
        </w:tc>
        <w:tc>
          <w:tcPr>
            <w:tcW w:w="1474" w:type="dxa"/>
            <w:shd w:val="clear" w:color="auto" w:fill="auto"/>
          </w:tcPr>
          <w:p w14:paraId="0985D356" w14:textId="77777777" w:rsidR="00AA3153" w:rsidRPr="00795E5F" w:rsidRDefault="00AA3153" w:rsidP="00AA3153">
            <w:pPr>
              <w:jc w:val="center"/>
              <w:rPr>
                <w:sz w:val="20"/>
                <w:szCs w:val="20"/>
                <w:lang w:val="uk-UA"/>
              </w:rPr>
            </w:pPr>
            <w:r w:rsidRPr="00795E5F">
              <w:rPr>
                <w:sz w:val="20"/>
                <w:szCs w:val="20"/>
                <w:lang w:val="uk-UA"/>
              </w:rPr>
              <w:t>0</w:t>
            </w:r>
          </w:p>
        </w:tc>
        <w:tc>
          <w:tcPr>
            <w:tcW w:w="1045" w:type="dxa"/>
            <w:shd w:val="clear" w:color="auto" w:fill="auto"/>
          </w:tcPr>
          <w:p w14:paraId="6E0947E8" w14:textId="77777777" w:rsidR="00AA3153" w:rsidRPr="009C293F" w:rsidRDefault="00AA3153" w:rsidP="00AA3153">
            <w:pPr>
              <w:jc w:val="center"/>
              <w:rPr>
                <w:i/>
                <w:sz w:val="20"/>
                <w:szCs w:val="20"/>
                <w:lang w:val="uk-UA"/>
              </w:rPr>
            </w:pPr>
          </w:p>
        </w:tc>
        <w:tc>
          <w:tcPr>
            <w:tcW w:w="1275" w:type="dxa"/>
            <w:shd w:val="clear" w:color="auto" w:fill="auto"/>
          </w:tcPr>
          <w:p w14:paraId="75187BED" w14:textId="77777777" w:rsidR="00AA3153" w:rsidRPr="005D4C1C" w:rsidRDefault="00AA3153" w:rsidP="00AA3153">
            <w:pPr>
              <w:jc w:val="center"/>
              <w:rPr>
                <w:sz w:val="20"/>
                <w:szCs w:val="20"/>
                <w:lang w:val="uk-UA"/>
              </w:rPr>
            </w:pPr>
            <w:r w:rsidRPr="005D4C1C">
              <w:rPr>
                <w:sz w:val="20"/>
                <w:szCs w:val="20"/>
                <w:lang w:val="uk-UA"/>
              </w:rPr>
              <w:t>0</w:t>
            </w:r>
          </w:p>
        </w:tc>
        <w:tc>
          <w:tcPr>
            <w:tcW w:w="992" w:type="dxa"/>
            <w:shd w:val="clear" w:color="auto" w:fill="auto"/>
          </w:tcPr>
          <w:p w14:paraId="47571B9F" w14:textId="77777777" w:rsidR="00AA3153" w:rsidRPr="005D4C1C" w:rsidRDefault="00AA3153" w:rsidP="00AA3153">
            <w:pPr>
              <w:jc w:val="center"/>
              <w:rPr>
                <w:i/>
                <w:sz w:val="20"/>
                <w:szCs w:val="20"/>
                <w:lang w:val="uk-UA"/>
              </w:rPr>
            </w:pPr>
          </w:p>
        </w:tc>
      </w:tr>
      <w:tr w:rsidR="00AA3153" w:rsidRPr="002C50D4" w14:paraId="686D194C" w14:textId="77777777" w:rsidTr="00AA3153">
        <w:trPr>
          <w:trHeight w:val="274"/>
        </w:trPr>
        <w:tc>
          <w:tcPr>
            <w:tcW w:w="988" w:type="dxa"/>
            <w:vMerge/>
            <w:tcBorders>
              <w:bottom w:val="single" w:sz="4" w:space="0" w:color="auto"/>
            </w:tcBorders>
          </w:tcPr>
          <w:p w14:paraId="62B6D7C0" w14:textId="77777777" w:rsidR="00AA3153" w:rsidRPr="002C50D4" w:rsidRDefault="00AA3153" w:rsidP="00AA3153">
            <w:pPr>
              <w:autoSpaceDE w:val="0"/>
              <w:autoSpaceDN w:val="0"/>
              <w:adjustRightInd w:val="0"/>
              <w:jc w:val="center"/>
            </w:pPr>
          </w:p>
        </w:tc>
        <w:tc>
          <w:tcPr>
            <w:tcW w:w="1984" w:type="dxa"/>
            <w:shd w:val="clear" w:color="auto" w:fill="auto"/>
          </w:tcPr>
          <w:p w14:paraId="1B7FCE13" w14:textId="77777777" w:rsidR="00AA3153" w:rsidRPr="002C50D4" w:rsidRDefault="00AA3153" w:rsidP="00AA3153">
            <w:pPr>
              <w:autoSpaceDE w:val="0"/>
              <w:autoSpaceDN w:val="0"/>
              <w:adjustRightInd w:val="0"/>
              <w:jc w:val="center"/>
            </w:pPr>
            <w:r w:rsidRPr="0048307C">
              <w:rPr>
                <w:sz w:val="20"/>
                <w:szCs w:val="20"/>
                <w:lang w:val="uk-UA"/>
              </w:rPr>
              <w:t>спеціальний фонд</w:t>
            </w:r>
          </w:p>
        </w:tc>
        <w:tc>
          <w:tcPr>
            <w:tcW w:w="1418" w:type="dxa"/>
            <w:shd w:val="clear" w:color="auto" w:fill="auto"/>
          </w:tcPr>
          <w:p w14:paraId="111162E8" w14:textId="77777777" w:rsidR="00AA3153" w:rsidRPr="00795E5F" w:rsidRDefault="00AA3153" w:rsidP="00AA3153">
            <w:pPr>
              <w:jc w:val="center"/>
              <w:rPr>
                <w:sz w:val="20"/>
                <w:szCs w:val="20"/>
                <w:lang w:val="uk-UA"/>
              </w:rPr>
            </w:pPr>
            <w:r>
              <w:rPr>
                <w:sz w:val="20"/>
                <w:szCs w:val="20"/>
                <w:lang w:val="uk-UA"/>
              </w:rPr>
              <w:t>2766938</w:t>
            </w:r>
          </w:p>
        </w:tc>
        <w:tc>
          <w:tcPr>
            <w:tcW w:w="1474" w:type="dxa"/>
            <w:shd w:val="clear" w:color="auto" w:fill="auto"/>
          </w:tcPr>
          <w:p w14:paraId="630C1401" w14:textId="77777777" w:rsidR="00AA3153" w:rsidRPr="00795E5F" w:rsidRDefault="00AA3153" w:rsidP="00AA3153">
            <w:pPr>
              <w:jc w:val="center"/>
              <w:rPr>
                <w:sz w:val="20"/>
                <w:szCs w:val="20"/>
                <w:lang w:val="uk-UA"/>
              </w:rPr>
            </w:pPr>
            <w:r w:rsidRPr="00795E5F">
              <w:rPr>
                <w:sz w:val="20"/>
                <w:szCs w:val="20"/>
                <w:lang w:val="uk-UA"/>
              </w:rPr>
              <w:t>0</w:t>
            </w:r>
          </w:p>
        </w:tc>
        <w:tc>
          <w:tcPr>
            <w:tcW w:w="1045" w:type="dxa"/>
            <w:shd w:val="clear" w:color="auto" w:fill="auto"/>
          </w:tcPr>
          <w:p w14:paraId="61684D44" w14:textId="77777777" w:rsidR="00AA3153" w:rsidRPr="009C293F" w:rsidRDefault="00AA3153" w:rsidP="00AA3153">
            <w:pPr>
              <w:jc w:val="center"/>
              <w:rPr>
                <w:i/>
                <w:sz w:val="20"/>
                <w:szCs w:val="20"/>
                <w:lang w:val="uk-UA"/>
              </w:rPr>
            </w:pPr>
          </w:p>
        </w:tc>
        <w:tc>
          <w:tcPr>
            <w:tcW w:w="1275" w:type="dxa"/>
            <w:shd w:val="clear" w:color="auto" w:fill="auto"/>
          </w:tcPr>
          <w:p w14:paraId="796920E9" w14:textId="77777777" w:rsidR="00AA3153" w:rsidRPr="005D4C1C" w:rsidRDefault="00AA3153" w:rsidP="00AA3153">
            <w:pPr>
              <w:jc w:val="center"/>
              <w:rPr>
                <w:sz w:val="20"/>
                <w:szCs w:val="20"/>
                <w:lang w:val="uk-UA"/>
              </w:rPr>
            </w:pPr>
            <w:r w:rsidRPr="005D4C1C">
              <w:rPr>
                <w:sz w:val="20"/>
                <w:szCs w:val="20"/>
                <w:lang w:val="uk-UA"/>
              </w:rPr>
              <w:t>0</w:t>
            </w:r>
          </w:p>
        </w:tc>
        <w:tc>
          <w:tcPr>
            <w:tcW w:w="992" w:type="dxa"/>
            <w:shd w:val="clear" w:color="auto" w:fill="auto"/>
          </w:tcPr>
          <w:p w14:paraId="51208A79" w14:textId="77777777" w:rsidR="00AA3153" w:rsidRPr="005D4C1C" w:rsidRDefault="00AA3153" w:rsidP="00AA3153">
            <w:pPr>
              <w:jc w:val="center"/>
              <w:rPr>
                <w:i/>
                <w:sz w:val="20"/>
                <w:szCs w:val="20"/>
                <w:lang w:val="uk-UA"/>
              </w:rPr>
            </w:pPr>
          </w:p>
        </w:tc>
      </w:tr>
      <w:tr w:rsidR="00AA3153" w:rsidRPr="002C50D4" w14:paraId="24443C69" w14:textId="77777777" w:rsidTr="00AA3153">
        <w:trPr>
          <w:trHeight w:val="697"/>
        </w:trPr>
        <w:tc>
          <w:tcPr>
            <w:tcW w:w="988" w:type="dxa"/>
            <w:vMerge w:val="restart"/>
            <w:tcBorders>
              <w:top w:val="single" w:sz="4" w:space="0" w:color="auto"/>
            </w:tcBorders>
          </w:tcPr>
          <w:p w14:paraId="3C70748B" w14:textId="77777777" w:rsidR="00AA3153" w:rsidRPr="002C50D4" w:rsidRDefault="00AA3153" w:rsidP="00AA3153">
            <w:pPr>
              <w:autoSpaceDE w:val="0"/>
              <w:autoSpaceDN w:val="0"/>
              <w:adjustRightInd w:val="0"/>
              <w:jc w:val="center"/>
            </w:pPr>
            <w:r w:rsidRPr="002C50D4">
              <w:t>7400</w:t>
            </w:r>
          </w:p>
        </w:tc>
        <w:tc>
          <w:tcPr>
            <w:tcW w:w="1984" w:type="dxa"/>
            <w:shd w:val="clear" w:color="auto" w:fill="auto"/>
          </w:tcPr>
          <w:p w14:paraId="4133BC9B" w14:textId="77777777" w:rsidR="00AA3153" w:rsidRDefault="00AA3153" w:rsidP="00AA3153">
            <w:pPr>
              <w:autoSpaceDE w:val="0"/>
              <w:autoSpaceDN w:val="0"/>
              <w:adjustRightInd w:val="0"/>
              <w:jc w:val="center"/>
              <w:rPr>
                <w:sz w:val="20"/>
                <w:szCs w:val="20"/>
              </w:rPr>
            </w:pPr>
            <w:r w:rsidRPr="00795E5F">
              <w:rPr>
                <w:sz w:val="20"/>
                <w:szCs w:val="20"/>
              </w:rPr>
              <w:t>Транспорт та транспортна інфраструктура</w:t>
            </w:r>
          </w:p>
          <w:p w14:paraId="78D7646A" w14:textId="77777777" w:rsidR="00AA3153" w:rsidRPr="00795E5F" w:rsidRDefault="00AA3153" w:rsidP="00AA3153">
            <w:pPr>
              <w:autoSpaceDE w:val="0"/>
              <w:autoSpaceDN w:val="0"/>
              <w:adjustRightInd w:val="0"/>
              <w:jc w:val="center"/>
              <w:rPr>
                <w:sz w:val="20"/>
                <w:szCs w:val="20"/>
              </w:rPr>
            </w:pPr>
          </w:p>
        </w:tc>
        <w:tc>
          <w:tcPr>
            <w:tcW w:w="1418" w:type="dxa"/>
            <w:shd w:val="clear" w:color="auto" w:fill="auto"/>
          </w:tcPr>
          <w:p w14:paraId="7A343C1A" w14:textId="77777777" w:rsidR="00AA3153" w:rsidRPr="002801E0" w:rsidRDefault="00AA3153" w:rsidP="00AA3153">
            <w:pPr>
              <w:jc w:val="center"/>
              <w:rPr>
                <w:sz w:val="20"/>
                <w:szCs w:val="20"/>
                <w:lang w:val="uk-UA"/>
              </w:rPr>
            </w:pPr>
            <w:r w:rsidRPr="002801E0">
              <w:rPr>
                <w:sz w:val="20"/>
                <w:szCs w:val="20"/>
                <w:lang w:val="uk-UA"/>
              </w:rPr>
              <w:t>400000</w:t>
            </w:r>
          </w:p>
        </w:tc>
        <w:tc>
          <w:tcPr>
            <w:tcW w:w="1474" w:type="dxa"/>
            <w:shd w:val="clear" w:color="auto" w:fill="auto"/>
          </w:tcPr>
          <w:p w14:paraId="40F2AC8E" w14:textId="77777777" w:rsidR="00AA3153" w:rsidRPr="002801E0" w:rsidRDefault="00AA3153" w:rsidP="00AA3153">
            <w:pPr>
              <w:jc w:val="center"/>
              <w:rPr>
                <w:sz w:val="20"/>
                <w:szCs w:val="20"/>
                <w:lang w:val="uk-UA"/>
              </w:rPr>
            </w:pPr>
            <w:r>
              <w:rPr>
                <w:sz w:val="20"/>
                <w:szCs w:val="20"/>
                <w:lang w:val="uk-UA"/>
              </w:rPr>
              <w:t>100000</w:t>
            </w:r>
          </w:p>
        </w:tc>
        <w:tc>
          <w:tcPr>
            <w:tcW w:w="1045" w:type="dxa"/>
            <w:shd w:val="clear" w:color="auto" w:fill="auto"/>
          </w:tcPr>
          <w:p w14:paraId="38D287D9" w14:textId="77777777" w:rsidR="00AA3153" w:rsidRPr="009C293F" w:rsidRDefault="00AA3153" w:rsidP="00AA3153">
            <w:pPr>
              <w:jc w:val="center"/>
              <w:rPr>
                <w:i/>
                <w:sz w:val="20"/>
                <w:szCs w:val="20"/>
                <w:lang w:val="uk-UA"/>
              </w:rPr>
            </w:pPr>
            <w:r>
              <w:rPr>
                <w:i/>
                <w:sz w:val="20"/>
                <w:szCs w:val="20"/>
                <w:lang w:val="uk-UA"/>
              </w:rPr>
              <w:t>25</w:t>
            </w:r>
          </w:p>
        </w:tc>
        <w:tc>
          <w:tcPr>
            <w:tcW w:w="1275" w:type="dxa"/>
            <w:shd w:val="clear" w:color="auto" w:fill="auto"/>
          </w:tcPr>
          <w:p w14:paraId="7FB25583" w14:textId="77777777" w:rsidR="00AA3153" w:rsidRPr="005D4C1C" w:rsidRDefault="00AA3153" w:rsidP="00AA3153">
            <w:pPr>
              <w:jc w:val="center"/>
              <w:rPr>
                <w:sz w:val="20"/>
                <w:szCs w:val="20"/>
                <w:lang w:val="uk-UA"/>
              </w:rPr>
            </w:pPr>
            <w:r w:rsidRPr="005D4C1C">
              <w:rPr>
                <w:sz w:val="20"/>
                <w:szCs w:val="20"/>
                <w:lang w:val="uk-UA"/>
              </w:rPr>
              <w:t>0</w:t>
            </w:r>
          </w:p>
        </w:tc>
        <w:tc>
          <w:tcPr>
            <w:tcW w:w="992" w:type="dxa"/>
            <w:shd w:val="clear" w:color="auto" w:fill="auto"/>
          </w:tcPr>
          <w:p w14:paraId="77877FF1" w14:textId="77777777" w:rsidR="00AA3153" w:rsidRPr="005D4C1C" w:rsidRDefault="00AA3153" w:rsidP="00AA3153">
            <w:pPr>
              <w:jc w:val="center"/>
              <w:rPr>
                <w:i/>
                <w:sz w:val="20"/>
                <w:szCs w:val="20"/>
                <w:lang w:val="uk-UA"/>
              </w:rPr>
            </w:pPr>
            <w:r w:rsidRPr="005D4C1C">
              <w:rPr>
                <w:i/>
                <w:sz w:val="20"/>
                <w:szCs w:val="20"/>
                <w:lang w:val="uk-UA"/>
              </w:rPr>
              <w:t>-</w:t>
            </w:r>
          </w:p>
        </w:tc>
      </w:tr>
      <w:tr w:rsidR="00AA3153" w:rsidRPr="00315AFD" w14:paraId="024F92DD" w14:textId="77777777" w:rsidTr="00AA3153">
        <w:trPr>
          <w:trHeight w:val="212"/>
        </w:trPr>
        <w:tc>
          <w:tcPr>
            <w:tcW w:w="988" w:type="dxa"/>
            <w:vMerge/>
          </w:tcPr>
          <w:p w14:paraId="68CE455C" w14:textId="77777777" w:rsidR="00AA3153" w:rsidRDefault="00AA3153" w:rsidP="00AA3153">
            <w:pPr>
              <w:autoSpaceDE w:val="0"/>
              <w:autoSpaceDN w:val="0"/>
              <w:adjustRightInd w:val="0"/>
              <w:jc w:val="center"/>
              <w:rPr>
                <w:lang w:val="uk-UA"/>
              </w:rPr>
            </w:pPr>
          </w:p>
        </w:tc>
        <w:tc>
          <w:tcPr>
            <w:tcW w:w="1984" w:type="dxa"/>
            <w:shd w:val="clear" w:color="auto" w:fill="auto"/>
          </w:tcPr>
          <w:p w14:paraId="4C47C39F" w14:textId="77777777" w:rsidR="00AA3153" w:rsidRPr="00795E5F" w:rsidRDefault="00AA3153" w:rsidP="00AA3153">
            <w:pPr>
              <w:autoSpaceDE w:val="0"/>
              <w:autoSpaceDN w:val="0"/>
              <w:adjustRightInd w:val="0"/>
              <w:jc w:val="center"/>
              <w:rPr>
                <w:sz w:val="20"/>
                <w:szCs w:val="20"/>
                <w:lang w:val="uk-UA"/>
              </w:rPr>
            </w:pPr>
            <w:r w:rsidRPr="00795E5F">
              <w:rPr>
                <w:sz w:val="20"/>
                <w:szCs w:val="20"/>
                <w:lang w:val="uk-UA"/>
              </w:rPr>
              <w:t>загальний фонд</w:t>
            </w:r>
          </w:p>
        </w:tc>
        <w:tc>
          <w:tcPr>
            <w:tcW w:w="1418" w:type="dxa"/>
            <w:shd w:val="clear" w:color="auto" w:fill="auto"/>
          </w:tcPr>
          <w:p w14:paraId="7828857F" w14:textId="77777777" w:rsidR="00AA3153" w:rsidRPr="00795E5F" w:rsidRDefault="00AA3153" w:rsidP="00AA3153">
            <w:pPr>
              <w:jc w:val="center"/>
              <w:rPr>
                <w:sz w:val="20"/>
                <w:szCs w:val="20"/>
                <w:lang w:val="uk-UA"/>
              </w:rPr>
            </w:pPr>
            <w:r>
              <w:rPr>
                <w:sz w:val="20"/>
                <w:szCs w:val="20"/>
                <w:lang w:val="uk-UA"/>
              </w:rPr>
              <w:t>400000</w:t>
            </w:r>
          </w:p>
        </w:tc>
        <w:tc>
          <w:tcPr>
            <w:tcW w:w="1474" w:type="dxa"/>
            <w:shd w:val="clear" w:color="auto" w:fill="auto"/>
          </w:tcPr>
          <w:p w14:paraId="45965811" w14:textId="77777777" w:rsidR="00AA3153" w:rsidRDefault="00AA3153" w:rsidP="00AA3153">
            <w:pPr>
              <w:jc w:val="center"/>
              <w:rPr>
                <w:sz w:val="20"/>
                <w:szCs w:val="20"/>
                <w:lang w:val="uk-UA"/>
              </w:rPr>
            </w:pPr>
            <w:r>
              <w:rPr>
                <w:sz w:val="20"/>
                <w:szCs w:val="20"/>
                <w:lang w:val="uk-UA"/>
              </w:rPr>
              <w:t>100000</w:t>
            </w:r>
          </w:p>
        </w:tc>
        <w:tc>
          <w:tcPr>
            <w:tcW w:w="1045" w:type="dxa"/>
            <w:shd w:val="clear" w:color="auto" w:fill="auto"/>
          </w:tcPr>
          <w:p w14:paraId="33BD52A0" w14:textId="77777777" w:rsidR="00AA3153" w:rsidRDefault="00AA3153" w:rsidP="00AA3153">
            <w:pPr>
              <w:jc w:val="center"/>
              <w:rPr>
                <w:i/>
                <w:sz w:val="20"/>
                <w:szCs w:val="20"/>
                <w:lang w:val="uk-UA"/>
              </w:rPr>
            </w:pPr>
          </w:p>
        </w:tc>
        <w:tc>
          <w:tcPr>
            <w:tcW w:w="1275" w:type="dxa"/>
            <w:shd w:val="clear" w:color="auto" w:fill="auto"/>
          </w:tcPr>
          <w:p w14:paraId="0117A4C9" w14:textId="77777777" w:rsidR="00AA3153" w:rsidRPr="005D4C1C" w:rsidRDefault="00AA3153" w:rsidP="00AA3153">
            <w:pPr>
              <w:jc w:val="center"/>
              <w:rPr>
                <w:sz w:val="20"/>
                <w:szCs w:val="20"/>
                <w:lang w:val="uk-UA"/>
              </w:rPr>
            </w:pPr>
            <w:r w:rsidRPr="005D4C1C">
              <w:rPr>
                <w:sz w:val="20"/>
                <w:szCs w:val="20"/>
                <w:lang w:val="uk-UA"/>
              </w:rPr>
              <w:t>0</w:t>
            </w:r>
          </w:p>
        </w:tc>
        <w:tc>
          <w:tcPr>
            <w:tcW w:w="992" w:type="dxa"/>
            <w:shd w:val="clear" w:color="auto" w:fill="auto"/>
          </w:tcPr>
          <w:p w14:paraId="031972A3" w14:textId="77777777" w:rsidR="00AA3153" w:rsidRPr="005D4C1C" w:rsidRDefault="00AA3153" w:rsidP="00AA3153">
            <w:pPr>
              <w:jc w:val="center"/>
              <w:rPr>
                <w:i/>
                <w:sz w:val="20"/>
                <w:szCs w:val="20"/>
                <w:lang w:val="en-US"/>
              </w:rPr>
            </w:pPr>
          </w:p>
        </w:tc>
      </w:tr>
      <w:tr w:rsidR="00AA3153" w:rsidRPr="00315AFD" w14:paraId="5386BDA3" w14:textId="77777777" w:rsidTr="00AA3153">
        <w:trPr>
          <w:trHeight w:val="259"/>
        </w:trPr>
        <w:tc>
          <w:tcPr>
            <w:tcW w:w="988" w:type="dxa"/>
            <w:vMerge/>
          </w:tcPr>
          <w:p w14:paraId="41C1D760" w14:textId="77777777" w:rsidR="00AA3153" w:rsidRDefault="00AA3153" w:rsidP="00AA3153">
            <w:pPr>
              <w:autoSpaceDE w:val="0"/>
              <w:autoSpaceDN w:val="0"/>
              <w:adjustRightInd w:val="0"/>
              <w:jc w:val="center"/>
              <w:rPr>
                <w:lang w:val="uk-UA"/>
              </w:rPr>
            </w:pPr>
          </w:p>
        </w:tc>
        <w:tc>
          <w:tcPr>
            <w:tcW w:w="1984" w:type="dxa"/>
            <w:shd w:val="clear" w:color="auto" w:fill="auto"/>
          </w:tcPr>
          <w:p w14:paraId="44705A15" w14:textId="77777777" w:rsidR="00AA3153" w:rsidRPr="00795E5F" w:rsidRDefault="00AA3153" w:rsidP="00AA3153">
            <w:pPr>
              <w:autoSpaceDE w:val="0"/>
              <w:autoSpaceDN w:val="0"/>
              <w:adjustRightInd w:val="0"/>
              <w:jc w:val="center"/>
              <w:rPr>
                <w:sz w:val="20"/>
                <w:szCs w:val="20"/>
                <w:lang w:val="uk-UA"/>
              </w:rPr>
            </w:pPr>
            <w:r w:rsidRPr="00795E5F">
              <w:rPr>
                <w:sz w:val="20"/>
                <w:szCs w:val="20"/>
                <w:lang w:val="uk-UA"/>
              </w:rPr>
              <w:t>спеціальний фонд</w:t>
            </w:r>
          </w:p>
        </w:tc>
        <w:tc>
          <w:tcPr>
            <w:tcW w:w="1418" w:type="dxa"/>
            <w:shd w:val="clear" w:color="auto" w:fill="auto"/>
          </w:tcPr>
          <w:p w14:paraId="253CC10E" w14:textId="77777777" w:rsidR="00AA3153" w:rsidRPr="00795E5F" w:rsidRDefault="00AA3153" w:rsidP="00AA3153">
            <w:pPr>
              <w:jc w:val="center"/>
              <w:rPr>
                <w:sz w:val="20"/>
                <w:szCs w:val="20"/>
                <w:lang w:val="uk-UA"/>
              </w:rPr>
            </w:pPr>
            <w:r>
              <w:rPr>
                <w:sz w:val="20"/>
                <w:szCs w:val="20"/>
                <w:lang w:val="uk-UA"/>
              </w:rPr>
              <w:t>0</w:t>
            </w:r>
          </w:p>
        </w:tc>
        <w:tc>
          <w:tcPr>
            <w:tcW w:w="1474" w:type="dxa"/>
            <w:shd w:val="clear" w:color="auto" w:fill="auto"/>
          </w:tcPr>
          <w:p w14:paraId="26C6FF5E" w14:textId="77777777" w:rsidR="00AA3153" w:rsidRDefault="00AA3153" w:rsidP="00AA3153">
            <w:pPr>
              <w:jc w:val="center"/>
              <w:rPr>
                <w:sz w:val="20"/>
                <w:szCs w:val="20"/>
                <w:lang w:val="uk-UA"/>
              </w:rPr>
            </w:pPr>
            <w:r>
              <w:rPr>
                <w:sz w:val="20"/>
                <w:szCs w:val="20"/>
                <w:lang w:val="uk-UA"/>
              </w:rPr>
              <w:t>0</w:t>
            </w:r>
          </w:p>
        </w:tc>
        <w:tc>
          <w:tcPr>
            <w:tcW w:w="1045" w:type="dxa"/>
            <w:shd w:val="clear" w:color="auto" w:fill="auto"/>
          </w:tcPr>
          <w:p w14:paraId="3B3F855A" w14:textId="77777777" w:rsidR="00AA3153" w:rsidRDefault="00AA3153" w:rsidP="00AA3153">
            <w:pPr>
              <w:jc w:val="center"/>
              <w:rPr>
                <w:i/>
                <w:sz w:val="20"/>
                <w:szCs w:val="20"/>
                <w:lang w:val="uk-UA"/>
              </w:rPr>
            </w:pPr>
          </w:p>
        </w:tc>
        <w:tc>
          <w:tcPr>
            <w:tcW w:w="1275" w:type="dxa"/>
            <w:shd w:val="clear" w:color="auto" w:fill="auto"/>
          </w:tcPr>
          <w:p w14:paraId="0EEB9D1F" w14:textId="77777777" w:rsidR="00AA3153" w:rsidRPr="005D4C1C" w:rsidRDefault="00AA3153" w:rsidP="00AA3153">
            <w:pPr>
              <w:jc w:val="center"/>
              <w:rPr>
                <w:sz w:val="20"/>
                <w:szCs w:val="20"/>
                <w:lang w:val="uk-UA"/>
              </w:rPr>
            </w:pPr>
            <w:r w:rsidRPr="005D4C1C">
              <w:rPr>
                <w:sz w:val="20"/>
                <w:szCs w:val="20"/>
                <w:lang w:val="uk-UA"/>
              </w:rPr>
              <w:t>0</w:t>
            </w:r>
          </w:p>
        </w:tc>
        <w:tc>
          <w:tcPr>
            <w:tcW w:w="992" w:type="dxa"/>
            <w:shd w:val="clear" w:color="auto" w:fill="auto"/>
          </w:tcPr>
          <w:p w14:paraId="7FF7766A" w14:textId="77777777" w:rsidR="00AA3153" w:rsidRPr="005D4C1C" w:rsidRDefault="00AA3153" w:rsidP="00AA3153">
            <w:pPr>
              <w:jc w:val="center"/>
              <w:rPr>
                <w:i/>
                <w:sz w:val="20"/>
                <w:szCs w:val="20"/>
                <w:lang w:val="en-US"/>
              </w:rPr>
            </w:pPr>
          </w:p>
        </w:tc>
      </w:tr>
      <w:tr w:rsidR="00AA3153" w:rsidRPr="00315AFD" w14:paraId="7A06756C" w14:textId="77777777" w:rsidTr="00AA3153">
        <w:trPr>
          <w:trHeight w:val="358"/>
        </w:trPr>
        <w:tc>
          <w:tcPr>
            <w:tcW w:w="988" w:type="dxa"/>
            <w:vMerge w:val="restart"/>
          </w:tcPr>
          <w:p w14:paraId="7325FD3D" w14:textId="77777777" w:rsidR="00AA3153" w:rsidRPr="0048307C" w:rsidRDefault="00AA3153" w:rsidP="00AA3153">
            <w:pPr>
              <w:autoSpaceDE w:val="0"/>
              <w:autoSpaceDN w:val="0"/>
              <w:adjustRightInd w:val="0"/>
              <w:jc w:val="center"/>
              <w:rPr>
                <w:lang w:val="uk-UA"/>
              </w:rPr>
            </w:pPr>
            <w:r>
              <w:rPr>
                <w:lang w:val="uk-UA"/>
              </w:rPr>
              <w:t>7600</w:t>
            </w:r>
          </w:p>
        </w:tc>
        <w:tc>
          <w:tcPr>
            <w:tcW w:w="1984" w:type="dxa"/>
            <w:shd w:val="clear" w:color="auto" w:fill="auto"/>
          </w:tcPr>
          <w:p w14:paraId="13710400" w14:textId="77777777" w:rsidR="00AA3153" w:rsidRPr="00795E5F" w:rsidRDefault="00AA3153" w:rsidP="00AA3153">
            <w:pPr>
              <w:autoSpaceDE w:val="0"/>
              <w:autoSpaceDN w:val="0"/>
              <w:adjustRightInd w:val="0"/>
              <w:jc w:val="center"/>
              <w:rPr>
                <w:sz w:val="20"/>
                <w:szCs w:val="20"/>
                <w:lang w:val="uk-UA"/>
              </w:rPr>
            </w:pPr>
            <w:r w:rsidRPr="00795E5F">
              <w:rPr>
                <w:sz w:val="20"/>
                <w:szCs w:val="20"/>
                <w:lang w:val="uk-UA"/>
              </w:rPr>
              <w:t>Інші програми та заходи пов’язані з економічною діяльністю,в т.ч.:</w:t>
            </w:r>
          </w:p>
        </w:tc>
        <w:tc>
          <w:tcPr>
            <w:tcW w:w="1418" w:type="dxa"/>
            <w:shd w:val="clear" w:color="auto" w:fill="auto"/>
          </w:tcPr>
          <w:p w14:paraId="71B32AC5" w14:textId="77777777" w:rsidR="00AA3153" w:rsidRPr="00795E5F" w:rsidRDefault="00AA3153" w:rsidP="00AA3153">
            <w:pPr>
              <w:jc w:val="center"/>
              <w:rPr>
                <w:sz w:val="20"/>
                <w:szCs w:val="20"/>
                <w:lang w:val="uk-UA"/>
              </w:rPr>
            </w:pPr>
            <w:r>
              <w:rPr>
                <w:sz w:val="20"/>
                <w:szCs w:val="20"/>
                <w:lang w:val="uk-UA"/>
              </w:rPr>
              <w:t>70300</w:t>
            </w:r>
          </w:p>
        </w:tc>
        <w:tc>
          <w:tcPr>
            <w:tcW w:w="1474" w:type="dxa"/>
            <w:shd w:val="clear" w:color="auto" w:fill="auto"/>
          </w:tcPr>
          <w:p w14:paraId="017CBF4E" w14:textId="77777777" w:rsidR="00AA3153" w:rsidRPr="00795E5F" w:rsidRDefault="00AA3153" w:rsidP="00AA3153">
            <w:pPr>
              <w:jc w:val="center"/>
              <w:rPr>
                <w:sz w:val="20"/>
                <w:szCs w:val="20"/>
                <w:lang w:val="uk-UA"/>
              </w:rPr>
            </w:pPr>
            <w:r>
              <w:rPr>
                <w:sz w:val="20"/>
                <w:szCs w:val="20"/>
                <w:lang w:val="uk-UA"/>
              </w:rPr>
              <w:t>5000</w:t>
            </w:r>
          </w:p>
        </w:tc>
        <w:tc>
          <w:tcPr>
            <w:tcW w:w="1045" w:type="dxa"/>
            <w:shd w:val="clear" w:color="auto" w:fill="auto"/>
          </w:tcPr>
          <w:p w14:paraId="29C3D101" w14:textId="77777777" w:rsidR="00AA3153" w:rsidRPr="009C293F" w:rsidRDefault="00AA3153" w:rsidP="00AA3153">
            <w:pPr>
              <w:jc w:val="center"/>
              <w:rPr>
                <w:i/>
                <w:sz w:val="20"/>
                <w:szCs w:val="20"/>
                <w:lang w:val="uk-UA"/>
              </w:rPr>
            </w:pPr>
            <w:r>
              <w:rPr>
                <w:i/>
                <w:sz w:val="20"/>
                <w:szCs w:val="20"/>
                <w:lang w:val="en-US"/>
              </w:rPr>
              <w:t>7</w:t>
            </w:r>
          </w:p>
        </w:tc>
        <w:tc>
          <w:tcPr>
            <w:tcW w:w="1275" w:type="dxa"/>
            <w:shd w:val="clear" w:color="auto" w:fill="auto"/>
          </w:tcPr>
          <w:p w14:paraId="5835D9A5" w14:textId="77777777" w:rsidR="00AA3153" w:rsidRPr="005D4C1C" w:rsidRDefault="00AA3153" w:rsidP="00AA3153">
            <w:pPr>
              <w:jc w:val="center"/>
              <w:rPr>
                <w:sz w:val="20"/>
                <w:szCs w:val="20"/>
                <w:lang w:val="uk-UA"/>
              </w:rPr>
            </w:pPr>
            <w:r w:rsidRPr="005D4C1C">
              <w:rPr>
                <w:sz w:val="20"/>
                <w:szCs w:val="20"/>
                <w:lang w:val="uk-UA"/>
              </w:rPr>
              <w:t>5000</w:t>
            </w:r>
          </w:p>
        </w:tc>
        <w:tc>
          <w:tcPr>
            <w:tcW w:w="992" w:type="dxa"/>
            <w:shd w:val="clear" w:color="auto" w:fill="auto"/>
          </w:tcPr>
          <w:p w14:paraId="24EB82D2" w14:textId="77777777" w:rsidR="00AA3153" w:rsidRPr="005D4C1C" w:rsidRDefault="00AA3153" w:rsidP="00AA3153">
            <w:pPr>
              <w:jc w:val="center"/>
              <w:rPr>
                <w:i/>
                <w:sz w:val="20"/>
                <w:szCs w:val="20"/>
                <w:lang w:val="uk-UA"/>
              </w:rPr>
            </w:pPr>
            <w:r w:rsidRPr="005D4C1C">
              <w:rPr>
                <w:i/>
                <w:sz w:val="20"/>
                <w:szCs w:val="20"/>
                <w:lang w:val="uk-UA"/>
              </w:rPr>
              <w:t>100</w:t>
            </w:r>
          </w:p>
        </w:tc>
      </w:tr>
      <w:tr w:rsidR="00AA3153" w:rsidRPr="00315AFD" w14:paraId="114AD0CC" w14:textId="77777777" w:rsidTr="00AA3153">
        <w:trPr>
          <w:trHeight w:val="195"/>
        </w:trPr>
        <w:tc>
          <w:tcPr>
            <w:tcW w:w="988" w:type="dxa"/>
            <w:vMerge/>
          </w:tcPr>
          <w:p w14:paraId="64D3A6D8" w14:textId="77777777" w:rsidR="00AA3153" w:rsidRDefault="00AA3153" w:rsidP="00AA3153">
            <w:pPr>
              <w:autoSpaceDE w:val="0"/>
              <w:autoSpaceDN w:val="0"/>
              <w:adjustRightInd w:val="0"/>
              <w:jc w:val="center"/>
              <w:rPr>
                <w:lang w:val="uk-UA"/>
              </w:rPr>
            </w:pPr>
          </w:p>
        </w:tc>
        <w:tc>
          <w:tcPr>
            <w:tcW w:w="1984" w:type="dxa"/>
            <w:shd w:val="clear" w:color="auto" w:fill="auto"/>
          </w:tcPr>
          <w:p w14:paraId="26B49AFD" w14:textId="77777777" w:rsidR="00AA3153" w:rsidRPr="00795E5F" w:rsidRDefault="00AA3153" w:rsidP="00AA3153">
            <w:pPr>
              <w:autoSpaceDE w:val="0"/>
              <w:autoSpaceDN w:val="0"/>
              <w:adjustRightInd w:val="0"/>
              <w:jc w:val="center"/>
              <w:rPr>
                <w:sz w:val="20"/>
                <w:szCs w:val="20"/>
                <w:lang w:val="uk-UA"/>
              </w:rPr>
            </w:pPr>
            <w:r w:rsidRPr="00795E5F">
              <w:rPr>
                <w:sz w:val="20"/>
                <w:szCs w:val="20"/>
                <w:lang w:val="uk-UA"/>
              </w:rPr>
              <w:t>загальний фонд</w:t>
            </w:r>
          </w:p>
        </w:tc>
        <w:tc>
          <w:tcPr>
            <w:tcW w:w="1418" w:type="dxa"/>
            <w:shd w:val="clear" w:color="auto" w:fill="auto"/>
          </w:tcPr>
          <w:p w14:paraId="79AAB2AD" w14:textId="77777777" w:rsidR="00AA3153" w:rsidRPr="00795E5F" w:rsidRDefault="00AA3153" w:rsidP="00AA3153">
            <w:pPr>
              <w:jc w:val="center"/>
              <w:rPr>
                <w:sz w:val="20"/>
                <w:szCs w:val="20"/>
                <w:lang w:val="uk-UA"/>
              </w:rPr>
            </w:pPr>
            <w:r w:rsidRPr="002801E0">
              <w:rPr>
                <w:sz w:val="20"/>
                <w:szCs w:val="20"/>
                <w:lang w:val="uk-UA"/>
              </w:rPr>
              <w:t>49900</w:t>
            </w:r>
          </w:p>
        </w:tc>
        <w:tc>
          <w:tcPr>
            <w:tcW w:w="1474" w:type="dxa"/>
            <w:shd w:val="clear" w:color="auto" w:fill="auto"/>
          </w:tcPr>
          <w:p w14:paraId="24957DBA" w14:textId="77777777" w:rsidR="00AA3153" w:rsidRPr="00795E5F" w:rsidRDefault="00AA3153" w:rsidP="00AA3153">
            <w:pPr>
              <w:jc w:val="center"/>
              <w:rPr>
                <w:sz w:val="20"/>
                <w:szCs w:val="20"/>
                <w:lang w:val="uk-UA"/>
              </w:rPr>
            </w:pPr>
            <w:r>
              <w:rPr>
                <w:sz w:val="20"/>
                <w:szCs w:val="20"/>
                <w:lang w:val="uk-UA"/>
              </w:rPr>
              <w:t>0</w:t>
            </w:r>
          </w:p>
        </w:tc>
        <w:tc>
          <w:tcPr>
            <w:tcW w:w="1045" w:type="dxa"/>
            <w:shd w:val="clear" w:color="auto" w:fill="auto"/>
          </w:tcPr>
          <w:p w14:paraId="16050B2F" w14:textId="77777777" w:rsidR="00AA3153" w:rsidRPr="009C293F" w:rsidRDefault="00AA3153" w:rsidP="00AA3153">
            <w:pPr>
              <w:jc w:val="center"/>
              <w:rPr>
                <w:i/>
                <w:sz w:val="20"/>
                <w:szCs w:val="20"/>
                <w:lang w:val="uk-UA"/>
              </w:rPr>
            </w:pPr>
          </w:p>
        </w:tc>
        <w:tc>
          <w:tcPr>
            <w:tcW w:w="1275" w:type="dxa"/>
            <w:shd w:val="clear" w:color="auto" w:fill="auto"/>
          </w:tcPr>
          <w:p w14:paraId="5A8ACFE8" w14:textId="77777777" w:rsidR="00AA3153" w:rsidRPr="005D4C1C" w:rsidRDefault="00AA3153" w:rsidP="00AA3153">
            <w:pPr>
              <w:jc w:val="center"/>
              <w:rPr>
                <w:sz w:val="20"/>
                <w:szCs w:val="20"/>
                <w:lang w:val="uk-UA"/>
              </w:rPr>
            </w:pPr>
            <w:r w:rsidRPr="005D4C1C">
              <w:rPr>
                <w:sz w:val="20"/>
                <w:szCs w:val="20"/>
                <w:lang w:val="uk-UA"/>
              </w:rPr>
              <w:t>0</w:t>
            </w:r>
          </w:p>
        </w:tc>
        <w:tc>
          <w:tcPr>
            <w:tcW w:w="992" w:type="dxa"/>
            <w:shd w:val="clear" w:color="auto" w:fill="auto"/>
          </w:tcPr>
          <w:p w14:paraId="1A56DC36" w14:textId="77777777" w:rsidR="00AA3153" w:rsidRPr="005D4C1C" w:rsidRDefault="00AA3153" w:rsidP="00AA3153">
            <w:pPr>
              <w:jc w:val="center"/>
              <w:rPr>
                <w:i/>
                <w:sz w:val="20"/>
                <w:szCs w:val="20"/>
                <w:lang w:val="uk-UA"/>
              </w:rPr>
            </w:pPr>
          </w:p>
        </w:tc>
      </w:tr>
      <w:tr w:rsidR="00AA3153" w:rsidRPr="00315AFD" w14:paraId="12ECAF95" w14:textId="77777777" w:rsidTr="00AA3153">
        <w:trPr>
          <w:trHeight w:val="242"/>
        </w:trPr>
        <w:tc>
          <w:tcPr>
            <w:tcW w:w="988" w:type="dxa"/>
            <w:vMerge/>
          </w:tcPr>
          <w:p w14:paraId="7E38D907" w14:textId="77777777" w:rsidR="00AA3153" w:rsidRDefault="00AA3153" w:rsidP="00AA3153">
            <w:pPr>
              <w:autoSpaceDE w:val="0"/>
              <w:autoSpaceDN w:val="0"/>
              <w:adjustRightInd w:val="0"/>
              <w:jc w:val="center"/>
              <w:rPr>
                <w:lang w:val="uk-UA"/>
              </w:rPr>
            </w:pPr>
          </w:p>
        </w:tc>
        <w:tc>
          <w:tcPr>
            <w:tcW w:w="1984" w:type="dxa"/>
            <w:shd w:val="clear" w:color="auto" w:fill="auto"/>
          </w:tcPr>
          <w:p w14:paraId="65EAE737" w14:textId="77777777" w:rsidR="00AA3153" w:rsidRPr="00795E5F" w:rsidRDefault="00AA3153" w:rsidP="00AA3153">
            <w:pPr>
              <w:autoSpaceDE w:val="0"/>
              <w:autoSpaceDN w:val="0"/>
              <w:adjustRightInd w:val="0"/>
              <w:jc w:val="center"/>
              <w:rPr>
                <w:sz w:val="20"/>
                <w:szCs w:val="20"/>
                <w:lang w:val="uk-UA"/>
              </w:rPr>
            </w:pPr>
            <w:r w:rsidRPr="00795E5F">
              <w:rPr>
                <w:sz w:val="20"/>
                <w:szCs w:val="20"/>
                <w:lang w:val="uk-UA"/>
              </w:rPr>
              <w:t>спеціальний фонд</w:t>
            </w:r>
          </w:p>
        </w:tc>
        <w:tc>
          <w:tcPr>
            <w:tcW w:w="1418" w:type="dxa"/>
            <w:shd w:val="clear" w:color="auto" w:fill="auto"/>
          </w:tcPr>
          <w:p w14:paraId="7FB5049D" w14:textId="77777777" w:rsidR="00AA3153" w:rsidRPr="00795E5F" w:rsidRDefault="00AA3153" w:rsidP="00AA3153">
            <w:pPr>
              <w:jc w:val="center"/>
              <w:rPr>
                <w:sz w:val="20"/>
                <w:szCs w:val="20"/>
                <w:lang w:val="uk-UA"/>
              </w:rPr>
            </w:pPr>
            <w:r w:rsidRPr="002801E0">
              <w:rPr>
                <w:sz w:val="20"/>
                <w:szCs w:val="20"/>
                <w:lang w:val="uk-UA"/>
              </w:rPr>
              <w:t>20400</w:t>
            </w:r>
          </w:p>
        </w:tc>
        <w:tc>
          <w:tcPr>
            <w:tcW w:w="1474" w:type="dxa"/>
            <w:shd w:val="clear" w:color="auto" w:fill="auto"/>
          </w:tcPr>
          <w:p w14:paraId="5E7F00DB" w14:textId="77777777" w:rsidR="00AA3153" w:rsidRPr="00795E5F" w:rsidRDefault="00AA3153" w:rsidP="00AA3153">
            <w:pPr>
              <w:jc w:val="center"/>
              <w:rPr>
                <w:sz w:val="20"/>
                <w:szCs w:val="20"/>
                <w:lang w:val="uk-UA"/>
              </w:rPr>
            </w:pPr>
            <w:r>
              <w:rPr>
                <w:sz w:val="20"/>
                <w:szCs w:val="20"/>
                <w:lang w:val="uk-UA"/>
              </w:rPr>
              <w:t>5000</w:t>
            </w:r>
          </w:p>
        </w:tc>
        <w:tc>
          <w:tcPr>
            <w:tcW w:w="1045" w:type="dxa"/>
            <w:shd w:val="clear" w:color="auto" w:fill="auto"/>
          </w:tcPr>
          <w:p w14:paraId="4950BB48" w14:textId="77777777" w:rsidR="00AA3153" w:rsidRPr="009C293F" w:rsidRDefault="00AA3153" w:rsidP="00AA3153">
            <w:pPr>
              <w:jc w:val="center"/>
              <w:rPr>
                <w:i/>
                <w:sz w:val="20"/>
                <w:szCs w:val="20"/>
                <w:lang w:val="uk-UA"/>
              </w:rPr>
            </w:pPr>
          </w:p>
        </w:tc>
        <w:tc>
          <w:tcPr>
            <w:tcW w:w="1275" w:type="dxa"/>
            <w:shd w:val="clear" w:color="auto" w:fill="auto"/>
          </w:tcPr>
          <w:p w14:paraId="392D9E4F" w14:textId="77777777" w:rsidR="00AA3153" w:rsidRPr="005D4C1C" w:rsidRDefault="00AA3153" w:rsidP="00AA3153">
            <w:pPr>
              <w:jc w:val="center"/>
              <w:rPr>
                <w:sz w:val="20"/>
                <w:szCs w:val="20"/>
                <w:lang w:val="uk-UA"/>
              </w:rPr>
            </w:pPr>
            <w:r w:rsidRPr="005D4C1C">
              <w:rPr>
                <w:sz w:val="20"/>
                <w:szCs w:val="20"/>
                <w:lang w:val="uk-UA"/>
              </w:rPr>
              <w:t>5000</w:t>
            </w:r>
          </w:p>
        </w:tc>
        <w:tc>
          <w:tcPr>
            <w:tcW w:w="992" w:type="dxa"/>
            <w:shd w:val="clear" w:color="auto" w:fill="auto"/>
          </w:tcPr>
          <w:p w14:paraId="261F1EC8" w14:textId="77777777" w:rsidR="00AA3153" w:rsidRPr="005D4C1C" w:rsidRDefault="00AA3153" w:rsidP="00AA3153">
            <w:pPr>
              <w:jc w:val="center"/>
              <w:rPr>
                <w:i/>
                <w:sz w:val="20"/>
                <w:szCs w:val="20"/>
                <w:lang w:val="uk-UA"/>
              </w:rPr>
            </w:pPr>
          </w:p>
        </w:tc>
      </w:tr>
      <w:tr w:rsidR="00AA3153" w:rsidRPr="00315AFD" w14:paraId="30D48C3F" w14:textId="77777777" w:rsidTr="00AA3153">
        <w:trPr>
          <w:trHeight w:val="579"/>
        </w:trPr>
        <w:tc>
          <w:tcPr>
            <w:tcW w:w="988" w:type="dxa"/>
          </w:tcPr>
          <w:p w14:paraId="1D18A133" w14:textId="77777777" w:rsidR="00AA3153" w:rsidRPr="00315AFD" w:rsidRDefault="00AA3153" w:rsidP="00AA3153">
            <w:pPr>
              <w:autoSpaceDE w:val="0"/>
              <w:autoSpaceDN w:val="0"/>
              <w:adjustRightInd w:val="0"/>
              <w:jc w:val="center"/>
              <w:rPr>
                <w:b/>
                <w:lang w:val="uk-UA"/>
              </w:rPr>
            </w:pPr>
            <w:r w:rsidRPr="00315AFD">
              <w:rPr>
                <w:b/>
                <w:lang w:val="uk-UA"/>
              </w:rPr>
              <w:t>8000</w:t>
            </w:r>
          </w:p>
        </w:tc>
        <w:tc>
          <w:tcPr>
            <w:tcW w:w="1984" w:type="dxa"/>
            <w:shd w:val="clear" w:color="auto" w:fill="auto"/>
          </w:tcPr>
          <w:p w14:paraId="54ECF299" w14:textId="77777777" w:rsidR="00AA3153" w:rsidRPr="00315AFD" w:rsidRDefault="00AA3153" w:rsidP="00AA3153">
            <w:pPr>
              <w:autoSpaceDE w:val="0"/>
              <w:autoSpaceDN w:val="0"/>
              <w:adjustRightInd w:val="0"/>
              <w:jc w:val="center"/>
              <w:rPr>
                <w:b/>
                <w:lang w:val="uk-UA"/>
              </w:rPr>
            </w:pPr>
            <w:r w:rsidRPr="00315AFD">
              <w:rPr>
                <w:b/>
                <w:lang w:val="uk-UA"/>
              </w:rPr>
              <w:t>Інша діяльність - всього</w:t>
            </w:r>
          </w:p>
        </w:tc>
        <w:tc>
          <w:tcPr>
            <w:tcW w:w="1418" w:type="dxa"/>
            <w:shd w:val="clear" w:color="auto" w:fill="auto"/>
          </w:tcPr>
          <w:p w14:paraId="2123C5F4" w14:textId="77777777" w:rsidR="00AA3153" w:rsidRPr="0001747E" w:rsidRDefault="00AA3153" w:rsidP="00AA3153">
            <w:pPr>
              <w:jc w:val="center"/>
              <w:rPr>
                <w:b/>
                <w:lang w:val="uk-UA"/>
              </w:rPr>
            </w:pPr>
            <w:r>
              <w:rPr>
                <w:b/>
                <w:lang w:val="uk-UA"/>
              </w:rPr>
              <w:t>2497583</w:t>
            </w:r>
          </w:p>
        </w:tc>
        <w:tc>
          <w:tcPr>
            <w:tcW w:w="1474" w:type="dxa"/>
            <w:shd w:val="clear" w:color="auto" w:fill="auto"/>
          </w:tcPr>
          <w:p w14:paraId="746DEA78" w14:textId="77777777" w:rsidR="00AA3153" w:rsidRPr="0051544E" w:rsidRDefault="00AA3153" w:rsidP="00AA3153">
            <w:pPr>
              <w:jc w:val="center"/>
              <w:rPr>
                <w:b/>
                <w:lang w:val="uk-UA"/>
              </w:rPr>
            </w:pPr>
            <w:r>
              <w:rPr>
                <w:b/>
                <w:lang w:val="en-US"/>
              </w:rPr>
              <w:t>2</w:t>
            </w:r>
            <w:r>
              <w:rPr>
                <w:b/>
              </w:rPr>
              <w:t>6</w:t>
            </w:r>
            <w:r>
              <w:rPr>
                <w:b/>
                <w:lang w:val="en-US"/>
              </w:rPr>
              <w:t>17500</w:t>
            </w:r>
          </w:p>
        </w:tc>
        <w:tc>
          <w:tcPr>
            <w:tcW w:w="1045" w:type="dxa"/>
            <w:shd w:val="clear" w:color="auto" w:fill="auto"/>
          </w:tcPr>
          <w:p w14:paraId="37C8ECB7" w14:textId="77777777" w:rsidR="00AA3153" w:rsidRPr="00A26CFC" w:rsidRDefault="00AA3153" w:rsidP="00AA3153">
            <w:pPr>
              <w:jc w:val="center"/>
              <w:rPr>
                <w:b/>
                <w:i/>
                <w:lang w:val="uk-UA"/>
              </w:rPr>
            </w:pPr>
            <w:r>
              <w:rPr>
                <w:b/>
                <w:i/>
              </w:rPr>
              <w:t>105</w:t>
            </w:r>
          </w:p>
        </w:tc>
        <w:tc>
          <w:tcPr>
            <w:tcW w:w="1275" w:type="dxa"/>
            <w:shd w:val="clear" w:color="auto" w:fill="auto"/>
          </w:tcPr>
          <w:p w14:paraId="322DEA58" w14:textId="77777777" w:rsidR="00AA3153" w:rsidRPr="005D4C1C" w:rsidRDefault="00AA3153" w:rsidP="00AA3153">
            <w:pPr>
              <w:jc w:val="center"/>
              <w:rPr>
                <w:b/>
                <w:lang w:val="uk-UA"/>
              </w:rPr>
            </w:pPr>
            <w:r w:rsidRPr="005D4C1C">
              <w:rPr>
                <w:b/>
                <w:lang w:val="uk-UA"/>
              </w:rPr>
              <w:t>2909441</w:t>
            </w:r>
          </w:p>
        </w:tc>
        <w:tc>
          <w:tcPr>
            <w:tcW w:w="992" w:type="dxa"/>
            <w:shd w:val="clear" w:color="auto" w:fill="auto"/>
          </w:tcPr>
          <w:p w14:paraId="2683FED9" w14:textId="77777777" w:rsidR="00AA3153" w:rsidRPr="005D4C1C" w:rsidRDefault="00AA3153" w:rsidP="00AA3153">
            <w:pPr>
              <w:jc w:val="center"/>
              <w:rPr>
                <w:b/>
                <w:i/>
                <w:lang w:val="uk-UA"/>
              </w:rPr>
            </w:pPr>
            <w:r w:rsidRPr="005D4C1C">
              <w:rPr>
                <w:b/>
                <w:i/>
                <w:lang w:val="uk-UA"/>
              </w:rPr>
              <w:t>111</w:t>
            </w:r>
          </w:p>
        </w:tc>
      </w:tr>
      <w:tr w:rsidR="00AA3153" w:rsidRPr="002C50D4" w14:paraId="48B0FF7F" w14:textId="77777777" w:rsidTr="00AA3153">
        <w:trPr>
          <w:trHeight w:val="659"/>
        </w:trPr>
        <w:tc>
          <w:tcPr>
            <w:tcW w:w="988" w:type="dxa"/>
            <w:vMerge w:val="restart"/>
          </w:tcPr>
          <w:p w14:paraId="65151651" w14:textId="77777777" w:rsidR="00AA3153" w:rsidRPr="0001747E" w:rsidRDefault="00AA3153" w:rsidP="00AA3153">
            <w:pPr>
              <w:autoSpaceDE w:val="0"/>
              <w:autoSpaceDN w:val="0"/>
              <w:adjustRightInd w:val="0"/>
              <w:jc w:val="center"/>
              <w:rPr>
                <w:lang w:val="uk-UA"/>
              </w:rPr>
            </w:pPr>
            <w:r>
              <w:rPr>
                <w:lang w:val="uk-UA"/>
              </w:rPr>
              <w:t>8100</w:t>
            </w:r>
          </w:p>
        </w:tc>
        <w:tc>
          <w:tcPr>
            <w:tcW w:w="1984" w:type="dxa"/>
            <w:shd w:val="clear" w:color="auto" w:fill="auto"/>
          </w:tcPr>
          <w:p w14:paraId="7505FB90" w14:textId="77777777" w:rsidR="00AA3153" w:rsidRPr="00417C2A" w:rsidRDefault="00AA3153" w:rsidP="00AA3153">
            <w:pPr>
              <w:autoSpaceDE w:val="0"/>
              <w:autoSpaceDN w:val="0"/>
              <w:adjustRightInd w:val="0"/>
              <w:jc w:val="center"/>
              <w:rPr>
                <w:sz w:val="18"/>
                <w:szCs w:val="18"/>
                <w:lang w:val="uk-UA"/>
              </w:rPr>
            </w:pPr>
            <w:r w:rsidRPr="00417C2A">
              <w:rPr>
                <w:sz w:val="18"/>
                <w:szCs w:val="18"/>
                <w:lang w:val="uk-UA"/>
              </w:rPr>
              <w:t>Захист населення і територій від надзвичайних ситуацій техногенного і природного характеру</w:t>
            </w:r>
            <w:r>
              <w:rPr>
                <w:sz w:val="18"/>
                <w:szCs w:val="18"/>
                <w:lang w:val="uk-UA"/>
              </w:rPr>
              <w:t>, в т.ч.:</w:t>
            </w:r>
          </w:p>
        </w:tc>
        <w:tc>
          <w:tcPr>
            <w:tcW w:w="1418" w:type="dxa"/>
            <w:shd w:val="clear" w:color="auto" w:fill="auto"/>
          </w:tcPr>
          <w:p w14:paraId="0190B0DD" w14:textId="77777777" w:rsidR="00AA3153" w:rsidRPr="00795E5F" w:rsidRDefault="00AA3153" w:rsidP="00AA3153">
            <w:pPr>
              <w:jc w:val="center"/>
              <w:rPr>
                <w:sz w:val="20"/>
                <w:szCs w:val="20"/>
                <w:lang w:val="uk-UA"/>
              </w:rPr>
            </w:pPr>
            <w:r>
              <w:rPr>
                <w:sz w:val="20"/>
                <w:szCs w:val="20"/>
                <w:lang w:val="en-US"/>
              </w:rPr>
              <w:t>2113273</w:t>
            </w:r>
          </w:p>
        </w:tc>
        <w:tc>
          <w:tcPr>
            <w:tcW w:w="1474" w:type="dxa"/>
            <w:shd w:val="clear" w:color="auto" w:fill="auto"/>
          </w:tcPr>
          <w:p w14:paraId="26DDB0FB" w14:textId="77777777" w:rsidR="00AA3153" w:rsidRPr="001E6F34" w:rsidRDefault="00AA3153" w:rsidP="00AA3153">
            <w:pPr>
              <w:jc w:val="center"/>
              <w:rPr>
                <w:sz w:val="20"/>
                <w:szCs w:val="20"/>
                <w:lang w:val="en-US"/>
              </w:rPr>
            </w:pPr>
            <w:r>
              <w:rPr>
                <w:sz w:val="20"/>
                <w:szCs w:val="20"/>
                <w:lang w:val="en-US"/>
              </w:rPr>
              <w:t>2</w:t>
            </w:r>
            <w:r>
              <w:rPr>
                <w:sz w:val="20"/>
                <w:szCs w:val="20"/>
              </w:rPr>
              <w:t>4</w:t>
            </w:r>
            <w:r>
              <w:rPr>
                <w:sz w:val="20"/>
                <w:szCs w:val="20"/>
                <w:lang w:val="en-US"/>
              </w:rPr>
              <w:t>34500</w:t>
            </w:r>
          </w:p>
        </w:tc>
        <w:tc>
          <w:tcPr>
            <w:tcW w:w="1045" w:type="dxa"/>
            <w:shd w:val="clear" w:color="auto" w:fill="auto"/>
          </w:tcPr>
          <w:p w14:paraId="21DB447C" w14:textId="77777777" w:rsidR="00AA3153" w:rsidRPr="009C293F" w:rsidRDefault="00AA3153" w:rsidP="00AA3153">
            <w:pPr>
              <w:jc w:val="center"/>
              <w:rPr>
                <w:i/>
                <w:sz w:val="20"/>
                <w:szCs w:val="20"/>
                <w:lang w:val="uk-UA"/>
              </w:rPr>
            </w:pPr>
            <w:r>
              <w:rPr>
                <w:i/>
                <w:lang w:val="en-US"/>
              </w:rPr>
              <w:t>1</w:t>
            </w:r>
            <w:r>
              <w:rPr>
                <w:i/>
              </w:rPr>
              <w:t>15</w:t>
            </w:r>
          </w:p>
        </w:tc>
        <w:tc>
          <w:tcPr>
            <w:tcW w:w="1275" w:type="dxa"/>
            <w:shd w:val="clear" w:color="auto" w:fill="auto"/>
          </w:tcPr>
          <w:p w14:paraId="73DF09F8" w14:textId="77777777" w:rsidR="00AA3153" w:rsidRPr="005D4C1C" w:rsidRDefault="00AA3153" w:rsidP="00AA3153">
            <w:pPr>
              <w:jc w:val="center"/>
              <w:rPr>
                <w:sz w:val="20"/>
                <w:szCs w:val="20"/>
                <w:lang w:val="uk-UA"/>
              </w:rPr>
            </w:pPr>
            <w:r w:rsidRPr="005D4C1C">
              <w:rPr>
                <w:sz w:val="20"/>
                <w:szCs w:val="20"/>
                <w:lang w:val="uk-UA"/>
              </w:rPr>
              <w:t>2704441</w:t>
            </w:r>
          </w:p>
        </w:tc>
        <w:tc>
          <w:tcPr>
            <w:tcW w:w="992" w:type="dxa"/>
            <w:shd w:val="clear" w:color="auto" w:fill="auto"/>
          </w:tcPr>
          <w:p w14:paraId="4E8E6B23" w14:textId="77777777" w:rsidR="00AA3153" w:rsidRPr="005D4C1C" w:rsidRDefault="00AA3153" w:rsidP="00AA3153">
            <w:pPr>
              <w:jc w:val="center"/>
              <w:rPr>
                <w:i/>
                <w:lang w:val="uk-UA"/>
              </w:rPr>
            </w:pPr>
            <w:r w:rsidRPr="005D4C1C">
              <w:rPr>
                <w:i/>
                <w:lang w:val="uk-UA"/>
              </w:rPr>
              <w:t>111</w:t>
            </w:r>
          </w:p>
        </w:tc>
      </w:tr>
      <w:tr w:rsidR="00AA3153" w:rsidRPr="002C50D4" w14:paraId="4F0B6B4C" w14:textId="77777777" w:rsidTr="00AA3153">
        <w:trPr>
          <w:trHeight w:val="272"/>
        </w:trPr>
        <w:tc>
          <w:tcPr>
            <w:tcW w:w="988" w:type="dxa"/>
            <w:vMerge/>
          </w:tcPr>
          <w:p w14:paraId="4946868D" w14:textId="77777777" w:rsidR="00AA3153" w:rsidRDefault="00AA3153" w:rsidP="00AA3153">
            <w:pPr>
              <w:autoSpaceDE w:val="0"/>
              <w:autoSpaceDN w:val="0"/>
              <w:adjustRightInd w:val="0"/>
              <w:jc w:val="center"/>
              <w:rPr>
                <w:lang w:val="uk-UA"/>
              </w:rPr>
            </w:pPr>
          </w:p>
        </w:tc>
        <w:tc>
          <w:tcPr>
            <w:tcW w:w="1984" w:type="dxa"/>
            <w:shd w:val="clear" w:color="auto" w:fill="auto"/>
          </w:tcPr>
          <w:p w14:paraId="31A499C7" w14:textId="77777777" w:rsidR="00AA3153" w:rsidRPr="00417C2A" w:rsidRDefault="00AA3153" w:rsidP="00AA3153">
            <w:pPr>
              <w:autoSpaceDE w:val="0"/>
              <w:autoSpaceDN w:val="0"/>
              <w:adjustRightInd w:val="0"/>
              <w:jc w:val="center"/>
              <w:rPr>
                <w:sz w:val="18"/>
                <w:szCs w:val="18"/>
                <w:lang w:val="uk-UA"/>
              </w:rPr>
            </w:pPr>
            <w:r w:rsidRPr="0048307C">
              <w:rPr>
                <w:sz w:val="20"/>
                <w:szCs w:val="20"/>
                <w:lang w:val="uk-UA"/>
              </w:rPr>
              <w:t>загальний фонд</w:t>
            </w:r>
          </w:p>
        </w:tc>
        <w:tc>
          <w:tcPr>
            <w:tcW w:w="1418" w:type="dxa"/>
            <w:shd w:val="clear" w:color="auto" w:fill="auto"/>
          </w:tcPr>
          <w:p w14:paraId="12AC36DF" w14:textId="77777777" w:rsidR="00AA3153" w:rsidRPr="00795E5F" w:rsidRDefault="00AA3153" w:rsidP="00AA3153">
            <w:pPr>
              <w:jc w:val="center"/>
              <w:rPr>
                <w:sz w:val="20"/>
                <w:szCs w:val="20"/>
                <w:lang w:val="uk-UA"/>
              </w:rPr>
            </w:pPr>
            <w:r w:rsidRPr="00795E5F">
              <w:rPr>
                <w:sz w:val="20"/>
                <w:szCs w:val="20"/>
                <w:lang w:val="uk-UA"/>
              </w:rPr>
              <w:t>20</w:t>
            </w:r>
            <w:r>
              <w:rPr>
                <w:sz w:val="20"/>
                <w:szCs w:val="20"/>
                <w:lang w:val="en-US"/>
              </w:rPr>
              <w:t>79273</w:t>
            </w:r>
          </w:p>
        </w:tc>
        <w:tc>
          <w:tcPr>
            <w:tcW w:w="1474" w:type="dxa"/>
            <w:shd w:val="clear" w:color="auto" w:fill="auto"/>
          </w:tcPr>
          <w:p w14:paraId="73C1B8BD" w14:textId="77777777" w:rsidR="00AA3153" w:rsidRPr="001E6F34" w:rsidRDefault="00AA3153" w:rsidP="00AA3153">
            <w:pPr>
              <w:jc w:val="center"/>
              <w:rPr>
                <w:sz w:val="20"/>
                <w:szCs w:val="20"/>
                <w:lang w:val="en-US"/>
              </w:rPr>
            </w:pPr>
            <w:r>
              <w:rPr>
                <w:sz w:val="20"/>
                <w:szCs w:val="20"/>
                <w:lang w:val="en-US"/>
              </w:rPr>
              <w:t>2</w:t>
            </w:r>
            <w:r>
              <w:rPr>
                <w:sz w:val="20"/>
                <w:szCs w:val="20"/>
              </w:rPr>
              <w:t>4</w:t>
            </w:r>
            <w:r>
              <w:rPr>
                <w:sz w:val="20"/>
                <w:szCs w:val="20"/>
                <w:lang w:val="en-US"/>
              </w:rPr>
              <w:t>34500</w:t>
            </w:r>
          </w:p>
        </w:tc>
        <w:tc>
          <w:tcPr>
            <w:tcW w:w="1045" w:type="dxa"/>
            <w:shd w:val="clear" w:color="auto" w:fill="auto"/>
          </w:tcPr>
          <w:p w14:paraId="69D91F8C" w14:textId="77777777" w:rsidR="00AA3153" w:rsidRPr="009C293F" w:rsidRDefault="00AA3153" w:rsidP="00AA3153">
            <w:pPr>
              <w:jc w:val="center"/>
              <w:rPr>
                <w:i/>
                <w:sz w:val="20"/>
                <w:szCs w:val="20"/>
                <w:lang w:val="uk-UA"/>
              </w:rPr>
            </w:pPr>
          </w:p>
        </w:tc>
        <w:tc>
          <w:tcPr>
            <w:tcW w:w="1275" w:type="dxa"/>
            <w:shd w:val="clear" w:color="auto" w:fill="auto"/>
          </w:tcPr>
          <w:p w14:paraId="499C257C" w14:textId="77777777" w:rsidR="00AA3153" w:rsidRPr="005D4C1C" w:rsidRDefault="00AA3153" w:rsidP="00AA3153">
            <w:pPr>
              <w:jc w:val="center"/>
              <w:rPr>
                <w:sz w:val="20"/>
                <w:szCs w:val="20"/>
                <w:lang w:val="uk-UA"/>
              </w:rPr>
            </w:pPr>
            <w:r w:rsidRPr="005D4C1C">
              <w:rPr>
                <w:sz w:val="20"/>
                <w:szCs w:val="20"/>
                <w:lang w:val="uk-UA"/>
              </w:rPr>
              <w:t>2704441</w:t>
            </w:r>
          </w:p>
        </w:tc>
        <w:tc>
          <w:tcPr>
            <w:tcW w:w="992" w:type="dxa"/>
            <w:shd w:val="clear" w:color="auto" w:fill="auto"/>
          </w:tcPr>
          <w:p w14:paraId="0656E7E8" w14:textId="77777777" w:rsidR="00AA3153" w:rsidRPr="005D4C1C" w:rsidRDefault="00AA3153" w:rsidP="00AA3153">
            <w:pPr>
              <w:jc w:val="center"/>
              <w:rPr>
                <w:i/>
                <w:lang w:val="uk-UA"/>
              </w:rPr>
            </w:pPr>
          </w:p>
        </w:tc>
      </w:tr>
      <w:tr w:rsidR="00AA3153" w:rsidRPr="002C50D4" w14:paraId="6C57E562" w14:textId="77777777" w:rsidTr="00AA3153">
        <w:trPr>
          <w:trHeight w:val="275"/>
        </w:trPr>
        <w:tc>
          <w:tcPr>
            <w:tcW w:w="988" w:type="dxa"/>
            <w:vMerge/>
          </w:tcPr>
          <w:p w14:paraId="04202F69" w14:textId="77777777" w:rsidR="00AA3153" w:rsidRDefault="00AA3153" w:rsidP="00AA3153">
            <w:pPr>
              <w:autoSpaceDE w:val="0"/>
              <w:autoSpaceDN w:val="0"/>
              <w:adjustRightInd w:val="0"/>
              <w:jc w:val="center"/>
              <w:rPr>
                <w:lang w:val="uk-UA"/>
              </w:rPr>
            </w:pPr>
          </w:p>
        </w:tc>
        <w:tc>
          <w:tcPr>
            <w:tcW w:w="1984" w:type="dxa"/>
            <w:shd w:val="clear" w:color="auto" w:fill="auto"/>
          </w:tcPr>
          <w:p w14:paraId="61C778BA" w14:textId="77777777" w:rsidR="00AA3153" w:rsidRPr="00417C2A" w:rsidRDefault="00AA3153" w:rsidP="00AA3153">
            <w:pPr>
              <w:autoSpaceDE w:val="0"/>
              <w:autoSpaceDN w:val="0"/>
              <w:adjustRightInd w:val="0"/>
              <w:jc w:val="center"/>
              <w:rPr>
                <w:sz w:val="18"/>
                <w:szCs w:val="18"/>
                <w:lang w:val="uk-UA"/>
              </w:rPr>
            </w:pPr>
            <w:r w:rsidRPr="0048307C">
              <w:rPr>
                <w:sz w:val="20"/>
                <w:szCs w:val="20"/>
                <w:lang w:val="uk-UA"/>
              </w:rPr>
              <w:t>спеціальний фонд</w:t>
            </w:r>
          </w:p>
        </w:tc>
        <w:tc>
          <w:tcPr>
            <w:tcW w:w="1418" w:type="dxa"/>
            <w:shd w:val="clear" w:color="auto" w:fill="auto"/>
          </w:tcPr>
          <w:p w14:paraId="3C6F7081" w14:textId="77777777" w:rsidR="00AA3153" w:rsidRPr="00795E5F" w:rsidRDefault="00AA3153" w:rsidP="00AA3153">
            <w:pPr>
              <w:jc w:val="center"/>
              <w:rPr>
                <w:sz w:val="20"/>
                <w:szCs w:val="20"/>
                <w:lang w:val="uk-UA"/>
              </w:rPr>
            </w:pPr>
            <w:r w:rsidRPr="00795E5F">
              <w:rPr>
                <w:sz w:val="20"/>
                <w:szCs w:val="20"/>
                <w:lang w:val="uk-UA"/>
              </w:rPr>
              <w:t>3</w:t>
            </w:r>
            <w:r>
              <w:rPr>
                <w:sz w:val="20"/>
                <w:szCs w:val="20"/>
                <w:lang w:val="en-US"/>
              </w:rPr>
              <w:t>4</w:t>
            </w:r>
            <w:r w:rsidRPr="00795E5F">
              <w:rPr>
                <w:sz w:val="20"/>
                <w:szCs w:val="20"/>
                <w:lang w:val="uk-UA"/>
              </w:rPr>
              <w:t>000</w:t>
            </w:r>
          </w:p>
        </w:tc>
        <w:tc>
          <w:tcPr>
            <w:tcW w:w="1474" w:type="dxa"/>
            <w:shd w:val="clear" w:color="auto" w:fill="auto"/>
          </w:tcPr>
          <w:p w14:paraId="1A3BE526" w14:textId="77777777" w:rsidR="00AA3153" w:rsidRPr="00795E5F" w:rsidRDefault="00AA3153" w:rsidP="00AA3153">
            <w:pPr>
              <w:jc w:val="center"/>
              <w:rPr>
                <w:sz w:val="20"/>
                <w:szCs w:val="20"/>
                <w:lang w:val="uk-UA"/>
              </w:rPr>
            </w:pPr>
            <w:r w:rsidRPr="00795E5F">
              <w:rPr>
                <w:sz w:val="20"/>
                <w:szCs w:val="20"/>
                <w:lang w:val="uk-UA"/>
              </w:rPr>
              <w:t>0</w:t>
            </w:r>
          </w:p>
        </w:tc>
        <w:tc>
          <w:tcPr>
            <w:tcW w:w="1045" w:type="dxa"/>
            <w:shd w:val="clear" w:color="auto" w:fill="auto"/>
          </w:tcPr>
          <w:p w14:paraId="06D2A5F2" w14:textId="77777777" w:rsidR="00AA3153" w:rsidRPr="009C293F" w:rsidRDefault="00AA3153" w:rsidP="00AA3153">
            <w:pPr>
              <w:jc w:val="center"/>
              <w:rPr>
                <w:i/>
                <w:sz w:val="20"/>
                <w:szCs w:val="20"/>
                <w:lang w:val="uk-UA"/>
              </w:rPr>
            </w:pPr>
          </w:p>
        </w:tc>
        <w:tc>
          <w:tcPr>
            <w:tcW w:w="1275" w:type="dxa"/>
            <w:shd w:val="clear" w:color="auto" w:fill="auto"/>
          </w:tcPr>
          <w:p w14:paraId="5A34DECC" w14:textId="77777777" w:rsidR="00AA3153" w:rsidRPr="005D4C1C" w:rsidRDefault="00AA3153" w:rsidP="00AA3153">
            <w:pPr>
              <w:jc w:val="center"/>
              <w:rPr>
                <w:sz w:val="20"/>
                <w:szCs w:val="20"/>
                <w:lang w:val="uk-UA"/>
              </w:rPr>
            </w:pPr>
            <w:r w:rsidRPr="005D4C1C">
              <w:rPr>
                <w:sz w:val="20"/>
                <w:szCs w:val="20"/>
                <w:lang w:val="uk-UA"/>
              </w:rPr>
              <w:t>0</w:t>
            </w:r>
          </w:p>
        </w:tc>
        <w:tc>
          <w:tcPr>
            <w:tcW w:w="992" w:type="dxa"/>
            <w:shd w:val="clear" w:color="auto" w:fill="auto"/>
          </w:tcPr>
          <w:p w14:paraId="3954268E" w14:textId="77777777" w:rsidR="00AA3153" w:rsidRPr="005D4C1C" w:rsidRDefault="00AA3153" w:rsidP="00AA3153">
            <w:pPr>
              <w:jc w:val="center"/>
              <w:rPr>
                <w:i/>
                <w:lang w:val="uk-UA"/>
              </w:rPr>
            </w:pPr>
          </w:p>
        </w:tc>
      </w:tr>
      <w:tr w:rsidR="00AA3153" w:rsidRPr="002C50D4" w14:paraId="65834D59" w14:textId="77777777" w:rsidTr="00AA3153">
        <w:trPr>
          <w:trHeight w:val="275"/>
        </w:trPr>
        <w:tc>
          <w:tcPr>
            <w:tcW w:w="988" w:type="dxa"/>
          </w:tcPr>
          <w:p w14:paraId="0307CB9A" w14:textId="77777777" w:rsidR="00AA3153" w:rsidRDefault="00AA3153" w:rsidP="00AA3153">
            <w:pPr>
              <w:autoSpaceDE w:val="0"/>
              <w:autoSpaceDN w:val="0"/>
              <w:adjustRightInd w:val="0"/>
              <w:jc w:val="center"/>
              <w:rPr>
                <w:lang w:val="uk-UA"/>
              </w:rPr>
            </w:pPr>
            <w:r>
              <w:rPr>
                <w:lang w:val="uk-UA"/>
              </w:rPr>
              <w:t>8300</w:t>
            </w:r>
          </w:p>
        </w:tc>
        <w:tc>
          <w:tcPr>
            <w:tcW w:w="1984" w:type="dxa"/>
            <w:shd w:val="clear" w:color="auto" w:fill="auto"/>
          </w:tcPr>
          <w:p w14:paraId="5D1A951B" w14:textId="77777777" w:rsidR="00AA3153" w:rsidRPr="000152B3" w:rsidRDefault="00AA3153" w:rsidP="00AA3153">
            <w:pPr>
              <w:jc w:val="center"/>
              <w:rPr>
                <w:sz w:val="20"/>
                <w:szCs w:val="20"/>
              </w:rPr>
            </w:pPr>
            <w:r w:rsidRPr="000152B3">
              <w:rPr>
                <w:sz w:val="20"/>
                <w:szCs w:val="20"/>
              </w:rPr>
              <w:t>Охорона навколишнього природного середовища</w:t>
            </w:r>
          </w:p>
        </w:tc>
        <w:tc>
          <w:tcPr>
            <w:tcW w:w="1418" w:type="dxa"/>
            <w:shd w:val="clear" w:color="auto" w:fill="auto"/>
          </w:tcPr>
          <w:p w14:paraId="5FD7158F" w14:textId="77777777" w:rsidR="00AA3153" w:rsidRPr="00795E5F" w:rsidRDefault="00AA3153" w:rsidP="00AA3153">
            <w:pPr>
              <w:jc w:val="center"/>
              <w:rPr>
                <w:sz w:val="20"/>
                <w:szCs w:val="20"/>
                <w:lang w:val="uk-UA"/>
              </w:rPr>
            </w:pPr>
            <w:r>
              <w:rPr>
                <w:sz w:val="20"/>
                <w:szCs w:val="20"/>
                <w:lang w:val="en-US"/>
              </w:rPr>
              <w:t>384310</w:t>
            </w:r>
          </w:p>
        </w:tc>
        <w:tc>
          <w:tcPr>
            <w:tcW w:w="1474" w:type="dxa"/>
            <w:shd w:val="clear" w:color="auto" w:fill="auto"/>
          </w:tcPr>
          <w:p w14:paraId="5962FD3E" w14:textId="77777777" w:rsidR="00AA3153" w:rsidRPr="001E6F34" w:rsidRDefault="00AA3153" w:rsidP="00AA3153">
            <w:pPr>
              <w:jc w:val="center"/>
              <w:rPr>
                <w:sz w:val="20"/>
                <w:szCs w:val="20"/>
                <w:lang w:val="en-US"/>
              </w:rPr>
            </w:pPr>
            <w:r>
              <w:rPr>
                <w:sz w:val="20"/>
                <w:szCs w:val="20"/>
                <w:lang w:val="en-US"/>
              </w:rPr>
              <w:t>183000</w:t>
            </w:r>
          </w:p>
        </w:tc>
        <w:tc>
          <w:tcPr>
            <w:tcW w:w="1045" w:type="dxa"/>
            <w:shd w:val="clear" w:color="auto" w:fill="auto"/>
          </w:tcPr>
          <w:p w14:paraId="459A1BC0" w14:textId="77777777" w:rsidR="00AA3153" w:rsidRPr="001E6F34" w:rsidRDefault="00AA3153" w:rsidP="00AA3153">
            <w:pPr>
              <w:jc w:val="center"/>
              <w:rPr>
                <w:i/>
                <w:sz w:val="20"/>
                <w:szCs w:val="20"/>
                <w:lang w:val="en-US"/>
              </w:rPr>
            </w:pPr>
            <w:r>
              <w:rPr>
                <w:i/>
                <w:lang w:val="en-US"/>
              </w:rPr>
              <w:t>48</w:t>
            </w:r>
          </w:p>
        </w:tc>
        <w:tc>
          <w:tcPr>
            <w:tcW w:w="1275" w:type="dxa"/>
            <w:shd w:val="clear" w:color="auto" w:fill="auto"/>
          </w:tcPr>
          <w:p w14:paraId="442761A0" w14:textId="77777777" w:rsidR="00AA3153" w:rsidRPr="005D4C1C" w:rsidRDefault="00AA3153" w:rsidP="00AA3153">
            <w:pPr>
              <w:jc w:val="center"/>
              <w:rPr>
                <w:sz w:val="20"/>
                <w:szCs w:val="20"/>
                <w:lang w:val="en-US"/>
              </w:rPr>
            </w:pPr>
            <w:r w:rsidRPr="005D4C1C">
              <w:rPr>
                <w:sz w:val="20"/>
                <w:szCs w:val="20"/>
                <w:lang w:val="uk-UA"/>
              </w:rPr>
              <w:t>205</w:t>
            </w:r>
            <w:r w:rsidRPr="005D4C1C">
              <w:rPr>
                <w:sz w:val="20"/>
                <w:szCs w:val="20"/>
                <w:lang w:val="en-US"/>
              </w:rPr>
              <w:t>000</w:t>
            </w:r>
          </w:p>
        </w:tc>
        <w:tc>
          <w:tcPr>
            <w:tcW w:w="992" w:type="dxa"/>
            <w:shd w:val="clear" w:color="auto" w:fill="auto"/>
          </w:tcPr>
          <w:p w14:paraId="35D91EE7" w14:textId="77777777" w:rsidR="00AA3153" w:rsidRPr="005D4C1C" w:rsidRDefault="00AA3153" w:rsidP="00AA3153">
            <w:pPr>
              <w:jc w:val="center"/>
              <w:rPr>
                <w:i/>
                <w:lang w:val="uk-UA"/>
              </w:rPr>
            </w:pPr>
            <w:r w:rsidRPr="005D4C1C">
              <w:rPr>
                <w:i/>
                <w:lang w:val="uk-UA"/>
              </w:rPr>
              <w:t>112</w:t>
            </w:r>
          </w:p>
        </w:tc>
      </w:tr>
      <w:tr w:rsidR="00AA3153" w:rsidRPr="002C50D4" w14:paraId="64BDECFB" w14:textId="77777777" w:rsidTr="00AA3153">
        <w:trPr>
          <w:trHeight w:val="636"/>
        </w:trPr>
        <w:tc>
          <w:tcPr>
            <w:tcW w:w="988" w:type="dxa"/>
          </w:tcPr>
          <w:p w14:paraId="793B2978" w14:textId="77777777" w:rsidR="00AA3153" w:rsidRPr="0001747E" w:rsidRDefault="00AA3153" w:rsidP="00AA3153">
            <w:pPr>
              <w:autoSpaceDE w:val="0"/>
              <w:autoSpaceDN w:val="0"/>
              <w:adjustRightInd w:val="0"/>
              <w:jc w:val="center"/>
              <w:rPr>
                <w:b/>
                <w:lang w:val="uk-UA"/>
              </w:rPr>
            </w:pPr>
            <w:r w:rsidRPr="0001747E">
              <w:rPr>
                <w:b/>
                <w:lang w:val="uk-UA"/>
              </w:rPr>
              <w:t>9000</w:t>
            </w:r>
          </w:p>
        </w:tc>
        <w:tc>
          <w:tcPr>
            <w:tcW w:w="1984" w:type="dxa"/>
            <w:shd w:val="clear" w:color="auto" w:fill="auto"/>
          </w:tcPr>
          <w:p w14:paraId="6DB2CE23" w14:textId="77777777" w:rsidR="00AA3153" w:rsidRPr="00417C2A" w:rsidRDefault="00AA3153" w:rsidP="00AA3153">
            <w:pPr>
              <w:autoSpaceDE w:val="0"/>
              <w:autoSpaceDN w:val="0"/>
              <w:adjustRightInd w:val="0"/>
              <w:jc w:val="center"/>
              <w:rPr>
                <w:b/>
                <w:lang w:val="uk-UA"/>
              </w:rPr>
            </w:pPr>
            <w:r w:rsidRPr="0001747E">
              <w:rPr>
                <w:b/>
                <w:lang w:val="en-US"/>
              </w:rPr>
              <w:t>Міжбюджетні трансферти</w:t>
            </w:r>
            <w:r>
              <w:rPr>
                <w:b/>
                <w:lang w:val="uk-UA"/>
              </w:rPr>
              <w:t>, всього</w:t>
            </w:r>
          </w:p>
        </w:tc>
        <w:tc>
          <w:tcPr>
            <w:tcW w:w="1418" w:type="dxa"/>
            <w:shd w:val="clear" w:color="auto" w:fill="auto"/>
          </w:tcPr>
          <w:p w14:paraId="7F9B0421" w14:textId="77777777" w:rsidR="00AA3153" w:rsidRPr="0001747E" w:rsidRDefault="00AA3153" w:rsidP="00AA3153">
            <w:pPr>
              <w:jc w:val="center"/>
              <w:rPr>
                <w:b/>
                <w:lang w:val="uk-UA"/>
              </w:rPr>
            </w:pPr>
            <w:r>
              <w:rPr>
                <w:b/>
                <w:lang w:val="uk-UA"/>
              </w:rPr>
              <w:t>2357911</w:t>
            </w:r>
          </w:p>
        </w:tc>
        <w:tc>
          <w:tcPr>
            <w:tcW w:w="1474" w:type="dxa"/>
            <w:shd w:val="clear" w:color="auto" w:fill="auto"/>
          </w:tcPr>
          <w:p w14:paraId="78FA6A15" w14:textId="77777777" w:rsidR="00AA3153" w:rsidRPr="0051544E" w:rsidRDefault="00AA3153" w:rsidP="00AA3153">
            <w:pPr>
              <w:jc w:val="center"/>
              <w:rPr>
                <w:b/>
                <w:lang w:val="uk-UA"/>
              </w:rPr>
            </w:pPr>
            <w:r>
              <w:rPr>
                <w:b/>
              </w:rPr>
              <w:t>1678330</w:t>
            </w:r>
          </w:p>
        </w:tc>
        <w:tc>
          <w:tcPr>
            <w:tcW w:w="1045" w:type="dxa"/>
            <w:shd w:val="clear" w:color="auto" w:fill="auto"/>
          </w:tcPr>
          <w:p w14:paraId="39C4B0D3" w14:textId="77777777" w:rsidR="00AA3153" w:rsidRPr="001E6F34" w:rsidRDefault="00AA3153" w:rsidP="00AA3153">
            <w:pPr>
              <w:jc w:val="center"/>
              <w:rPr>
                <w:b/>
                <w:i/>
                <w:lang w:val="en-US"/>
              </w:rPr>
            </w:pPr>
            <w:r>
              <w:rPr>
                <w:b/>
                <w:i/>
              </w:rPr>
              <w:t>71</w:t>
            </w:r>
          </w:p>
        </w:tc>
        <w:tc>
          <w:tcPr>
            <w:tcW w:w="1275" w:type="dxa"/>
            <w:shd w:val="clear" w:color="auto" w:fill="auto"/>
          </w:tcPr>
          <w:p w14:paraId="49C0589B" w14:textId="77777777" w:rsidR="00AA3153" w:rsidRPr="005D4C1C" w:rsidRDefault="00AA3153" w:rsidP="00AA3153">
            <w:pPr>
              <w:jc w:val="center"/>
              <w:rPr>
                <w:b/>
                <w:lang w:val="uk-UA"/>
              </w:rPr>
            </w:pPr>
            <w:r w:rsidRPr="005D4C1C">
              <w:rPr>
                <w:b/>
                <w:lang w:val="uk-UA"/>
              </w:rPr>
              <w:t>14719970</w:t>
            </w:r>
          </w:p>
        </w:tc>
        <w:tc>
          <w:tcPr>
            <w:tcW w:w="992" w:type="dxa"/>
            <w:shd w:val="clear" w:color="auto" w:fill="auto"/>
          </w:tcPr>
          <w:p w14:paraId="731416DC" w14:textId="77777777" w:rsidR="00AA3153" w:rsidRPr="005D4C1C" w:rsidRDefault="00AA3153" w:rsidP="00AA3153">
            <w:pPr>
              <w:jc w:val="center"/>
              <w:rPr>
                <w:b/>
                <w:i/>
                <w:lang w:val="uk-UA"/>
              </w:rPr>
            </w:pPr>
            <w:r w:rsidRPr="005D4C1C">
              <w:rPr>
                <w:b/>
                <w:i/>
                <w:lang w:val="uk-UA"/>
              </w:rPr>
              <w:t>877</w:t>
            </w:r>
          </w:p>
        </w:tc>
      </w:tr>
      <w:tr w:rsidR="00AA3153" w:rsidRPr="002C50D4" w14:paraId="25F6C26F" w14:textId="77777777" w:rsidTr="00AA3153">
        <w:trPr>
          <w:trHeight w:val="423"/>
        </w:trPr>
        <w:tc>
          <w:tcPr>
            <w:tcW w:w="988" w:type="dxa"/>
            <w:vMerge w:val="restart"/>
          </w:tcPr>
          <w:p w14:paraId="65394B26" w14:textId="77777777" w:rsidR="00AA3153" w:rsidRPr="000F2B2B" w:rsidRDefault="00AA3153" w:rsidP="00AA3153">
            <w:pPr>
              <w:autoSpaceDE w:val="0"/>
              <w:autoSpaceDN w:val="0"/>
              <w:adjustRightInd w:val="0"/>
              <w:jc w:val="center"/>
              <w:rPr>
                <w:lang w:val="uk-UA"/>
              </w:rPr>
            </w:pPr>
            <w:r>
              <w:rPr>
                <w:lang w:val="uk-UA"/>
              </w:rPr>
              <w:t>9100</w:t>
            </w:r>
          </w:p>
        </w:tc>
        <w:tc>
          <w:tcPr>
            <w:tcW w:w="1984" w:type="dxa"/>
            <w:shd w:val="clear" w:color="auto" w:fill="auto"/>
          </w:tcPr>
          <w:p w14:paraId="6204D535" w14:textId="77777777" w:rsidR="00AA3153" w:rsidRPr="000D7D32" w:rsidRDefault="00AA3153" w:rsidP="00AA3153">
            <w:pPr>
              <w:autoSpaceDE w:val="0"/>
              <w:autoSpaceDN w:val="0"/>
              <w:adjustRightInd w:val="0"/>
              <w:jc w:val="center"/>
              <w:rPr>
                <w:bCs/>
                <w:color w:val="333333"/>
                <w:sz w:val="20"/>
                <w:szCs w:val="20"/>
                <w:shd w:val="clear" w:color="auto" w:fill="FFFFFF"/>
                <w:lang w:val="uk-UA"/>
              </w:rPr>
            </w:pPr>
            <w:r w:rsidRPr="000D7D32">
              <w:rPr>
                <w:bCs/>
                <w:color w:val="333333"/>
                <w:sz w:val="20"/>
                <w:szCs w:val="20"/>
                <w:shd w:val="clear" w:color="auto" w:fill="FFFFFF"/>
                <w:lang w:val="uk-UA"/>
              </w:rPr>
              <w:t>Реверсна дотація</w:t>
            </w:r>
          </w:p>
        </w:tc>
        <w:tc>
          <w:tcPr>
            <w:tcW w:w="1418" w:type="dxa"/>
            <w:shd w:val="clear" w:color="auto" w:fill="auto"/>
          </w:tcPr>
          <w:p w14:paraId="6E743B60" w14:textId="77777777" w:rsidR="00AA3153" w:rsidRPr="000D7D32" w:rsidRDefault="00AA3153" w:rsidP="00AA3153">
            <w:pPr>
              <w:jc w:val="center"/>
              <w:rPr>
                <w:sz w:val="20"/>
                <w:szCs w:val="20"/>
                <w:lang w:val="uk-UA"/>
              </w:rPr>
            </w:pPr>
            <w:r>
              <w:rPr>
                <w:sz w:val="20"/>
                <w:szCs w:val="20"/>
                <w:lang w:val="uk-UA"/>
              </w:rPr>
              <w:t>0</w:t>
            </w:r>
          </w:p>
        </w:tc>
        <w:tc>
          <w:tcPr>
            <w:tcW w:w="1474" w:type="dxa"/>
            <w:shd w:val="clear" w:color="auto" w:fill="auto"/>
          </w:tcPr>
          <w:p w14:paraId="7C16CC01" w14:textId="77777777" w:rsidR="00AA3153" w:rsidRPr="000D7D32" w:rsidRDefault="00AA3153" w:rsidP="00AA3153">
            <w:pPr>
              <w:jc w:val="center"/>
              <w:rPr>
                <w:sz w:val="20"/>
                <w:szCs w:val="20"/>
                <w:lang w:val="uk-UA"/>
              </w:rPr>
            </w:pPr>
            <w:r>
              <w:rPr>
                <w:sz w:val="20"/>
                <w:szCs w:val="20"/>
                <w:lang w:val="uk-UA"/>
              </w:rPr>
              <w:t>0</w:t>
            </w:r>
          </w:p>
        </w:tc>
        <w:tc>
          <w:tcPr>
            <w:tcW w:w="1045" w:type="dxa"/>
            <w:shd w:val="clear" w:color="auto" w:fill="auto"/>
          </w:tcPr>
          <w:p w14:paraId="119D4591" w14:textId="77777777" w:rsidR="00AA3153" w:rsidRDefault="00AA3153" w:rsidP="00AA3153">
            <w:pPr>
              <w:jc w:val="center"/>
              <w:rPr>
                <w:i/>
                <w:sz w:val="20"/>
                <w:szCs w:val="20"/>
                <w:lang w:val="uk-UA"/>
              </w:rPr>
            </w:pPr>
            <w:r>
              <w:rPr>
                <w:i/>
                <w:sz w:val="20"/>
                <w:szCs w:val="20"/>
                <w:lang w:val="uk-UA"/>
              </w:rPr>
              <w:t>-</w:t>
            </w:r>
          </w:p>
        </w:tc>
        <w:tc>
          <w:tcPr>
            <w:tcW w:w="1275" w:type="dxa"/>
            <w:shd w:val="clear" w:color="auto" w:fill="auto"/>
          </w:tcPr>
          <w:p w14:paraId="59828140" w14:textId="77777777" w:rsidR="00AA3153" w:rsidRPr="005D4C1C" w:rsidRDefault="00AA3153" w:rsidP="00AA3153">
            <w:pPr>
              <w:jc w:val="center"/>
              <w:rPr>
                <w:sz w:val="20"/>
                <w:szCs w:val="20"/>
                <w:lang w:val="uk-UA"/>
              </w:rPr>
            </w:pPr>
            <w:r w:rsidRPr="005D4C1C">
              <w:rPr>
                <w:sz w:val="20"/>
                <w:szCs w:val="20"/>
                <w:lang w:val="uk-UA"/>
              </w:rPr>
              <w:t>12536800</w:t>
            </w:r>
          </w:p>
        </w:tc>
        <w:tc>
          <w:tcPr>
            <w:tcW w:w="992" w:type="dxa"/>
            <w:shd w:val="clear" w:color="auto" w:fill="auto"/>
          </w:tcPr>
          <w:p w14:paraId="7EA54937" w14:textId="77777777" w:rsidR="00AA3153" w:rsidRPr="005D4C1C" w:rsidRDefault="00AA3153" w:rsidP="00AA3153">
            <w:pPr>
              <w:jc w:val="center"/>
              <w:rPr>
                <w:i/>
                <w:sz w:val="20"/>
                <w:szCs w:val="20"/>
                <w:lang w:val="uk-UA"/>
              </w:rPr>
            </w:pPr>
          </w:p>
        </w:tc>
      </w:tr>
      <w:tr w:rsidR="00AA3153" w:rsidRPr="002C50D4" w14:paraId="66B0DFED" w14:textId="77777777" w:rsidTr="00AA3153">
        <w:trPr>
          <w:trHeight w:val="423"/>
        </w:trPr>
        <w:tc>
          <w:tcPr>
            <w:tcW w:w="988" w:type="dxa"/>
            <w:vMerge/>
          </w:tcPr>
          <w:p w14:paraId="068DF51E" w14:textId="77777777" w:rsidR="00AA3153" w:rsidRDefault="00AA3153" w:rsidP="00AA3153">
            <w:pPr>
              <w:autoSpaceDE w:val="0"/>
              <w:autoSpaceDN w:val="0"/>
              <w:adjustRightInd w:val="0"/>
              <w:jc w:val="center"/>
              <w:rPr>
                <w:lang w:val="en-US"/>
              </w:rPr>
            </w:pPr>
          </w:p>
        </w:tc>
        <w:tc>
          <w:tcPr>
            <w:tcW w:w="1984" w:type="dxa"/>
            <w:shd w:val="clear" w:color="auto" w:fill="auto"/>
          </w:tcPr>
          <w:p w14:paraId="0F013CBE" w14:textId="77777777" w:rsidR="00AA3153" w:rsidRPr="000F2B2B" w:rsidRDefault="00AA3153" w:rsidP="00AA3153">
            <w:pPr>
              <w:autoSpaceDE w:val="0"/>
              <w:autoSpaceDN w:val="0"/>
              <w:adjustRightInd w:val="0"/>
              <w:jc w:val="center"/>
              <w:rPr>
                <w:bCs/>
                <w:color w:val="333333"/>
                <w:sz w:val="20"/>
                <w:szCs w:val="20"/>
                <w:shd w:val="clear" w:color="auto" w:fill="FFFFFF"/>
                <w:lang w:val="uk-UA"/>
              </w:rPr>
            </w:pPr>
            <w:r w:rsidRPr="000F2B2B">
              <w:rPr>
                <w:bCs/>
                <w:color w:val="333333"/>
                <w:sz w:val="20"/>
                <w:szCs w:val="20"/>
                <w:shd w:val="clear" w:color="auto" w:fill="FFFFFF"/>
                <w:lang w:val="uk-UA"/>
              </w:rPr>
              <w:t>Загальний фонд</w:t>
            </w:r>
          </w:p>
        </w:tc>
        <w:tc>
          <w:tcPr>
            <w:tcW w:w="1418" w:type="dxa"/>
            <w:shd w:val="clear" w:color="auto" w:fill="auto"/>
          </w:tcPr>
          <w:p w14:paraId="3D840B62" w14:textId="77777777" w:rsidR="00AA3153" w:rsidRDefault="00AA3153" w:rsidP="00AA3153">
            <w:pPr>
              <w:jc w:val="center"/>
              <w:rPr>
                <w:sz w:val="20"/>
                <w:szCs w:val="20"/>
                <w:lang w:val="en-US"/>
              </w:rPr>
            </w:pPr>
          </w:p>
        </w:tc>
        <w:tc>
          <w:tcPr>
            <w:tcW w:w="1474" w:type="dxa"/>
            <w:shd w:val="clear" w:color="auto" w:fill="auto"/>
          </w:tcPr>
          <w:p w14:paraId="0DB57796" w14:textId="77777777" w:rsidR="00AA3153" w:rsidRDefault="00AA3153" w:rsidP="00AA3153">
            <w:pPr>
              <w:jc w:val="center"/>
              <w:rPr>
                <w:sz w:val="20"/>
                <w:szCs w:val="20"/>
              </w:rPr>
            </w:pPr>
          </w:p>
        </w:tc>
        <w:tc>
          <w:tcPr>
            <w:tcW w:w="1045" w:type="dxa"/>
            <w:shd w:val="clear" w:color="auto" w:fill="auto"/>
          </w:tcPr>
          <w:p w14:paraId="05B965D3" w14:textId="77777777" w:rsidR="00AA3153" w:rsidRDefault="00AA3153" w:rsidP="00AA3153">
            <w:pPr>
              <w:jc w:val="center"/>
              <w:rPr>
                <w:i/>
                <w:sz w:val="20"/>
                <w:szCs w:val="20"/>
                <w:lang w:val="uk-UA"/>
              </w:rPr>
            </w:pPr>
          </w:p>
        </w:tc>
        <w:tc>
          <w:tcPr>
            <w:tcW w:w="1275" w:type="dxa"/>
            <w:shd w:val="clear" w:color="auto" w:fill="auto"/>
          </w:tcPr>
          <w:p w14:paraId="34840933" w14:textId="77777777" w:rsidR="00AA3153" w:rsidRPr="005D4C1C" w:rsidRDefault="00AA3153" w:rsidP="00AA3153">
            <w:pPr>
              <w:jc w:val="center"/>
              <w:rPr>
                <w:sz w:val="20"/>
                <w:szCs w:val="20"/>
                <w:lang w:val="uk-UA"/>
              </w:rPr>
            </w:pPr>
            <w:r w:rsidRPr="005D4C1C">
              <w:rPr>
                <w:sz w:val="20"/>
                <w:szCs w:val="20"/>
                <w:lang w:val="uk-UA"/>
              </w:rPr>
              <w:t>12536800</w:t>
            </w:r>
          </w:p>
        </w:tc>
        <w:tc>
          <w:tcPr>
            <w:tcW w:w="992" w:type="dxa"/>
            <w:shd w:val="clear" w:color="auto" w:fill="auto"/>
          </w:tcPr>
          <w:p w14:paraId="4861B02F" w14:textId="77777777" w:rsidR="00AA3153" w:rsidRPr="005D4C1C" w:rsidRDefault="00AA3153" w:rsidP="00AA3153">
            <w:pPr>
              <w:jc w:val="center"/>
              <w:rPr>
                <w:i/>
                <w:sz w:val="20"/>
                <w:szCs w:val="20"/>
                <w:lang w:val="uk-UA"/>
              </w:rPr>
            </w:pPr>
          </w:p>
        </w:tc>
      </w:tr>
      <w:tr w:rsidR="00AA3153" w:rsidRPr="002C50D4" w14:paraId="7DE159A1" w14:textId="77777777" w:rsidTr="00AA3153">
        <w:trPr>
          <w:trHeight w:val="423"/>
        </w:trPr>
        <w:tc>
          <w:tcPr>
            <w:tcW w:w="988" w:type="dxa"/>
            <w:vMerge/>
          </w:tcPr>
          <w:p w14:paraId="2A8B73AC" w14:textId="77777777" w:rsidR="00AA3153" w:rsidRDefault="00AA3153" w:rsidP="00AA3153">
            <w:pPr>
              <w:autoSpaceDE w:val="0"/>
              <w:autoSpaceDN w:val="0"/>
              <w:adjustRightInd w:val="0"/>
              <w:jc w:val="center"/>
              <w:rPr>
                <w:lang w:val="en-US"/>
              </w:rPr>
            </w:pPr>
          </w:p>
        </w:tc>
        <w:tc>
          <w:tcPr>
            <w:tcW w:w="1984" w:type="dxa"/>
            <w:shd w:val="clear" w:color="auto" w:fill="auto"/>
          </w:tcPr>
          <w:p w14:paraId="42E14887" w14:textId="77777777" w:rsidR="00AA3153" w:rsidRPr="000F2B2B" w:rsidRDefault="00AA3153" w:rsidP="00AA3153">
            <w:pPr>
              <w:autoSpaceDE w:val="0"/>
              <w:autoSpaceDN w:val="0"/>
              <w:adjustRightInd w:val="0"/>
              <w:jc w:val="center"/>
              <w:rPr>
                <w:bCs/>
                <w:color w:val="333333"/>
                <w:sz w:val="20"/>
                <w:szCs w:val="20"/>
                <w:shd w:val="clear" w:color="auto" w:fill="FFFFFF"/>
                <w:lang w:val="uk-UA"/>
              </w:rPr>
            </w:pPr>
            <w:r w:rsidRPr="000F2B2B">
              <w:rPr>
                <w:bCs/>
                <w:color w:val="333333"/>
                <w:sz w:val="20"/>
                <w:szCs w:val="20"/>
                <w:shd w:val="clear" w:color="auto" w:fill="FFFFFF"/>
                <w:lang w:val="uk-UA"/>
              </w:rPr>
              <w:t>Спеціальний фонд</w:t>
            </w:r>
          </w:p>
        </w:tc>
        <w:tc>
          <w:tcPr>
            <w:tcW w:w="1418" w:type="dxa"/>
            <w:shd w:val="clear" w:color="auto" w:fill="auto"/>
          </w:tcPr>
          <w:p w14:paraId="57A841FA" w14:textId="77777777" w:rsidR="00AA3153" w:rsidRDefault="00AA3153" w:rsidP="00AA3153">
            <w:pPr>
              <w:jc w:val="center"/>
              <w:rPr>
                <w:sz w:val="20"/>
                <w:szCs w:val="20"/>
                <w:lang w:val="en-US"/>
              </w:rPr>
            </w:pPr>
          </w:p>
        </w:tc>
        <w:tc>
          <w:tcPr>
            <w:tcW w:w="1474" w:type="dxa"/>
            <w:shd w:val="clear" w:color="auto" w:fill="auto"/>
          </w:tcPr>
          <w:p w14:paraId="6CF7F2FA" w14:textId="77777777" w:rsidR="00AA3153" w:rsidRDefault="00AA3153" w:rsidP="00AA3153">
            <w:pPr>
              <w:jc w:val="center"/>
              <w:rPr>
                <w:sz w:val="20"/>
                <w:szCs w:val="20"/>
              </w:rPr>
            </w:pPr>
          </w:p>
        </w:tc>
        <w:tc>
          <w:tcPr>
            <w:tcW w:w="1045" w:type="dxa"/>
            <w:shd w:val="clear" w:color="auto" w:fill="auto"/>
          </w:tcPr>
          <w:p w14:paraId="7F3154E1" w14:textId="77777777" w:rsidR="00AA3153" w:rsidRDefault="00AA3153" w:rsidP="00AA3153">
            <w:pPr>
              <w:jc w:val="center"/>
              <w:rPr>
                <w:i/>
                <w:sz w:val="20"/>
                <w:szCs w:val="20"/>
                <w:lang w:val="uk-UA"/>
              </w:rPr>
            </w:pPr>
          </w:p>
        </w:tc>
        <w:tc>
          <w:tcPr>
            <w:tcW w:w="1275" w:type="dxa"/>
            <w:shd w:val="clear" w:color="auto" w:fill="auto"/>
          </w:tcPr>
          <w:p w14:paraId="229249E1" w14:textId="77777777" w:rsidR="00AA3153" w:rsidRPr="005D4C1C" w:rsidRDefault="00AA3153" w:rsidP="00AA3153">
            <w:pPr>
              <w:jc w:val="center"/>
              <w:rPr>
                <w:sz w:val="20"/>
                <w:szCs w:val="20"/>
                <w:lang w:val="uk-UA"/>
              </w:rPr>
            </w:pPr>
            <w:r w:rsidRPr="005D4C1C">
              <w:rPr>
                <w:sz w:val="20"/>
                <w:szCs w:val="20"/>
                <w:lang w:val="uk-UA"/>
              </w:rPr>
              <w:t>0</w:t>
            </w:r>
          </w:p>
        </w:tc>
        <w:tc>
          <w:tcPr>
            <w:tcW w:w="992" w:type="dxa"/>
            <w:shd w:val="clear" w:color="auto" w:fill="auto"/>
          </w:tcPr>
          <w:p w14:paraId="6129063E" w14:textId="77777777" w:rsidR="00AA3153" w:rsidRPr="005D4C1C" w:rsidRDefault="00AA3153" w:rsidP="00AA3153">
            <w:pPr>
              <w:jc w:val="center"/>
              <w:rPr>
                <w:i/>
                <w:sz w:val="20"/>
                <w:szCs w:val="20"/>
                <w:lang w:val="uk-UA"/>
              </w:rPr>
            </w:pPr>
          </w:p>
        </w:tc>
      </w:tr>
      <w:tr w:rsidR="00AA3153" w:rsidRPr="002C50D4" w14:paraId="51DADB75" w14:textId="77777777" w:rsidTr="00AA3153">
        <w:trPr>
          <w:trHeight w:val="423"/>
        </w:trPr>
        <w:tc>
          <w:tcPr>
            <w:tcW w:w="988" w:type="dxa"/>
            <w:vMerge w:val="restart"/>
          </w:tcPr>
          <w:p w14:paraId="49385EEA" w14:textId="77777777" w:rsidR="00AA3153" w:rsidRPr="00BD13D5" w:rsidRDefault="00AA3153" w:rsidP="00AA3153">
            <w:pPr>
              <w:autoSpaceDE w:val="0"/>
              <w:autoSpaceDN w:val="0"/>
              <w:adjustRightInd w:val="0"/>
              <w:jc w:val="center"/>
              <w:rPr>
                <w:lang w:val="en-US"/>
              </w:rPr>
            </w:pPr>
            <w:r>
              <w:rPr>
                <w:lang w:val="en-US"/>
              </w:rPr>
              <w:t>9700</w:t>
            </w:r>
          </w:p>
        </w:tc>
        <w:tc>
          <w:tcPr>
            <w:tcW w:w="1984" w:type="dxa"/>
            <w:shd w:val="clear" w:color="auto" w:fill="auto"/>
          </w:tcPr>
          <w:p w14:paraId="129E005E" w14:textId="77777777" w:rsidR="00AA3153" w:rsidRPr="000D7D32" w:rsidRDefault="00AA3153" w:rsidP="00AA3153">
            <w:pPr>
              <w:autoSpaceDE w:val="0"/>
              <w:autoSpaceDN w:val="0"/>
              <w:adjustRightInd w:val="0"/>
              <w:jc w:val="center"/>
              <w:rPr>
                <w:sz w:val="18"/>
                <w:szCs w:val="18"/>
              </w:rPr>
            </w:pPr>
            <w:r w:rsidRPr="000D7D32">
              <w:rPr>
                <w:bCs/>
                <w:color w:val="333333"/>
                <w:sz w:val="18"/>
                <w:szCs w:val="18"/>
                <w:shd w:val="clear" w:color="auto" w:fill="FFFFFF"/>
              </w:rPr>
              <w:t>Субвенції з місцевого бюджету іншим місцевим бюджетам на здійснення програм та заходів за рахунок коштів місцевих бюджетів</w:t>
            </w:r>
          </w:p>
        </w:tc>
        <w:tc>
          <w:tcPr>
            <w:tcW w:w="1418" w:type="dxa"/>
            <w:shd w:val="clear" w:color="auto" w:fill="auto"/>
          </w:tcPr>
          <w:p w14:paraId="5280C2F4" w14:textId="77777777" w:rsidR="00AA3153" w:rsidRPr="00795E5F" w:rsidRDefault="00AA3153" w:rsidP="00AA3153">
            <w:pPr>
              <w:jc w:val="center"/>
              <w:rPr>
                <w:sz w:val="20"/>
                <w:szCs w:val="20"/>
                <w:lang w:val="uk-UA"/>
              </w:rPr>
            </w:pPr>
            <w:r>
              <w:rPr>
                <w:sz w:val="20"/>
                <w:szCs w:val="20"/>
                <w:lang w:val="en-US"/>
              </w:rPr>
              <w:t>1976361</w:t>
            </w:r>
          </w:p>
        </w:tc>
        <w:tc>
          <w:tcPr>
            <w:tcW w:w="1474" w:type="dxa"/>
            <w:shd w:val="clear" w:color="auto" w:fill="auto"/>
          </w:tcPr>
          <w:p w14:paraId="30C3FC4F" w14:textId="77777777" w:rsidR="00AA3153" w:rsidRPr="00795E5F" w:rsidRDefault="00AA3153" w:rsidP="00AA3153">
            <w:pPr>
              <w:jc w:val="center"/>
              <w:rPr>
                <w:sz w:val="20"/>
                <w:szCs w:val="20"/>
                <w:lang w:val="uk-UA"/>
              </w:rPr>
            </w:pPr>
            <w:r>
              <w:rPr>
                <w:sz w:val="20"/>
                <w:szCs w:val="20"/>
              </w:rPr>
              <w:t>1678330</w:t>
            </w:r>
          </w:p>
        </w:tc>
        <w:tc>
          <w:tcPr>
            <w:tcW w:w="1045" w:type="dxa"/>
            <w:shd w:val="clear" w:color="auto" w:fill="auto"/>
          </w:tcPr>
          <w:p w14:paraId="69B32B3A" w14:textId="77777777" w:rsidR="00AA3153" w:rsidRPr="001E6F34" w:rsidRDefault="00AA3153" w:rsidP="00AA3153">
            <w:pPr>
              <w:jc w:val="center"/>
              <w:rPr>
                <w:i/>
                <w:sz w:val="20"/>
                <w:szCs w:val="20"/>
                <w:lang w:val="en-US"/>
              </w:rPr>
            </w:pPr>
            <w:r>
              <w:rPr>
                <w:i/>
                <w:sz w:val="20"/>
                <w:szCs w:val="20"/>
                <w:lang w:val="uk-UA"/>
              </w:rPr>
              <w:t>85</w:t>
            </w:r>
          </w:p>
        </w:tc>
        <w:tc>
          <w:tcPr>
            <w:tcW w:w="1275" w:type="dxa"/>
            <w:shd w:val="clear" w:color="auto" w:fill="auto"/>
          </w:tcPr>
          <w:p w14:paraId="198E49AE" w14:textId="77777777" w:rsidR="00AA3153" w:rsidRPr="005D4C1C" w:rsidRDefault="00AA3153" w:rsidP="00AA3153">
            <w:pPr>
              <w:jc w:val="center"/>
              <w:rPr>
                <w:sz w:val="20"/>
                <w:szCs w:val="20"/>
                <w:lang w:val="uk-UA"/>
              </w:rPr>
            </w:pPr>
            <w:r w:rsidRPr="005D4C1C">
              <w:rPr>
                <w:sz w:val="20"/>
                <w:szCs w:val="20"/>
                <w:lang w:val="uk-UA"/>
              </w:rPr>
              <w:t>2183170</w:t>
            </w:r>
          </w:p>
        </w:tc>
        <w:tc>
          <w:tcPr>
            <w:tcW w:w="992" w:type="dxa"/>
            <w:shd w:val="clear" w:color="auto" w:fill="auto"/>
          </w:tcPr>
          <w:p w14:paraId="02AD6A7C" w14:textId="77777777" w:rsidR="00AA3153" w:rsidRPr="005D4C1C" w:rsidRDefault="00AA3153" w:rsidP="00AA3153">
            <w:pPr>
              <w:jc w:val="center"/>
              <w:rPr>
                <w:i/>
                <w:sz w:val="20"/>
                <w:szCs w:val="20"/>
              </w:rPr>
            </w:pPr>
            <w:r w:rsidRPr="005D4C1C">
              <w:rPr>
                <w:i/>
                <w:sz w:val="20"/>
                <w:szCs w:val="20"/>
                <w:lang w:val="uk-UA"/>
              </w:rPr>
              <w:t>130</w:t>
            </w:r>
          </w:p>
        </w:tc>
      </w:tr>
      <w:tr w:rsidR="00AA3153" w:rsidRPr="002C50D4" w14:paraId="4200806D" w14:textId="77777777" w:rsidTr="00AA3153">
        <w:trPr>
          <w:trHeight w:val="274"/>
        </w:trPr>
        <w:tc>
          <w:tcPr>
            <w:tcW w:w="988" w:type="dxa"/>
            <w:vMerge/>
          </w:tcPr>
          <w:p w14:paraId="5421EB20" w14:textId="77777777" w:rsidR="00AA3153" w:rsidRDefault="00AA3153" w:rsidP="00AA3153">
            <w:pPr>
              <w:autoSpaceDE w:val="0"/>
              <w:autoSpaceDN w:val="0"/>
              <w:adjustRightInd w:val="0"/>
              <w:jc w:val="center"/>
              <w:rPr>
                <w:lang w:val="en-US"/>
              </w:rPr>
            </w:pPr>
          </w:p>
        </w:tc>
        <w:tc>
          <w:tcPr>
            <w:tcW w:w="1984" w:type="dxa"/>
            <w:shd w:val="clear" w:color="auto" w:fill="auto"/>
          </w:tcPr>
          <w:p w14:paraId="34461061" w14:textId="77777777" w:rsidR="00AA3153" w:rsidRPr="00417C2A" w:rsidRDefault="00AA3153" w:rsidP="00AA3153">
            <w:pPr>
              <w:autoSpaceDE w:val="0"/>
              <w:autoSpaceDN w:val="0"/>
              <w:adjustRightInd w:val="0"/>
              <w:jc w:val="center"/>
              <w:rPr>
                <w:bCs/>
                <w:color w:val="333333"/>
                <w:sz w:val="18"/>
                <w:szCs w:val="18"/>
                <w:shd w:val="clear" w:color="auto" w:fill="FFFFFF"/>
              </w:rPr>
            </w:pPr>
            <w:r w:rsidRPr="0048307C">
              <w:rPr>
                <w:sz w:val="20"/>
                <w:szCs w:val="20"/>
                <w:lang w:val="uk-UA"/>
              </w:rPr>
              <w:t>загальний фонд</w:t>
            </w:r>
          </w:p>
        </w:tc>
        <w:tc>
          <w:tcPr>
            <w:tcW w:w="1418" w:type="dxa"/>
            <w:shd w:val="clear" w:color="auto" w:fill="auto"/>
          </w:tcPr>
          <w:p w14:paraId="7EEF2656" w14:textId="77777777" w:rsidR="00AA3153" w:rsidRPr="00795E5F" w:rsidRDefault="00AA3153" w:rsidP="00AA3153">
            <w:pPr>
              <w:jc w:val="center"/>
              <w:rPr>
                <w:sz w:val="20"/>
                <w:szCs w:val="20"/>
                <w:lang w:val="uk-UA"/>
              </w:rPr>
            </w:pPr>
            <w:r>
              <w:rPr>
                <w:sz w:val="20"/>
                <w:szCs w:val="20"/>
                <w:lang w:val="en-US"/>
              </w:rPr>
              <w:t>1976361</w:t>
            </w:r>
          </w:p>
        </w:tc>
        <w:tc>
          <w:tcPr>
            <w:tcW w:w="1474" w:type="dxa"/>
            <w:shd w:val="clear" w:color="auto" w:fill="auto"/>
          </w:tcPr>
          <w:p w14:paraId="379EADEC" w14:textId="77777777" w:rsidR="00AA3153" w:rsidRPr="00795E5F" w:rsidRDefault="00AA3153" w:rsidP="00AA3153">
            <w:pPr>
              <w:jc w:val="center"/>
              <w:rPr>
                <w:sz w:val="20"/>
                <w:szCs w:val="20"/>
                <w:lang w:val="uk-UA"/>
              </w:rPr>
            </w:pPr>
            <w:r>
              <w:rPr>
                <w:sz w:val="20"/>
                <w:szCs w:val="20"/>
              </w:rPr>
              <w:t>1678330</w:t>
            </w:r>
          </w:p>
        </w:tc>
        <w:tc>
          <w:tcPr>
            <w:tcW w:w="1045" w:type="dxa"/>
            <w:shd w:val="clear" w:color="auto" w:fill="auto"/>
          </w:tcPr>
          <w:p w14:paraId="5D831A2A" w14:textId="77777777" w:rsidR="00AA3153" w:rsidRPr="009C293F" w:rsidRDefault="00AA3153" w:rsidP="00AA3153">
            <w:pPr>
              <w:jc w:val="center"/>
              <w:rPr>
                <w:i/>
                <w:sz w:val="20"/>
                <w:szCs w:val="20"/>
                <w:lang w:val="uk-UA"/>
              </w:rPr>
            </w:pPr>
          </w:p>
        </w:tc>
        <w:tc>
          <w:tcPr>
            <w:tcW w:w="1275" w:type="dxa"/>
            <w:shd w:val="clear" w:color="auto" w:fill="auto"/>
          </w:tcPr>
          <w:p w14:paraId="098F9886" w14:textId="77777777" w:rsidR="00AA3153" w:rsidRPr="005D4C1C" w:rsidRDefault="00AA3153" w:rsidP="00AA3153">
            <w:pPr>
              <w:jc w:val="center"/>
              <w:rPr>
                <w:sz w:val="20"/>
                <w:szCs w:val="20"/>
                <w:lang w:val="uk-UA"/>
              </w:rPr>
            </w:pPr>
            <w:r w:rsidRPr="005D4C1C">
              <w:rPr>
                <w:sz w:val="20"/>
                <w:szCs w:val="20"/>
                <w:lang w:val="uk-UA"/>
              </w:rPr>
              <w:t>2183170</w:t>
            </w:r>
          </w:p>
        </w:tc>
        <w:tc>
          <w:tcPr>
            <w:tcW w:w="992" w:type="dxa"/>
            <w:shd w:val="clear" w:color="auto" w:fill="auto"/>
          </w:tcPr>
          <w:p w14:paraId="64DB094B" w14:textId="77777777" w:rsidR="00AA3153" w:rsidRPr="005D4C1C" w:rsidRDefault="00AA3153" w:rsidP="00AA3153">
            <w:pPr>
              <w:jc w:val="center"/>
              <w:rPr>
                <w:i/>
                <w:sz w:val="20"/>
                <w:szCs w:val="20"/>
                <w:lang w:val="uk-UA"/>
              </w:rPr>
            </w:pPr>
          </w:p>
        </w:tc>
      </w:tr>
      <w:tr w:rsidR="00AA3153" w:rsidRPr="002C50D4" w14:paraId="1A3D7194" w14:textId="77777777" w:rsidTr="00AA3153">
        <w:trPr>
          <w:trHeight w:val="277"/>
        </w:trPr>
        <w:tc>
          <w:tcPr>
            <w:tcW w:w="988" w:type="dxa"/>
            <w:vMerge/>
          </w:tcPr>
          <w:p w14:paraId="284BAAF1" w14:textId="77777777" w:rsidR="00AA3153" w:rsidRDefault="00AA3153" w:rsidP="00AA3153">
            <w:pPr>
              <w:autoSpaceDE w:val="0"/>
              <w:autoSpaceDN w:val="0"/>
              <w:adjustRightInd w:val="0"/>
              <w:jc w:val="center"/>
              <w:rPr>
                <w:lang w:val="en-US"/>
              </w:rPr>
            </w:pPr>
          </w:p>
        </w:tc>
        <w:tc>
          <w:tcPr>
            <w:tcW w:w="1984" w:type="dxa"/>
            <w:shd w:val="clear" w:color="auto" w:fill="auto"/>
          </w:tcPr>
          <w:p w14:paraId="79E9B51E" w14:textId="77777777" w:rsidR="00AA3153" w:rsidRPr="00417C2A" w:rsidRDefault="00AA3153" w:rsidP="00AA3153">
            <w:pPr>
              <w:autoSpaceDE w:val="0"/>
              <w:autoSpaceDN w:val="0"/>
              <w:adjustRightInd w:val="0"/>
              <w:jc w:val="center"/>
              <w:rPr>
                <w:bCs/>
                <w:color w:val="333333"/>
                <w:sz w:val="18"/>
                <w:szCs w:val="18"/>
                <w:shd w:val="clear" w:color="auto" w:fill="FFFFFF"/>
              </w:rPr>
            </w:pPr>
            <w:r w:rsidRPr="0048307C">
              <w:rPr>
                <w:sz w:val="20"/>
                <w:szCs w:val="20"/>
                <w:lang w:val="uk-UA"/>
              </w:rPr>
              <w:t>спеціальний фонд</w:t>
            </w:r>
          </w:p>
        </w:tc>
        <w:tc>
          <w:tcPr>
            <w:tcW w:w="1418" w:type="dxa"/>
            <w:shd w:val="clear" w:color="auto" w:fill="auto"/>
          </w:tcPr>
          <w:p w14:paraId="15D62A60" w14:textId="77777777" w:rsidR="00AA3153" w:rsidRPr="00795E5F" w:rsidRDefault="00AA3153" w:rsidP="00AA3153">
            <w:pPr>
              <w:jc w:val="center"/>
              <w:rPr>
                <w:sz w:val="20"/>
                <w:szCs w:val="20"/>
                <w:lang w:val="uk-UA"/>
              </w:rPr>
            </w:pPr>
            <w:r w:rsidRPr="00795E5F">
              <w:rPr>
                <w:sz w:val="20"/>
                <w:szCs w:val="20"/>
                <w:lang w:val="uk-UA"/>
              </w:rPr>
              <w:t>0</w:t>
            </w:r>
          </w:p>
        </w:tc>
        <w:tc>
          <w:tcPr>
            <w:tcW w:w="1474" w:type="dxa"/>
            <w:shd w:val="clear" w:color="auto" w:fill="auto"/>
          </w:tcPr>
          <w:p w14:paraId="54245CB2" w14:textId="77777777" w:rsidR="00AA3153" w:rsidRPr="00795E5F" w:rsidRDefault="00AA3153" w:rsidP="00AA3153">
            <w:pPr>
              <w:jc w:val="center"/>
              <w:rPr>
                <w:sz w:val="20"/>
                <w:szCs w:val="20"/>
                <w:lang w:val="uk-UA"/>
              </w:rPr>
            </w:pPr>
            <w:r w:rsidRPr="00795E5F">
              <w:rPr>
                <w:sz w:val="20"/>
                <w:szCs w:val="20"/>
                <w:lang w:val="uk-UA"/>
              </w:rPr>
              <w:t>0</w:t>
            </w:r>
          </w:p>
        </w:tc>
        <w:tc>
          <w:tcPr>
            <w:tcW w:w="1045" w:type="dxa"/>
            <w:shd w:val="clear" w:color="auto" w:fill="auto"/>
          </w:tcPr>
          <w:p w14:paraId="1204FEDF" w14:textId="77777777" w:rsidR="00AA3153" w:rsidRPr="009C293F" w:rsidRDefault="00AA3153" w:rsidP="00AA3153">
            <w:pPr>
              <w:jc w:val="center"/>
              <w:rPr>
                <w:i/>
                <w:sz w:val="20"/>
                <w:szCs w:val="20"/>
                <w:lang w:val="uk-UA"/>
              </w:rPr>
            </w:pPr>
          </w:p>
        </w:tc>
        <w:tc>
          <w:tcPr>
            <w:tcW w:w="1275" w:type="dxa"/>
            <w:shd w:val="clear" w:color="auto" w:fill="auto"/>
          </w:tcPr>
          <w:p w14:paraId="64B25B32" w14:textId="77777777" w:rsidR="00AA3153" w:rsidRPr="005D4C1C" w:rsidRDefault="00AA3153" w:rsidP="00AA3153">
            <w:pPr>
              <w:jc w:val="center"/>
              <w:rPr>
                <w:sz w:val="20"/>
                <w:szCs w:val="20"/>
                <w:lang w:val="uk-UA"/>
              </w:rPr>
            </w:pPr>
            <w:r w:rsidRPr="005D4C1C">
              <w:rPr>
                <w:sz w:val="20"/>
                <w:szCs w:val="20"/>
                <w:lang w:val="uk-UA"/>
              </w:rPr>
              <w:t>0</w:t>
            </w:r>
          </w:p>
        </w:tc>
        <w:tc>
          <w:tcPr>
            <w:tcW w:w="992" w:type="dxa"/>
            <w:shd w:val="clear" w:color="auto" w:fill="auto"/>
          </w:tcPr>
          <w:p w14:paraId="2961711F" w14:textId="77777777" w:rsidR="00AA3153" w:rsidRPr="005D4C1C" w:rsidRDefault="00AA3153" w:rsidP="00AA3153">
            <w:pPr>
              <w:jc w:val="center"/>
              <w:rPr>
                <w:i/>
                <w:sz w:val="20"/>
                <w:szCs w:val="20"/>
                <w:lang w:val="uk-UA"/>
              </w:rPr>
            </w:pPr>
          </w:p>
        </w:tc>
      </w:tr>
      <w:tr w:rsidR="00AA3153" w:rsidRPr="002C50D4" w14:paraId="66D4F2F6" w14:textId="77777777" w:rsidTr="00AA3153">
        <w:trPr>
          <w:trHeight w:val="423"/>
        </w:trPr>
        <w:tc>
          <w:tcPr>
            <w:tcW w:w="988" w:type="dxa"/>
            <w:vMerge w:val="restart"/>
          </w:tcPr>
          <w:p w14:paraId="423B00E6" w14:textId="77777777" w:rsidR="00AA3153" w:rsidRDefault="00AA3153" w:rsidP="00AA3153">
            <w:pPr>
              <w:autoSpaceDE w:val="0"/>
              <w:autoSpaceDN w:val="0"/>
              <w:adjustRightInd w:val="0"/>
              <w:jc w:val="center"/>
              <w:rPr>
                <w:lang w:val="uk-UA"/>
              </w:rPr>
            </w:pPr>
            <w:r>
              <w:rPr>
                <w:lang w:val="uk-UA"/>
              </w:rPr>
              <w:t>9800</w:t>
            </w:r>
          </w:p>
        </w:tc>
        <w:tc>
          <w:tcPr>
            <w:tcW w:w="1984" w:type="dxa"/>
            <w:shd w:val="clear" w:color="auto" w:fill="auto"/>
          </w:tcPr>
          <w:p w14:paraId="6C9E51FE" w14:textId="77777777" w:rsidR="00AA3153" w:rsidRPr="00CA2450" w:rsidRDefault="00AA3153" w:rsidP="00AA3153">
            <w:pPr>
              <w:autoSpaceDE w:val="0"/>
              <w:autoSpaceDN w:val="0"/>
              <w:adjustRightInd w:val="0"/>
              <w:jc w:val="center"/>
              <w:rPr>
                <w:bCs/>
                <w:color w:val="333333"/>
                <w:sz w:val="18"/>
                <w:szCs w:val="18"/>
                <w:shd w:val="clear" w:color="auto" w:fill="FFFFFF"/>
              </w:rPr>
            </w:pPr>
            <w:r w:rsidRPr="00417C2A">
              <w:rPr>
                <w:bCs/>
                <w:color w:val="333333"/>
                <w:sz w:val="18"/>
                <w:szCs w:val="18"/>
                <w:shd w:val="clear" w:color="auto" w:fill="FFFFFF"/>
              </w:rPr>
              <w:t>Субвенція з місцевого бюджету державному бюджету на виконання програм соціально-економічного розвитку регіонів</w:t>
            </w:r>
          </w:p>
          <w:p w14:paraId="10BC6055" w14:textId="77777777" w:rsidR="00AA3153" w:rsidRPr="00417C2A" w:rsidRDefault="00AA3153" w:rsidP="00AA3153">
            <w:pPr>
              <w:autoSpaceDE w:val="0"/>
              <w:autoSpaceDN w:val="0"/>
              <w:adjustRightInd w:val="0"/>
              <w:jc w:val="center"/>
              <w:rPr>
                <w:bCs/>
                <w:color w:val="333333"/>
                <w:sz w:val="18"/>
                <w:szCs w:val="18"/>
                <w:shd w:val="clear" w:color="auto" w:fill="FFFFFF"/>
              </w:rPr>
            </w:pPr>
          </w:p>
        </w:tc>
        <w:tc>
          <w:tcPr>
            <w:tcW w:w="1418" w:type="dxa"/>
            <w:shd w:val="clear" w:color="auto" w:fill="auto"/>
          </w:tcPr>
          <w:p w14:paraId="25C85574" w14:textId="77777777" w:rsidR="00AA3153" w:rsidRDefault="00AA3153" w:rsidP="00AA3153">
            <w:pPr>
              <w:jc w:val="center"/>
              <w:rPr>
                <w:sz w:val="20"/>
                <w:szCs w:val="20"/>
                <w:lang w:val="en-US"/>
              </w:rPr>
            </w:pPr>
            <w:r>
              <w:rPr>
                <w:sz w:val="20"/>
                <w:szCs w:val="20"/>
                <w:lang w:val="en-US"/>
              </w:rPr>
              <w:t>381550</w:t>
            </w:r>
          </w:p>
        </w:tc>
        <w:tc>
          <w:tcPr>
            <w:tcW w:w="1474" w:type="dxa"/>
            <w:shd w:val="clear" w:color="auto" w:fill="auto"/>
          </w:tcPr>
          <w:p w14:paraId="1182FBF0" w14:textId="77777777" w:rsidR="00AA3153" w:rsidRPr="00795E5F" w:rsidRDefault="00AA3153" w:rsidP="00AA3153">
            <w:pPr>
              <w:jc w:val="center"/>
              <w:rPr>
                <w:sz w:val="20"/>
                <w:szCs w:val="20"/>
                <w:lang w:val="uk-UA"/>
              </w:rPr>
            </w:pPr>
            <w:r w:rsidRPr="00795E5F">
              <w:rPr>
                <w:sz w:val="20"/>
                <w:szCs w:val="20"/>
                <w:lang w:val="uk-UA"/>
              </w:rPr>
              <w:t>0</w:t>
            </w:r>
          </w:p>
        </w:tc>
        <w:tc>
          <w:tcPr>
            <w:tcW w:w="1045" w:type="dxa"/>
            <w:shd w:val="clear" w:color="auto" w:fill="auto"/>
          </w:tcPr>
          <w:p w14:paraId="6907F3E3" w14:textId="77777777" w:rsidR="00AA3153" w:rsidRDefault="00AA3153" w:rsidP="00AA3153">
            <w:pPr>
              <w:jc w:val="center"/>
              <w:rPr>
                <w:i/>
                <w:sz w:val="20"/>
                <w:szCs w:val="20"/>
                <w:lang w:val="uk-UA"/>
              </w:rPr>
            </w:pPr>
            <w:r>
              <w:rPr>
                <w:i/>
                <w:sz w:val="20"/>
                <w:szCs w:val="20"/>
                <w:lang w:val="uk-UA"/>
              </w:rPr>
              <w:t>-</w:t>
            </w:r>
          </w:p>
        </w:tc>
        <w:tc>
          <w:tcPr>
            <w:tcW w:w="1275" w:type="dxa"/>
            <w:shd w:val="clear" w:color="auto" w:fill="auto"/>
          </w:tcPr>
          <w:p w14:paraId="7124332A" w14:textId="77777777" w:rsidR="00AA3153" w:rsidRPr="005D4C1C" w:rsidRDefault="00AA3153" w:rsidP="00AA3153">
            <w:pPr>
              <w:jc w:val="center"/>
              <w:rPr>
                <w:sz w:val="20"/>
                <w:szCs w:val="20"/>
                <w:lang w:val="uk-UA"/>
              </w:rPr>
            </w:pPr>
            <w:r w:rsidRPr="005D4C1C">
              <w:rPr>
                <w:sz w:val="20"/>
                <w:szCs w:val="20"/>
                <w:lang w:val="uk-UA"/>
              </w:rPr>
              <w:t>0</w:t>
            </w:r>
          </w:p>
        </w:tc>
        <w:tc>
          <w:tcPr>
            <w:tcW w:w="992" w:type="dxa"/>
            <w:shd w:val="clear" w:color="auto" w:fill="auto"/>
          </w:tcPr>
          <w:p w14:paraId="14CBBB16" w14:textId="77777777" w:rsidR="00AA3153" w:rsidRPr="005D4C1C" w:rsidRDefault="00AA3153" w:rsidP="00AA3153">
            <w:pPr>
              <w:jc w:val="center"/>
              <w:rPr>
                <w:i/>
                <w:sz w:val="20"/>
                <w:szCs w:val="20"/>
                <w:lang w:val="uk-UA"/>
              </w:rPr>
            </w:pPr>
            <w:r w:rsidRPr="005D4C1C">
              <w:rPr>
                <w:i/>
                <w:sz w:val="20"/>
                <w:szCs w:val="20"/>
                <w:lang w:val="uk-UA"/>
              </w:rPr>
              <w:t>-</w:t>
            </w:r>
          </w:p>
        </w:tc>
      </w:tr>
      <w:tr w:rsidR="00AA3153" w:rsidRPr="002C50D4" w14:paraId="68AAB9A2" w14:textId="77777777" w:rsidTr="00AA3153">
        <w:trPr>
          <w:trHeight w:val="423"/>
        </w:trPr>
        <w:tc>
          <w:tcPr>
            <w:tcW w:w="988" w:type="dxa"/>
            <w:vMerge/>
          </w:tcPr>
          <w:p w14:paraId="1279BB82" w14:textId="77777777" w:rsidR="00AA3153" w:rsidRDefault="00AA3153" w:rsidP="00AA3153">
            <w:pPr>
              <w:autoSpaceDE w:val="0"/>
              <w:autoSpaceDN w:val="0"/>
              <w:adjustRightInd w:val="0"/>
              <w:jc w:val="center"/>
              <w:rPr>
                <w:lang w:val="uk-UA"/>
              </w:rPr>
            </w:pPr>
          </w:p>
        </w:tc>
        <w:tc>
          <w:tcPr>
            <w:tcW w:w="1984" w:type="dxa"/>
            <w:shd w:val="clear" w:color="auto" w:fill="auto"/>
          </w:tcPr>
          <w:p w14:paraId="631B3288" w14:textId="77777777" w:rsidR="00AA3153" w:rsidRPr="00417C2A" w:rsidRDefault="00AA3153" w:rsidP="00AA3153">
            <w:pPr>
              <w:autoSpaceDE w:val="0"/>
              <w:autoSpaceDN w:val="0"/>
              <w:adjustRightInd w:val="0"/>
              <w:jc w:val="center"/>
              <w:rPr>
                <w:bCs/>
                <w:color w:val="333333"/>
                <w:sz w:val="18"/>
                <w:szCs w:val="18"/>
                <w:shd w:val="clear" w:color="auto" w:fill="FFFFFF"/>
              </w:rPr>
            </w:pPr>
            <w:r w:rsidRPr="0048307C">
              <w:rPr>
                <w:sz w:val="20"/>
                <w:szCs w:val="20"/>
                <w:lang w:val="uk-UA"/>
              </w:rPr>
              <w:t>загальний фонд</w:t>
            </w:r>
          </w:p>
        </w:tc>
        <w:tc>
          <w:tcPr>
            <w:tcW w:w="1418" w:type="dxa"/>
            <w:shd w:val="clear" w:color="auto" w:fill="auto"/>
          </w:tcPr>
          <w:p w14:paraId="256E701D" w14:textId="77777777" w:rsidR="00AA3153" w:rsidRDefault="00AA3153" w:rsidP="00AA3153">
            <w:pPr>
              <w:jc w:val="center"/>
              <w:rPr>
                <w:sz w:val="20"/>
                <w:szCs w:val="20"/>
                <w:lang w:val="en-US"/>
              </w:rPr>
            </w:pPr>
            <w:r>
              <w:rPr>
                <w:sz w:val="20"/>
                <w:szCs w:val="20"/>
                <w:lang w:val="en-US"/>
              </w:rPr>
              <w:t>11550</w:t>
            </w:r>
          </w:p>
        </w:tc>
        <w:tc>
          <w:tcPr>
            <w:tcW w:w="1474" w:type="dxa"/>
            <w:shd w:val="clear" w:color="auto" w:fill="auto"/>
          </w:tcPr>
          <w:p w14:paraId="18CFC0CF" w14:textId="77777777" w:rsidR="00AA3153" w:rsidRPr="00795E5F" w:rsidRDefault="00AA3153" w:rsidP="00AA3153">
            <w:pPr>
              <w:jc w:val="center"/>
              <w:rPr>
                <w:sz w:val="20"/>
                <w:szCs w:val="20"/>
                <w:lang w:val="uk-UA"/>
              </w:rPr>
            </w:pPr>
          </w:p>
        </w:tc>
        <w:tc>
          <w:tcPr>
            <w:tcW w:w="1045" w:type="dxa"/>
            <w:shd w:val="clear" w:color="auto" w:fill="auto"/>
          </w:tcPr>
          <w:p w14:paraId="7524887B" w14:textId="77777777" w:rsidR="00AA3153" w:rsidRDefault="00AA3153" w:rsidP="00AA3153">
            <w:pPr>
              <w:jc w:val="center"/>
              <w:rPr>
                <w:i/>
                <w:sz w:val="20"/>
                <w:szCs w:val="20"/>
                <w:lang w:val="uk-UA"/>
              </w:rPr>
            </w:pPr>
          </w:p>
        </w:tc>
        <w:tc>
          <w:tcPr>
            <w:tcW w:w="1275" w:type="dxa"/>
            <w:shd w:val="clear" w:color="auto" w:fill="auto"/>
          </w:tcPr>
          <w:p w14:paraId="1594DB3C" w14:textId="77777777" w:rsidR="00AA3153" w:rsidRPr="005D4C1C" w:rsidRDefault="00AA3153" w:rsidP="00AA3153">
            <w:pPr>
              <w:jc w:val="center"/>
              <w:rPr>
                <w:sz w:val="20"/>
                <w:szCs w:val="20"/>
                <w:lang w:val="uk-UA"/>
              </w:rPr>
            </w:pPr>
          </w:p>
        </w:tc>
        <w:tc>
          <w:tcPr>
            <w:tcW w:w="992" w:type="dxa"/>
            <w:shd w:val="clear" w:color="auto" w:fill="auto"/>
          </w:tcPr>
          <w:p w14:paraId="0AAB4CB7" w14:textId="77777777" w:rsidR="00AA3153" w:rsidRPr="005D4C1C" w:rsidRDefault="00AA3153" w:rsidP="00AA3153">
            <w:pPr>
              <w:jc w:val="center"/>
              <w:rPr>
                <w:i/>
                <w:sz w:val="20"/>
                <w:szCs w:val="20"/>
                <w:lang w:val="uk-UA"/>
              </w:rPr>
            </w:pPr>
          </w:p>
        </w:tc>
      </w:tr>
      <w:tr w:rsidR="00AA3153" w:rsidRPr="002C50D4" w14:paraId="70BB6395" w14:textId="77777777" w:rsidTr="00AA3153">
        <w:trPr>
          <w:trHeight w:val="423"/>
        </w:trPr>
        <w:tc>
          <w:tcPr>
            <w:tcW w:w="988" w:type="dxa"/>
            <w:vMerge/>
          </w:tcPr>
          <w:p w14:paraId="78A05BAF" w14:textId="77777777" w:rsidR="00AA3153" w:rsidRDefault="00AA3153" w:rsidP="00AA3153">
            <w:pPr>
              <w:autoSpaceDE w:val="0"/>
              <w:autoSpaceDN w:val="0"/>
              <w:adjustRightInd w:val="0"/>
              <w:jc w:val="center"/>
              <w:rPr>
                <w:lang w:val="uk-UA"/>
              </w:rPr>
            </w:pPr>
          </w:p>
        </w:tc>
        <w:tc>
          <w:tcPr>
            <w:tcW w:w="1984" w:type="dxa"/>
            <w:shd w:val="clear" w:color="auto" w:fill="auto"/>
          </w:tcPr>
          <w:p w14:paraId="3AEA2EA1" w14:textId="77777777" w:rsidR="00AA3153" w:rsidRPr="00417C2A" w:rsidRDefault="00AA3153" w:rsidP="00AA3153">
            <w:pPr>
              <w:autoSpaceDE w:val="0"/>
              <w:autoSpaceDN w:val="0"/>
              <w:adjustRightInd w:val="0"/>
              <w:jc w:val="center"/>
              <w:rPr>
                <w:bCs/>
                <w:color w:val="333333"/>
                <w:sz w:val="18"/>
                <w:szCs w:val="18"/>
                <w:shd w:val="clear" w:color="auto" w:fill="FFFFFF"/>
              </w:rPr>
            </w:pPr>
            <w:r w:rsidRPr="0048307C">
              <w:rPr>
                <w:sz w:val="20"/>
                <w:szCs w:val="20"/>
                <w:lang w:val="uk-UA"/>
              </w:rPr>
              <w:t>спеціальний фонд</w:t>
            </w:r>
          </w:p>
        </w:tc>
        <w:tc>
          <w:tcPr>
            <w:tcW w:w="1418" w:type="dxa"/>
            <w:shd w:val="clear" w:color="auto" w:fill="auto"/>
          </w:tcPr>
          <w:p w14:paraId="450B9940" w14:textId="77777777" w:rsidR="00AA3153" w:rsidRDefault="00AA3153" w:rsidP="00AA3153">
            <w:pPr>
              <w:jc w:val="center"/>
              <w:rPr>
                <w:sz w:val="20"/>
                <w:szCs w:val="20"/>
                <w:lang w:val="en-US"/>
              </w:rPr>
            </w:pPr>
            <w:r>
              <w:rPr>
                <w:sz w:val="20"/>
                <w:szCs w:val="20"/>
                <w:lang w:val="uk-UA"/>
              </w:rPr>
              <w:t>370000</w:t>
            </w:r>
          </w:p>
        </w:tc>
        <w:tc>
          <w:tcPr>
            <w:tcW w:w="1474" w:type="dxa"/>
            <w:shd w:val="clear" w:color="auto" w:fill="auto"/>
          </w:tcPr>
          <w:p w14:paraId="69030005" w14:textId="77777777" w:rsidR="00AA3153" w:rsidRPr="00795E5F" w:rsidRDefault="00AA3153" w:rsidP="00AA3153">
            <w:pPr>
              <w:jc w:val="center"/>
              <w:rPr>
                <w:sz w:val="20"/>
                <w:szCs w:val="20"/>
                <w:lang w:val="uk-UA"/>
              </w:rPr>
            </w:pPr>
          </w:p>
        </w:tc>
        <w:tc>
          <w:tcPr>
            <w:tcW w:w="1045" w:type="dxa"/>
            <w:shd w:val="clear" w:color="auto" w:fill="auto"/>
          </w:tcPr>
          <w:p w14:paraId="33249C81" w14:textId="77777777" w:rsidR="00AA3153" w:rsidRDefault="00AA3153" w:rsidP="00AA3153">
            <w:pPr>
              <w:jc w:val="center"/>
              <w:rPr>
                <w:i/>
                <w:sz w:val="20"/>
                <w:szCs w:val="20"/>
                <w:lang w:val="uk-UA"/>
              </w:rPr>
            </w:pPr>
          </w:p>
        </w:tc>
        <w:tc>
          <w:tcPr>
            <w:tcW w:w="1275" w:type="dxa"/>
            <w:shd w:val="clear" w:color="auto" w:fill="auto"/>
          </w:tcPr>
          <w:p w14:paraId="1E94CECB" w14:textId="77777777" w:rsidR="00AA3153" w:rsidRPr="005D4C1C" w:rsidRDefault="00AA3153" w:rsidP="00AA3153">
            <w:pPr>
              <w:jc w:val="center"/>
              <w:rPr>
                <w:sz w:val="20"/>
                <w:szCs w:val="20"/>
                <w:lang w:val="uk-UA"/>
              </w:rPr>
            </w:pPr>
          </w:p>
        </w:tc>
        <w:tc>
          <w:tcPr>
            <w:tcW w:w="992" w:type="dxa"/>
            <w:shd w:val="clear" w:color="auto" w:fill="auto"/>
          </w:tcPr>
          <w:p w14:paraId="4DCDF1A0" w14:textId="77777777" w:rsidR="00AA3153" w:rsidRPr="005D4C1C" w:rsidRDefault="00AA3153" w:rsidP="00AA3153">
            <w:pPr>
              <w:jc w:val="center"/>
              <w:rPr>
                <w:i/>
                <w:sz w:val="20"/>
                <w:szCs w:val="20"/>
                <w:lang w:val="uk-UA"/>
              </w:rPr>
            </w:pPr>
          </w:p>
        </w:tc>
      </w:tr>
      <w:tr w:rsidR="00AA3153" w:rsidRPr="002C50D4" w14:paraId="024641E3" w14:textId="77777777" w:rsidTr="00AA3153">
        <w:trPr>
          <w:trHeight w:val="423"/>
        </w:trPr>
        <w:tc>
          <w:tcPr>
            <w:tcW w:w="2972" w:type="dxa"/>
            <w:gridSpan w:val="2"/>
            <w:tcBorders>
              <w:top w:val="single" w:sz="4" w:space="0" w:color="auto"/>
            </w:tcBorders>
          </w:tcPr>
          <w:p w14:paraId="5FE850E0" w14:textId="77777777" w:rsidR="00AA3153" w:rsidRPr="00C554B6" w:rsidRDefault="00AA3153" w:rsidP="00AA3153">
            <w:pPr>
              <w:autoSpaceDE w:val="0"/>
              <w:autoSpaceDN w:val="0"/>
              <w:adjustRightInd w:val="0"/>
              <w:jc w:val="center"/>
              <w:rPr>
                <w:b/>
                <w:lang w:val="en-US"/>
              </w:rPr>
            </w:pPr>
            <w:r w:rsidRPr="00C554B6">
              <w:rPr>
                <w:b/>
                <w:lang w:val="en-US"/>
              </w:rPr>
              <w:t>Всього видатків</w:t>
            </w:r>
          </w:p>
        </w:tc>
        <w:tc>
          <w:tcPr>
            <w:tcW w:w="1418" w:type="dxa"/>
            <w:shd w:val="clear" w:color="auto" w:fill="auto"/>
          </w:tcPr>
          <w:p w14:paraId="6E73840E" w14:textId="77777777" w:rsidR="00AA3153" w:rsidRPr="00B97001" w:rsidRDefault="00AA3153" w:rsidP="00AA3153">
            <w:pPr>
              <w:jc w:val="center"/>
              <w:rPr>
                <w:b/>
                <w:lang w:val="uk-UA"/>
              </w:rPr>
            </w:pPr>
            <w:r>
              <w:rPr>
                <w:b/>
                <w:lang w:val="uk-UA"/>
              </w:rPr>
              <w:t>72237278</w:t>
            </w:r>
          </w:p>
        </w:tc>
        <w:tc>
          <w:tcPr>
            <w:tcW w:w="1474" w:type="dxa"/>
            <w:shd w:val="clear" w:color="auto" w:fill="auto"/>
          </w:tcPr>
          <w:p w14:paraId="609DEF64" w14:textId="77777777" w:rsidR="00AA3153" w:rsidRPr="00B97001" w:rsidRDefault="00AA3153" w:rsidP="00AA3153">
            <w:pPr>
              <w:jc w:val="center"/>
              <w:rPr>
                <w:b/>
                <w:lang w:val="uk-UA"/>
              </w:rPr>
            </w:pPr>
            <w:r>
              <w:rPr>
                <w:b/>
                <w:lang w:val="uk-UA"/>
              </w:rPr>
              <w:t>72059567</w:t>
            </w:r>
          </w:p>
        </w:tc>
        <w:tc>
          <w:tcPr>
            <w:tcW w:w="1045" w:type="dxa"/>
            <w:shd w:val="clear" w:color="auto" w:fill="auto"/>
          </w:tcPr>
          <w:p w14:paraId="25F5B528" w14:textId="77777777" w:rsidR="00AA3153" w:rsidRPr="009C293F" w:rsidRDefault="00AA3153" w:rsidP="00AA3153">
            <w:pPr>
              <w:jc w:val="center"/>
              <w:rPr>
                <w:b/>
                <w:i/>
                <w:lang w:val="uk-UA"/>
              </w:rPr>
            </w:pPr>
            <w:r>
              <w:rPr>
                <w:b/>
                <w:i/>
                <w:lang w:val="uk-UA"/>
              </w:rPr>
              <w:t>99,8</w:t>
            </w:r>
          </w:p>
        </w:tc>
        <w:tc>
          <w:tcPr>
            <w:tcW w:w="1275" w:type="dxa"/>
            <w:shd w:val="clear" w:color="auto" w:fill="auto"/>
          </w:tcPr>
          <w:p w14:paraId="5E339399" w14:textId="77777777" w:rsidR="00AA3153" w:rsidRPr="005D4C1C" w:rsidRDefault="00AA3153" w:rsidP="00AA3153">
            <w:pPr>
              <w:jc w:val="center"/>
              <w:rPr>
                <w:b/>
                <w:lang w:val="uk-UA"/>
              </w:rPr>
            </w:pPr>
            <w:r w:rsidRPr="005D4C1C">
              <w:rPr>
                <w:b/>
                <w:lang w:val="uk-UA"/>
              </w:rPr>
              <w:t>62672597</w:t>
            </w:r>
          </w:p>
        </w:tc>
        <w:tc>
          <w:tcPr>
            <w:tcW w:w="992" w:type="dxa"/>
            <w:shd w:val="clear" w:color="auto" w:fill="auto"/>
          </w:tcPr>
          <w:p w14:paraId="7BB24D23" w14:textId="77777777" w:rsidR="00AA3153" w:rsidRPr="005D4C1C" w:rsidRDefault="00AA3153" w:rsidP="00AA3153">
            <w:pPr>
              <w:jc w:val="center"/>
              <w:rPr>
                <w:b/>
                <w:i/>
                <w:lang w:val="uk-UA"/>
              </w:rPr>
            </w:pPr>
            <w:r w:rsidRPr="005D4C1C">
              <w:rPr>
                <w:b/>
                <w:i/>
                <w:lang w:val="uk-UA"/>
              </w:rPr>
              <w:t>87</w:t>
            </w:r>
          </w:p>
        </w:tc>
      </w:tr>
      <w:tr w:rsidR="00AA3153" w:rsidRPr="002C50D4" w14:paraId="7BFAD69A" w14:textId="77777777" w:rsidTr="00AA3153">
        <w:trPr>
          <w:trHeight w:val="423"/>
        </w:trPr>
        <w:tc>
          <w:tcPr>
            <w:tcW w:w="988" w:type="dxa"/>
          </w:tcPr>
          <w:p w14:paraId="5C5A52D7" w14:textId="77777777" w:rsidR="00AA3153" w:rsidRDefault="00AA3153" w:rsidP="00AA3153">
            <w:pPr>
              <w:autoSpaceDE w:val="0"/>
              <w:autoSpaceDN w:val="0"/>
              <w:adjustRightInd w:val="0"/>
              <w:jc w:val="center"/>
              <w:rPr>
                <w:lang w:val="en-US"/>
              </w:rPr>
            </w:pPr>
          </w:p>
        </w:tc>
        <w:tc>
          <w:tcPr>
            <w:tcW w:w="1984" w:type="dxa"/>
            <w:shd w:val="clear" w:color="auto" w:fill="auto"/>
          </w:tcPr>
          <w:p w14:paraId="1028F6D9" w14:textId="77777777" w:rsidR="00AA3153" w:rsidRPr="00BE508A" w:rsidRDefault="00AA3153" w:rsidP="00AA3153">
            <w:pPr>
              <w:autoSpaceDE w:val="0"/>
              <w:autoSpaceDN w:val="0"/>
              <w:adjustRightInd w:val="0"/>
              <w:jc w:val="center"/>
              <w:rPr>
                <w:b/>
                <w:lang w:val="uk-UA"/>
              </w:rPr>
            </w:pPr>
            <w:r w:rsidRPr="00BE508A">
              <w:rPr>
                <w:b/>
                <w:lang w:val="uk-UA"/>
              </w:rPr>
              <w:t>Кредитування</w:t>
            </w:r>
          </w:p>
        </w:tc>
        <w:tc>
          <w:tcPr>
            <w:tcW w:w="1418" w:type="dxa"/>
            <w:shd w:val="clear" w:color="auto" w:fill="auto"/>
          </w:tcPr>
          <w:p w14:paraId="0E92AD2A" w14:textId="77777777" w:rsidR="00AA3153" w:rsidRPr="002C50D4" w:rsidRDefault="00AA3153" w:rsidP="00AA3153">
            <w:pPr>
              <w:jc w:val="center"/>
              <w:rPr>
                <w:lang w:val="uk-UA"/>
              </w:rPr>
            </w:pPr>
            <w:r>
              <w:rPr>
                <w:lang w:val="uk-UA"/>
              </w:rPr>
              <w:t>0</w:t>
            </w:r>
          </w:p>
        </w:tc>
        <w:tc>
          <w:tcPr>
            <w:tcW w:w="1474" w:type="dxa"/>
            <w:shd w:val="clear" w:color="auto" w:fill="auto"/>
          </w:tcPr>
          <w:p w14:paraId="2C09DEEE" w14:textId="77777777" w:rsidR="00AA3153" w:rsidRPr="002C50D4" w:rsidRDefault="00AA3153" w:rsidP="00AA3153">
            <w:pPr>
              <w:jc w:val="center"/>
              <w:rPr>
                <w:lang w:val="uk-UA"/>
              </w:rPr>
            </w:pPr>
            <w:r>
              <w:rPr>
                <w:lang w:val="uk-UA"/>
              </w:rPr>
              <w:t>0</w:t>
            </w:r>
          </w:p>
        </w:tc>
        <w:tc>
          <w:tcPr>
            <w:tcW w:w="1045" w:type="dxa"/>
            <w:shd w:val="clear" w:color="auto" w:fill="auto"/>
          </w:tcPr>
          <w:p w14:paraId="11BA0C8E" w14:textId="77777777" w:rsidR="00AA3153" w:rsidRPr="009C293F" w:rsidRDefault="00AA3153" w:rsidP="00AA3153">
            <w:pPr>
              <w:jc w:val="center"/>
              <w:rPr>
                <w:i/>
                <w:lang w:val="uk-UA"/>
              </w:rPr>
            </w:pPr>
            <w:r>
              <w:rPr>
                <w:i/>
                <w:lang w:val="uk-UA"/>
              </w:rPr>
              <w:t>-</w:t>
            </w:r>
          </w:p>
        </w:tc>
        <w:tc>
          <w:tcPr>
            <w:tcW w:w="1275" w:type="dxa"/>
            <w:shd w:val="clear" w:color="auto" w:fill="auto"/>
          </w:tcPr>
          <w:p w14:paraId="298070FD" w14:textId="77777777" w:rsidR="00AA3153" w:rsidRPr="005D4C1C" w:rsidRDefault="00AA3153" w:rsidP="00AA3153">
            <w:pPr>
              <w:jc w:val="center"/>
              <w:rPr>
                <w:lang w:val="uk-UA"/>
              </w:rPr>
            </w:pPr>
            <w:r w:rsidRPr="005D4C1C">
              <w:rPr>
                <w:lang w:val="uk-UA"/>
              </w:rPr>
              <w:t>0</w:t>
            </w:r>
          </w:p>
        </w:tc>
        <w:tc>
          <w:tcPr>
            <w:tcW w:w="992" w:type="dxa"/>
            <w:shd w:val="clear" w:color="auto" w:fill="auto"/>
          </w:tcPr>
          <w:p w14:paraId="3F7B65BD" w14:textId="77777777" w:rsidR="00AA3153" w:rsidRPr="005D4C1C" w:rsidRDefault="00AA3153" w:rsidP="00AA3153">
            <w:pPr>
              <w:jc w:val="center"/>
              <w:rPr>
                <w:i/>
                <w:lang w:val="uk-UA"/>
              </w:rPr>
            </w:pPr>
            <w:r w:rsidRPr="005D4C1C">
              <w:rPr>
                <w:i/>
                <w:lang w:val="uk-UA"/>
              </w:rPr>
              <w:t>-</w:t>
            </w:r>
          </w:p>
        </w:tc>
      </w:tr>
      <w:tr w:rsidR="00AA3153" w:rsidRPr="002C50D4" w14:paraId="470939DE" w14:textId="77777777" w:rsidTr="00AA3153">
        <w:trPr>
          <w:trHeight w:val="423"/>
        </w:trPr>
        <w:tc>
          <w:tcPr>
            <w:tcW w:w="2972" w:type="dxa"/>
            <w:gridSpan w:val="2"/>
          </w:tcPr>
          <w:p w14:paraId="6107D511" w14:textId="77777777" w:rsidR="00AA3153" w:rsidRPr="00C554B6" w:rsidRDefault="00AA3153" w:rsidP="00AA3153">
            <w:pPr>
              <w:autoSpaceDE w:val="0"/>
              <w:autoSpaceDN w:val="0"/>
              <w:adjustRightInd w:val="0"/>
              <w:jc w:val="center"/>
              <w:rPr>
                <w:b/>
                <w:lang w:val="en-US"/>
              </w:rPr>
            </w:pPr>
            <w:r w:rsidRPr="00C554B6">
              <w:rPr>
                <w:b/>
                <w:lang w:val="en-US"/>
              </w:rPr>
              <w:t>ВСЬОГО</w:t>
            </w:r>
          </w:p>
        </w:tc>
        <w:tc>
          <w:tcPr>
            <w:tcW w:w="1418" w:type="dxa"/>
            <w:shd w:val="clear" w:color="auto" w:fill="auto"/>
          </w:tcPr>
          <w:p w14:paraId="0485E896" w14:textId="77777777" w:rsidR="00AA3153" w:rsidRPr="00B97001" w:rsidRDefault="00AA3153" w:rsidP="00AA3153">
            <w:pPr>
              <w:jc w:val="center"/>
              <w:rPr>
                <w:b/>
                <w:lang w:val="uk-UA"/>
              </w:rPr>
            </w:pPr>
            <w:r>
              <w:rPr>
                <w:b/>
                <w:lang w:val="uk-UA"/>
              </w:rPr>
              <w:t>72237278</w:t>
            </w:r>
          </w:p>
        </w:tc>
        <w:tc>
          <w:tcPr>
            <w:tcW w:w="1474" w:type="dxa"/>
            <w:shd w:val="clear" w:color="auto" w:fill="auto"/>
          </w:tcPr>
          <w:p w14:paraId="20387C30" w14:textId="77777777" w:rsidR="00AA3153" w:rsidRPr="00B97001" w:rsidRDefault="00AA3153" w:rsidP="00AA3153">
            <w:pPr>
              <w:jc w:val="center"/>
              <w:rPr>
                <w:b/>
                <w:lang w:val="uk-UA"/>
              </w:rPr>
            </w:pPr>
            <w:r>
              <w:rPr>
                <w:b/>
                <w:lang w:val="uk-UA"/>
              </w:rPr>
              <w:t>72059567</w:t>
            </w:r>
          </w:p>
        </w:tc>
        <w:tc>
          <w:tcPr>
            <w:tcW w:w="1045" w:type="dxa"/>
            <w:shd w:val="clear" w:color="auto" w:fill="auto"/>
          </w:tcPr>
          <w:p w14:paraId="32011208" w14:textId="77777777" w:rsidR="00AA3153" w:rsidRPr="00814CBB" w:rsidRDefault="00AA3153" w:rsidP="00AA3153">
            <w:pPr>
              <w:jc w:val="center"/>
              <w:rPr>
                <w:b/>
                <w:i/>
                <w:lang w:val="en-US"/>
              </w:rPr>
            </w:pPr>
            <w:r>
              <w:rPr>
                <w:b/>
                <w:i/>
                <w:lang w:val="uk-UA"/>
              </w:rPr>
              <w:t>99,8</w:t>
            </w:r>
          </w:p>
        </w:tc>
        <w:tc>
          <w:tcPr>
            <w:tcW w:w="1275" w:type="dxa"/>
            <w:shd w:val="clear" w:color="auto" w:fill="auto"/>
          </w:tcPr>
          <w:p w14:paraId="6E1D9984" w14:textId="77777777" w:rsidR="00AA3153" w:rsidRPr="005D4C1C" w:rsidRDefault="00AA3153" w:rsidP="00AA3153">
            <w:pPr>
              <w:jc w:val="center"/>
              <w:rPr>
                <w:b/>
                <w:lang w:val="uk-UA"/>
              </w:rPr>
            </w:pPr>
            <w:r w:rsidRPr="005D4C1C">
              <w:rPr>
                <w:b/>
                <w:lang w:val="uk-UA"/>
              </w:rPr>
              <w:t>62672597</w:t>
            </w:r>
          </w:p>
        </w:tc>
        <w:tc>
          <w:tcPr>
            <w:tcW w:w="992" w:type="dxa"/>
            <w:shd w:val="clear" w:color="auto" w:fill="auto"/>
          </w:tcPr>
          <w:p w14:paraId="00974A47" w14:textId="77777777" w:rsidR="00AA3153" w:rsidRPr="005D4C1C" w:rsidRDefault="00AA3153" w:rsidP="00AA3153">
            <w:pPr>
              <w:jc w:val="center"/>
              <w:rPr>
                <w:b/>
                <w:i/>
                <w:lang w:val="uk-UA"/>
              </w:rPr>
            </w:pPr>
            <w:r w:rsidRPr="005D4C1C">
              <w:rPr>
                <w:b/>
                <w:i/>
                <w:lang w:val="uk-UA"/>
              </w:rPr>
              <w:t>87</w:t>
            </w:r>
          </w:p>
        </w:tc>
      </w:tr>
    </w:tbl>
    <w:p w14:paraId="47FDDCB4" w14:textId="77777777" w:rsidR="00AA3153" w:rsidRDefault="00AA3153" w:rsidP="00AA3153">
      <w:pPr>
        <w:ind w:firstLine="567"/>
        <w:jc w:val="both"/>
        <w:rPr>
          <w:sz w:val="28"/>
          <w:szCs w:val="28"/>
          <w:lang w:val="uk-UA"/>
        </w:rPr>
      </w:pPr>
    </w:p>
    <w:p w14:paraId="72FBE524" w14:textId="47B567CB" w:rsidR="009213A6" w:rsidRDefault="009213A6" w:rsidP="00451F07">
      <w:pPr>
        <w:jc w:val="center"/>
        <w:rPr>
          <w:b/>
          <w:bCs/>
          <w:sz w:val="28"/>
          <w:szCs w:val="28"/>
          <w:lang w:val="uk-UA"/>
        </w:rPr>
      </w:pPr>
      <w:r>
        <w:rPr>
          <w:b/>
          <w:bCs/>
          <w:sz w:val="28"/>
          <w:szCs w:val="28"/>
          <w:lang w:val="uk-UA"/>
        </w:rPr>
        <w:t>Структура видатків включених до</w:t>
      </w:r>
      <w:r w:rsidRPr="00FB7A3E">
        <w:rPr>
          <w:b/>
          <w:bCs/>
          <w:sz w:val="28"/>
          <w:szCs w:val="28"/>
          <w:lang w:val="uk-UA"/>
        </w:rPr>
        <w:t xml:space="preserve"> бюдж</w:t>
      </w:r>
      <w:r>
        <w:rPr>
          <w:b/>
          <w:bCs/>
          <w:sz w:val="28"/>
          <w:szCs w:val="28"/>
          <w:lang w:val="uk-UA"/>
        </w:rPr>
        <w:t>ету</w:t>
      </w:r>
      <w:r w:rsidR="00AA3153">
        <w:rPr>
          <w:b/>
          <w:bCs/>
          <w:sz w:val="28"/>
          <w:szCs w:val="28"/>
          <w:lang w:val="uk-UA"/>
        </w:rPr>
        <w:t xml:space="preserve"> Степанківської </w:t>
      </w:r>
      <w:r w:rsidRPr="00FB7A3E">
        <w:rPr>
          <w:b/>
          <w:bCs/>
          <w:sz w:val="28"/>
          <w:szCs w:val="28"/>
          <w:lang w:val="uk-UA"/>
        </w:rPr>
        <w:t>сільсько</w:t>
      </w:r>
      <w:r>
        <w:rPr>
          <w:b/>
          <w:bCs/>
          <w:sz w:val="28"/>
          <w:szCs w:val="28"/>
          <w:lang w:val="uk-UA"/>
        </w:rPr>
        <w:t>ї територіальної громади на 2023</w:t>
      </w:r>
      <w:r w:rsidRPr="00FB7A3E">
        <w:rPr>
          <w:b/>
          <w:bCs/>
          <w:sz w:val="28"/>
          <w:szCs w:val="28"/>
          <w:lang w:val="uk-UA"/>
        </w:rPr>
        <w:t xml:space="preserve"> рік</w:t>
      </w:r>
      <w:r w:rsidR="00AA3153">
        <w:rPr>
          <w:b/>
          <w:bCs/>
          <w:sz w:val="28"/>
          <w:szCs w:val="28"/>
          <w:lang w:val="uk-UA"/>
        </w:rPr>
        <w:t xml:space="preserve"> </w:t>
      </w:r>
      <w:r w:rsidRPr="00FB7A3E">
        <w:rPr>
          <w:b/>
          <w:bCs/>
          <w:sz w:val="28"/>
          <w:szCs w:val="28"/>
          <w:lang w:val="uk-UA"/>
        </w:rPr>
        <w:t>за типовою програмною класифікацією видатків та кредитування місцевого бюджету</w:t>
      </w:r>
    </w:p>
    <w:p w14:paraId="53DBD278" w14:textId="77777777" w:rsidR="00AA3153" w:rsidRPr="00AA3153" w:rsidRDefault="00AA3153" w:rsidP="00AA3153">
      <w:pPr>
        <w:ind w:firstLine="567"/>
        <w:jc w:val="center"/>
        <w:rPr>
          <w:b/>
          <w:bCs/>
          <w:sz w:val="16"/>
          <w:szCs w:val="16"/>
          <w:lang w:val="uk-UA"/>
        </w:rPr>
      </w:pPr>
    </w:p>
    <w:tbl>
      <w:tblPr>
        <w:tblStyle w:val="a6"/>
        <w:tblW w:w="9209" w:type="dxa"/>
        <w:tblLook w:val="04A0" w:firstRow="1" w:lastRow="0" w:firstColumn="1" w:lastColumn="0" w:noHBand="0" w:noVBand="1"/>
      </w:tblPr>
      <w:tblGrid>
        <w:gridCol w:w="704"/>
        <w:gridCol w:w="5103"/>
        <w:gridCol w:w="1774"/>
        <w:gridCol w:w="1628"/>
      </w:tblGrid>
      <w:tr w:rsidR="00AA3153" w14:paraId="0E814B94" w14:textId="77777777" w:rsidTr="00AA3153">
        <w:tc>
          <w:tcPr>
            <w:tcW w:w="704" w:type="dxa"/>
          </w:tcPr>
          <w:p w14:paraId="33261791" w14:textId="77777777" w:rsidR="00AA3153" w:rsidRPr="009925E4" w:rsidRDefault="00AA3153" w:rsidP="00AA3153">
            <w:pPr>
              <w:jc w:val="center"/>
              <w:rPr>
                <w:lang w:val="uk-UA"/>
              </w:rPr>
            </w:pPr>
            <w:r w:rsidRPr="009925E4">
              <w:rPr>
                <w:lang w:val="uk-UA"/>
              </w:rPr>
              <w:t>Код</w:t>
            </w:r>
          </w:p>
        </w:tc>
        <w:tc>
          <w:tcPr>
            <w:tcW w:w="5103" w:type="dxa"/>
          </w:tcPr>
          <w:p w14:paraId="5762E493" w14:textId="77777777" w:rsidR="00AA3153" w:rsidRPr="009925E4" w:rsidRDefault="00AA3153" w:rsidP="00AA3153">
            <w:pPr>
              <w:jc w:val="center"/>
              <w:rPr>
                <w:lang w:val="uk-UA"/>
              </w:rPr>
            </w:pPr>
            <w:r w:rsidRPr="009925E4">
              <w:rPr>
                <w:lang w:val="uk-UA"/>
              </w:rPr>
              <w:t>Найменування</w:t>
            </w:r>
          </w:p>
        </w:tc>
        <w:tc>
          <w:tcPr>
            <w:tcW w:w="1774" w:type="dxa"/>
          </w:tcPr>
          <w:p w14:paraId="07E7BF83" w14:textId="77777777" w:rsidR="00AA3153" w:rsidRPr="00DA5FFF" w:rsidRDefault="00AA3153" w:rsidP="00AA3153">
            <w:pPr>
              <w:jc w:val="center"/>
              <w:rPr>
                <w:sz w:val="18"/>
                <w:szCs w:val="18"/>
                <w:lang w:val="uk-UA"/>
              </w:rPr>
            </w:pPr>
            <w:r w:rsidRPr="00DA5FFF">
              <w:rPr>
                <w:sz w:val="18"/>
                <w:szCs w:val="18"/>
                <w:lang w:val="uk-UA"/>
              </w:rPr>
              <w:t>Сума видатків, що в</w:t>
            </w:r>
            <w:r>
              <w:rPr>
                <w:sz w:val="18"/>
                <w:szCs w:val="18"/>
                <w:lang w:val="uk-UA"/>
              </w:rPr>
              <w:t>ключена в бюджеті на 2023</w:t>
            </w:r>
            <w:r w:rsidRPr="00DA5FFF">
              <w:rPr>
                <w:sz w:val="18"/>
                <w:szCs w:val="18"/>
                <w:lang w:val="uk-UA"/>
              </w:rPr>
              <w:t xml:space="preserve"> рік, грн</w:t>
            </w:r>
          </w:p>
        </w:tc>
        <w:tc>
          <w:tcPr>
            <w:tcW w:w="1628" w:type="dxa"/>
          </w:tcPr>
          <w:p w14:paraId="60AAAB7A" w14:textId="77777777" w:rsidR="00AA3153" w:rsidRPr="00DA5FFF" w:rsidRDefault="00AA3153" w:rsidP="00AA3153">
            <w:pPr>
              <w:jc w:val="center"/>
              <w:rPr>
                <w:sz w:val="18"/>
                <w:szCs w:val="18"/>
                <w:lang w:val="uk-UA"/>
              </w:rPr>
            </w:pPr>
            <w:r w:rsidRPr="00DA5FFF">
              <w:rPr>
                <w:sz w:val="18"/>
                <w:szCs w:val="18"/>
                <w:lang w:val="uk-UA"/>
              </w:rPr>
              <w:t>Питома вага ви</w:t>
            </w:r>
            <w:r>
              <w:rPr>
                <w:sz w:val="18"/>
                <w:szCs w:val="18"/>
                <w:lang w:val="uk-UA"/>
              </w:rPr>
              <w:t>датків у бюджеті на 2023</w:t>
            </w:r>
            <w:r w:rsidRPr="00DA5FFF">
              <w:rPr>
                <w:sz w:val="18"/>
                <w:szCs w:val="18"/>
                <w:lang w:val="uk-UA"/>
              </w:rPr>
              <w:t xml:space="preserve"> рік, %</w:t>
            </w:r>
          </w:p>
        </w:tc>
      </w:tr>
      <w:tr w:rsidR="00AA3153" w:rsidRPr="00FB7A3E" w14:paraId="394697D4" w14:textId="77777777" w:rsidTr="00AA3153">
        <w:tc>
          <w:tcPr>
            <w:tcW w:w="704" w:type="dxa"/>
          </w:tcPr>
          <w:p w14:paraId="113D2198" w14:textId="77777777" w:rsidR="00AA3153" w:rsidRPr="009925E4" w:rsidRDefault="00AA3153" w:rsidP="00AA3153">
            <w:pPr>
              <w:jc w:val="center"/>
              <w:rPr>
                <w:lang w:val="uk-UA"/>
              </w:rPr>
            </w:pPr>
            <w:r>
              <w:rPr>
                <w:lang w:val="uk-UA"/>
              </w:rPr>
              <w:t>0160</w:t>
            </w:r>
          </w:p>
        </w:tc>
        <w:tc>
          <w:tcPr>
            <w:tcW w:w="5103" w:type="dxa"/>
          </w:tcPr>
          <w:p w14:paraId="713E79DD" w14:textId="77777777" w:rsidR="00AA3153" w:rsidRPr="00E921CF" w:rsidRDefault="00AA3153" w:rsidP="00AA3153">
            <w:pPr>
              <w:rPr>
                <w:sz w:val="18"/>
                <w:szCs w:val="18"/>
                <w:lang w:val="uk-UA"/>
              </w:rPr>
            </w:pPr>
            <w:r w:rsidRPr="00E921CF">
              <w:rPr>
                <w:sz w:val="18"/>
                <w:szCs w:val="18"/>
                <w:lang w:val="uk-UA"/>
              </w:rPr>
              <w:t>Керівництво і управління у відповідній сфері у містах (місті Киє</w:t>
            </w:r>
            <w:r>
              <w:rPr>
                <w:sz w:val="18"/>
                <w:szCs w:val="18"/>
                <w:lang w:val="uk-UA"/>
              </w:rPr>
              <w:t xml:space="preserve">ві), селищах, селах, </w:t>
            </w:r>
            <w:r w:rsidRPr="00E921CF">
              <w:rPr>
                <w:sz w:val="18"/>
                <w:szCs w:val="18"/>
                <w:lang w:val="uk-UA"/>
              </w:rPr>
              <w:t>територіальних громадах</w:t>
            </w:r>
          </w:p>
        </w:tc>
        <w:tc>
          <w:tcPr>
            <w:tcW w:w="1774" w:type="dxa"/>
          </w:tcPr>
          <w:p w14:paraId="04D61597" w14:textId="77777777" w:rsidR="00AA3153" w:rsidRPr="003626F1" w:rsidRDefault="00AA3153" w:rsidP="00AA3153">
            <w:pPr>
              <w:jc w:val="center"/>
              <w:rPr>
                <w:lang w:val="uk-UA"/>
              </w:rPr>
            </w:pPr>
            <w:r>
              <w:rPr>
                <w:lang w:val="uk-UA"/>
              </w:rPr>
              <w:t>13252522</w:t>
            </w:r>
          </w:p>
        </w:tc>
        <w:tc>
          <w:tcPr>
            <w:tcW w:w="1628" w:type="dxa"/>
          </w:tcPr>
          <w:p w14:paraId="2406F08A" w14:textId="77777777" w:rsidR="00AA3153" w:rsidRPr="00586674" w:rsidRDefault="00AA3153" w:rsidP="00AA3153">
            <w:pPr>
              <w:jc w:val="center"/>
              <w:rPr>
                <w:lang w:val="uk-UA"/>
              </w:rPr>
            </w:pPr>
            <w:r>
              <w:rPr>
                <w:lang w:val="uk-UA"/>
              </w:rPr>
              <w:t>21,15</w:t>
            </w:r>
          </w:p>
        </w:tc>
      </w:tr>
      <w:tr w:rsidR="00AA3153" w14:paraId="43CF03D0" w14:textId="77777777" w:rsidTr="00AA3153">
        <w:tc>
          <w:tcPr>
            <w:tcW w:w="704" w:type="dxa"/>
          </w:tcPr>
          <w:p w14:paraId="643B749C" w14:textId="77777777" w:rsidR="00AA3153" w:rsidRDefault="00AA3153" w:rsidP="00AA3153">
            <w:pPr>
              <w:jc w:val="center"/>
              <w:rPr>
                <w:lang w:val="uk-UA"/>
              </w:rPr>
            </w:pPr>
            <w:r>
              <w:rPr>
                <w:lang w:val="uk-UA"/>
              </w:rPr>
              <w:t>0180</w:t>
            </w:r>
          </w:p>
        </w:tc>
        <w:tc>
          <w:tcPr>
            <w:tcW w:w="5103" w:type="dxa"/>
          </w:tcPr>
          <w:p w14:paraId="57F56148" w14:textId="77777777" w:rsidR="00AA3153" w:rsidRPr="006E0D1D" w:rsidRDefault="00AA3153" w:rsidP="00AA3153">
            <w:pPr>
              <w:rPr>
                <w:sz w:val="18"/>
                <w:szCs w:val="18"/>
                <w:lang w:val="uk-UA"/>
              </w:rPr>
            </w:pPr>
            <w:r>
              <w:rPr>
                <w:sz w:val="18"/>
                <w:szCs w:val="18"/>
                <w:lang w:val="uk-UA"/>
              </w:rPr>
              <w:t>Інша діяльність у сфері державного управління</w:t>
            </w:r>
          </w:p>
        </w:tc>
        <w:tc>
          <w:tcPr>
            <w:tcW w:w="1774" w:type="dxa"/>
          </w:tcPr>
          <w:p w14:paraId="7BA1F479" w14:textId="77777777" w:rsidR="00AA3153" w:rsidRPr="006E0D1D" w:rsidRDefault="00AA3153" w:rsidP="00AA3153">
            <w:pPr>
              <w:jc w:val="center"/>
              <w:rPr>
                <w:lang w:val="uk-UA"/>
              </w:rPr>
            </w:pPr>
            <w:r>
              <w:rPr>
                <w:lang w:val="uk-UA"/>
              </w:rPr>
              <w:t>5000</w:t>
            </w:r>
          </w:p>
        </w:tc>
        <w:tc>
          <w:tcPr>
            <w:tcW w:w="1628" w:type="dxa"/>
          </w:tcPr>
          <w:p w14:paraId="0F2CC6B0" w14:textId="77777777" w:rsidR="00AA3153" w:rsidRPr="005F5228" w:rsidRDefault="00AA3153" w:rsidP="00AA3153">
            <w:pPr>
              <w:jc w:val="center"/>
            </w:pPr>
            <w:r>
              <w:t>0</w:t>
            </w:r>
            <w:r>
              <w:rPr>
                <w:lang w:val="uk-UA"/>
              </w:rPr>
              <w:t>,</w:t>
            </w:r>
            <w:r w:rsidRPr="00E80D66">
              <w:t>01</w:t>
            </w:r>
          </w:p>
        </w:tc>
      </w:tr>
      <w:tr w:rsidR="00AA3153" w14:paraId="0424E30A" w14:textId="77777777" w:rsidTr="00AA3153">
        <w:tc>
          <w:tcPr>
            <w:tcW w:w="704" w:type="dxa"/>
          </w:tcPr>
          <w:p w14:paraId="77D20D0A" w14:textId="77777777" w:rsidR="00AA3153" w:rsidRPr="009925E4" w:rsidRDefault="00AA3153" w:rsidP="00AA3153">
            <w:pPr>
              <w:jc w:val="center"/>
              <w:rPr>
                <w:lang w:val="uk-UA"/>
              </w:rPr>
            </w:pPr>
            <w:r>
              <w:rPr>
                <w:lang w:val="uk-UA"/>
              </w:rPr>
              <w:t>1010</w:t>
            </w:r>
          </w:p>
        </w:tc>
        <w:tc>
          <w:tcPr>
            <w:tcW w:w="5103" w:type="dxa"/>
          </w:tcPr>
          <w:p w14:paraId="504B279A" w14:textId="77777777" w:rsidR="00AA3153" w:rsidRPr="00E921CF" w:rsidRDefault="00AA3153" w:rsidP="00AA3153">
            <w:pPr>
              <w:rPr>
                <w:sz w:val="18"/>
                <w:szCs w:val="18"/>
                <w:lang w:val="uk-UA"/>
              </w:rPr>
            </w:pPr>
            <w:r w:rsidRPr="00E921CF">
              <w:rPr>
                <w:sz w:val="18"/>
                <w:szCs w:val="18"/>
                <w:lang w:val="uk-UA"/>
              </w:rPr>
              <w:t>Надання дошкільної освіти</w:t>
            </w:r>
          </w:p>
        </w:tc>
        <w:tc>
          <w:tcPr>
            <w:tcW w:w="1774" w:type="dxa"/>
          </w:tcPr>
          <w:p w14:paraId="6E3B193B" w14:textId="77777777" w:rsidR="00AA3153" w:rsidRPr="003626F1" w:rsidRDefault="00AA3153" w:rsidP="00AA3153">
            <w:pPr>
              <w:jc w:val="center"/>
              <w:rPr>
                <w:lang w:val="uk-UA"/>
              </w:rPr>
            </w:pPr>
            <w:r>
              <w:rPr>
                <w:lang w:val="uk-UA"/>
              </w:rPr>
              <w:t>9958117</w:t>
            </w:r>
          </w:p>
        </w:tc>
        <w:tc>
          <w:tcPr>
            <w:tcW w:w="1628" w:type="dxa"/>
          </w:tcPr>
          <w:p w14:paraId="6C43E7EA" w14:textId="77777777" w:rsidR="00AA3153" w:rsidRPr="005B2789" w:rsidRDefault="00AA3153" w:rsidP="00AA3153">
            <w:pPr>
              <w:jc w:val="center"/>
              <w:rPr>
                <w:lang w:val="uk-UA"/>
              </w:rPr>
            </w:pPr>
            <w:r>
              <w:t>15</w:t>
            </w:r>
            <w:r>
              <w:rPr>
                <w:lang w:val="uk-UA"/>
              </w:rPr>
              <w:t>,</w:t>
            </w:r>
            <w:r w:rsidRPr="00E80D66">
              <w:t>89</w:t>
            </w:r>
          </w:p>
        </w:tc>
      </w:tr>
      <w:tr w:rsidR="00AA3153" w:rsidRPr="00FB7A3E" w14:paraId="7FEE21CC" w14:textId="77777777" w:rsidTr="00AA3153">
        <w:tc>
          <w:tcPr>
            <w:tcW w:w="704" w:type="dxa"/>
          </w:tcPr>
          <w:p w14:paraId="1626A0D2" w14:textId="77777777" w:rsidR="00AA3153" w:rsidRPr="009925E4" w:rsidRDefault="00AA3153" w:rsidP="00AA3153">
            <w:pPr>
              <w:jc w:val="center"/>
              <w:rPr>
                <w:lang w:val="uk-UA"/>
              </w:rPr>
            </w:pPr>
            <w:r>
              <w:rPr>
                <w:lang w:val="uk-UA"/>
              </w:rPr>
              <w:t>1021</w:t>
            </w:r>
          </w:p>
        </w:tc>
        <w:tc>
          <w:tcPr>
            <w:tcW w:w="5103" w:type="dxa"/>
          </w:tcPr>
          <w:p w14:paraId="62F455E1" w14:textId="77777777" w:rsidR="00AA3153" w:rsidRPr="00E921CF" w:rsidRDefault="00AA3153" w:rsidP="00AA3153">
            <w:pPr>
              <w:rPr>
                <w:sz w:val="18"/>
                <w:szCs w:val="18"/>
                <w:lang w:val="uk-UA"/>
              </w:rPr>
            </w:pPr>
            <w:r w:rsidRPr="00E921CF">
              <w:rPr>
                <w:sz w:val="18"/>
                <w:szCs w:val="18"/>
                <w:lang w:val="uk-UA"/>
              </w:rPr>
              <w:t>Надання загальної середньої освіти закладами загальної середньої освіти</w:t>
            </w:r>
          </w:p>
        </w:tc>
        <w:tc>
          <w:tcPr>
            <w:tcW w:w="1774" w:type="dxa"/>
          </w:tcPr>
          <w:p w14:paraId="528F7E6A" w14:textId="77777777" w:rsidR="00AA3153" w:rsidRPr="00620ABF" w:rsidRDefault="00AA3153" w:rsidP="00AA3153">
            <w:pPr>
              <w:jc w:val="center"/>
              <w:rPr>
                <w:lang w:val="uk-UA"/>
              </w:rPr>
            </w:pPr>
            <w:r>
              <w:rPr>
                <w:lang w:val="uk-UA"/>
              </w:rPr>
              <w:t>11330831</w:t>
            </w:r>
          </w:p>
        </w:tc>
        <w:tc>
          <w:tcPr>
            <w:tcW w:w="1628" w:type="dxa"/>
          </w:tcPr>
          <w:p w14:paraId="65F19501" w14:textId="77777777" w:rsidR="00AA3153" w:rsidRPr="005B2789" w:rsidRDefault="00AA3153" w:rsidP="00AA3153">
            <w:pPr>
              <w:jc w:val="center"/>
              <w:rPr>
                <w:lang w:val="uk-UA"/>
              </w:rPr>
            </w:pPr>
            <w:r>
              <w:t>18</w:t>
            </w:r>
            <w:r>
              <w:rPr>
                <w:lang w:val="uk-UA"/>
              </w:rPr>
              <w:t>,</w:t>
            </w:r>
            <w:r w:rsidRPr="00E80D66">
              <w:t>08</w:t>
            </w:r>
          </w:p>
        </w:tc>
      </w:tr>
      <w:tr w:rsidR="00AA3153" w:rsidRPr="00FB7A3E" w14:paraId="2A9C03B2" w14:textId="77777777" w:rsidTr="00AA3153">
        <w:tc>
          <w:tcPr>
            <w:tcW w:w="704" w:type="dxa"/>
          </w:tcPr>
          <w:p w14:paraId="6D939887" w14:textId="77777777" w:rsidR="00AA3153" w:rsidRDefault="00AA3153" w:rsidP="00AA3153">
            <w:pPr>
              <w:jc w:val="center"/>
              <w:rPr>
                <w:lang w:val="uk-UA"/>
              </w:rPr>
            </w:pPr>
            <w:r>
              <w:rPr>
                <w:lang w:val="uk-UA"/>
              </w:rPr>
              <w:t>1142</w:t>
            </w:r>
          </w:p>
        </w:tc>
        <w:tc>
          <w:tcPr>
            <w:tcW w:w="5103" w:type="dxa"/>
          </w:tcPr>
          <w:p w14:paraId="524F51FA" w14:textId="77777777" w:rsidR="00AA3153" w:rsidRPr="00E921CF" w:rsidRDefault="00AA3153" w:rsidP="00AA3153">
            <w:pPr>
              <w:rPr>
                <w:sz w:val="18"/>
                <w:szCs w:val="18"/>
                <w:lang w:val="uk-UA"/>
              </w:rPr>
            </w:pPr>
            <w:r>
              <w:rPr>
                <w:sz w:val="18"/>
                <w:szCs w:val="18"/>
                <w:lang w:val="uk-UA"/>
              </w:rPr>
              <w:t>Інші програми та заходи у сфері освіти</w:t>
            </w:r>
          </w:p>
        </w:tc>
        <w:tc>
          <w:tcPr>
            <w:tcW w:w="1774" w:type="dxa"/>
          </w:tcPr>
          <w:p w14:paraId="4808C30E" w14:textId="77777777" w:rsidR="00AA3153" w:rsidRPr="006E0D1D" w:rsidRDefault="00AA3153" w:rsidP="00AA3153">
            <w:pPr>
              <w:jc w:val="center"/>
              <w:rPr>
                <w:lang w:val="uk-UA"/>
              </w:rPr>
            </w:pPr>
            <w:r>
              <w:rPr>
                <w:lang w:val="uk-UA"/>
              </w:rPr>
              <w:t>31810</w:t>
            </w:r>
          </w:p>
        </w:tc>
        <w:tc>
          <w:tcPr>
            <w:tcW w:w="1628" w:type="dxa"/>
          </w:tcPr>
          <w:p w14:paraId="132FC4C2" w14:textId="77777777" w:rsidR="00AA3153" w:rsidRPr="005F5228" w:rsidRDefault="00AA3153" w:rsidP="00AA3153">
            <w:pPr>
              <w:jc w:val="center"/>
            </w:pPr>
            <w:r>
              <w:t>0</w:t>
            </w:r>
            <w:r>
              <w:rPr>
                <w:lang w:val="uk-UA"/>
              </w:rPr>
              <w:t>,</w:t>
            </w:r>
            <w:r w:rsidRPr="00E80D66">
              <w:t>05</w:t>
            </w:r>
          </w:p>
        </w:tc>
      </w:tr>
      <w:tr w:rsidR="00AA3153" w:rsidRPr="00FB7A3E" w14:paraId="771785BB" w14:textId="77777777" w:rsidTr="00AA3153">
        <w:tc>
          <w:tcPr>
            <w:tcW w:w="704" w:type="dxa"/>
          </w:tcPr>
          <w:p w14:paraId="3E468680" w14:textId="77777777" w:rsidR="00AA3153" w:rsidRDefault="00AA3153" w:rsidP="00AA3153">
            <w:pPr>
              <w:jc w:val="center"/>
              <w:rPr>
                <w:lang w:val="uk-UA"/>
              </w:rPr>
            </w:pPr>
            <w:r>
              <w:rPr>
                <w:lang w:val="uk-UA"/>
              </w:rPr>
              <w:t>1160</w:t>
            </w:r>
          </w:p>
        </w:tc>
        <w:tc>
          <w:tcPr>
            <w:tcW w:w="5103" w:type="dxa"/>
          </w:tcPr>
          <w:p w14:paraId="32A2B73D" w14:textId="77777777" w:rsidR="00AA3153" w:rsidRPr="00E921CF" w:rsidRDefault="00AA3153" w:rsidP="00AA3153">
            <w:pPr>
              <w:rPr>
                <w:sz w:val="18"/>
                <w:szCs w:val="18"/>
                <w:lang w:val="uk-UA"/>
              </w:rPr>
            </w:pPr>
            <w:r w:rsidRPr="00E921CF">
              <w:rPr>
                <w:sz w:val="18"/>
                <w:szCs w:val="18"/>
                <w:lang w:val="uk-UA"/>
              </w:rPr>
              <w:t>Забезпечення діяльності центрів професійного розвитку педагогічних працівників</w:t>
            </w:r>
          </w:p>
        </w:tc>
        <w:tc>
          <w:tcPr>
            <w:tcW w:w="1774" w:type="dxa"/>
          </w:tcPr>
          <w:p w14:paraId="275C77BA" w14:textId="77777777" w:rsidR="00AA3153" w:rsidRPr="006E0D1D" w:rsidRDefault="00AA3153" w:rsidP="00AA3153">
            <w:pPr>
              <w:jc w:val="center"/>
              <w:rPr>
                <w:lang w:val="uk-UA"/>
              </w:rPr>
            </w:pPr>
            <w:r>
              <w:rPr>
                <w:lang w:val="uk-UA"/>
              </w:rPr>
              <w:t>1088877</w:t>
            </w:r>
          </w:p>
        </w:tc>
        <w:tc>
          <w:tcPr>
            <w:tcW w:w="1628" w:type="dxa"/>
          </w:tcPr>
          <w:p w14:paraId="2169E8DF" w14:textId="77777777" w:rsidR="00AA3153" w:rsidRPr="005B2789" w:rsidRDefault="00AA3153" w:rsidP="00AA3153">
            <w:pPr>
              <w:jc w:val="center"/>
              <w:rPr>
                <w:lang w:val="uk-UA"/>
              </w:rPr>
            </w:pPr>
            <w:r>
              <w:t>1</w:t>
            </w:r>
            <w:r>
              <w:rPr>
                <w:lang w:val="uk-UA"/>
              </w:rPr>
              <w:t>,</w:t>
            </w:r>
            <w:r w:rsidRPr="00E80D66">
              <w:t>74</w:t>
            </w:r>
          </w:p>
        </w:tc>
      </w:tr>
      <w:tr w:rsidR="00AA3153" w14:paraId="251EEEEB" w14:textId="77777777" w:rsidTr="00AA3153">
        <w:tc>
          <w:tcPr>
            <w:tcW w:w="704" w:type="dxa"/>
          </w:tcPr>
          <w:p w14:paraId="5C724527" w14:textId="77777777" w:rsidR="00AA3153" w:rsidRDefault="00AA3153" w:rsidP="00AA3153">
            <w:pPr>
              <w:jc w:val="center"/>
              <w:rPr>
                <w:lang w:val="uk-UA"/>
              </w:rPr>
            </w:pPr>
            <w:r>
              <w:rPr>
                <w:lang w:val="uk-UA"/>
              </w:rPr>
              <w:t>2111</w:t>
            </w:r>
          </w:p>
        </w:tc>
        <w:tc>
          <w:tcPr>
            <w:tcW w:w="5103" w:type="dxa"/>
          </w:tcPr>
          <w:p w14:paraId="26D3CA80" w14:textId="77777777" w:rsidR="00AA3153" w:rsidRPr="00E921CF" w:rsidRDefault="00AA3153" w:rsidP="00AA3153">
            <w:pPr>
              <w:rPr>
                <w:sz w:val="18"/>
                <w:szCs w:val="18"/>
                <w:lang w:val="uk-UA"/>
              </w:rPr>
            </w:pPr>
            <w:r>
              <w:rPr>
                <w:sz w:val="18"/>
                <w:szCs w:val="18"/>
                <w:lang w:val="uk-UA"/>
              </w:rPr>
              <w:t>Первинна медична допомога населенню, що надається центрами первинної медичної (медико-санітарної) допомоги</w:t>
            </w:r>
          </w:p>
        </w:tc>
        <w:tc>
          <w:tcPr>
            <w:tcW w:w="1774" w:type="dxa"/>
          </w:tcPr>
          <w:p w14:paraId="260C6878" w14:textId="77777777" w:rsidR="00AA3153" w:rsidRPr="006E0D1D" w:rsidRDefault="00AA3153" w:rsidP="00AA3153">
            <w:pPr>
              <w:jc w:val="center"/>
              <w:rPr>
                <w:lang w:val="uk-UA"/>
              </w:rPr>
            </w:pPr>
            <w:r>
              <w:rPr>
                <w:lang w:val="uk-UA"/>
              </w:rPr>
              <w:t>288550</w:t>
            </w:r>
          </w:p>
        </w:tc>
        <w:tc>
          <w:tcPr>
            <w:tcW w:w="1628" w:type="dxa"/>
          </w:tcPr>
          <w:p w14:paraId="45108083" w14:textId="77777777" w:rsidR="00AA3153" w:rsidRPr="005F5228" w:rsidRDefault="00AA3153" w:rsidP="00AA3153">
            <w:pPr>
              <w:jc w:val="center"/>
            </w:pPr>
            <w:r>
              <w:t>0</w:t>
            </w:r>
            <w:r>
              <w:rPr>
                <w:lang w:val="uk-UA"/>
              </w:rPr>
              <w:t>,</w:t>
            </w:r>
            <w:r w:rsidRPr="00E80D66">
              <w:t>46</w:t>
            </w:r>
          </w:p>
        </w:tc>
      </w:tr>
      <w:tr w:rsidR="00AA3153" w14:paraId="13BDDC78" w14:textId="77777777" w:rsidTr="00AA3153">
        <w:tc>
          <w:tcPr>
            <w:tcW w:w="704" w:type="dxa"/>
          </w:tcPr>
          <w:p w14:paraId="2EC0723B" w14:textId="77777777" w:rsidR="00AA3153" w:rsidRDefault="00AA3153" w:rsidP="00AA3153">
            <w:pPr>
              <w:jc w:val="center"/>
              <w:rPr>
                <w:lang w:val="uk-UA"/>
              </w:rPr>
            </w:pPr>
            <w:r>
              <w:rPr>
                <w:lang w:val="uk-UA"/>
              </w:rPr>
              <w:t>2152</w:t>
            </w:r>
          </w:p>
        </w:tc>
        <w:tc>
          <w:tcPr>
            <w:tcW w:w="5103" w:type="dxa"/>
          </w:tcPr>
          <w:p w14:paraId="27EB1881" w14:textId="77777777" w:rsidR="00AA3153" w:rsidRPr="00E921CF" w:rsidRDefault="00AA3153" w:rsidP="00AA3153">
            <w:pPr>
              <w:rPr>
                <w:sz w:val="18"/>
                <w:szCs w:val="18"/>
                <w:lang w:val="uk-UA"/>
              </w:rPr>
            </w:pPr>
            <w:r w:rsidRPr="00E921CF">
              <w:rPr>
                <w:sz w:val="18"/>
                <w:szCs w:val="18"/>
                <w:lang w:val="uk-UA"/>
              </w:rPr>
              <w:t>Інші програми та заходи у сфері охорони здоров’я</w:t>
            </w:r>
          </w:p>
        </w:tc>
        <w:tc>
          <w:tcPr>
            <w:tcW w:w="1774" w:type="dxa"/>
          </w:tcPr>
          <w:p w14:paraId="0117C2E4" w14:textId="77777777" w:rsidR="00AA3153" w:rsidRPr="005B2789" w:rsidRDefault="00AA3153" w:rsidP="00AA3153">
            <w:pPr>
              <w:jc w:val="center"/>
              <w:rPr>
                <w:lang w:val="uk-UA"/>
              </w:rPr>
            </w:pPr>
            <w:r>
              <w:rPr>
                <w:lang w:val="uk-UA"/>
              </w:rPr>
              <w:t>250000</w:t>
            </w:r>
          </w:p>
        </w:tc>
        <w:tc>
          <w:tcPr>
            <w:tcW w:w="1628" w:type="dxa"/>
          </w:tcPr>
          <w:p w14:paraId="079C56E2" w14:textId="77777777" w:rsidR="00AA3153" w:rsidRPr="005B2789" w:rsidRDefault="00AA3153" w:rsidP="00AA3153">
            <w:pPr>
              <w:jc w:val="center"/>
              <w:rPr>
                <w:lang w:val="uk-UA"/>
              </w:rPr>
            </w:pPr>
            <w:r>
              <w:t>0</w:t>
            </w:r>
            <w:r>
              <w:rPr>
                <w:lang w:val="uk-UA"/>
              </w:rPr>
              <w:t>,</w:t>
            </w:r>
            <w:r w:rsidRPr="00E80D66">
              <w:t>40</w:t>
            </w:r>
          </w:p>
        </w:tc>
      </w:tr>
      <w:tr w:rsidR="00AA3153" w14:paraId="76AD86E7" w14:textId="77777777" w:rsidTr="00AA3153">
        <w:trPr>
          <w:trHeight w:val="437"/>
        </w:trPr>
        <w:tc>
          <w:tcPr>
            <w:tcW w:w="704" w:type="dxa"/>
          </w:tcPr>
          <w:p w14:paraId="75BFA7B1" w14:textId="77777777" w:rsidR="00AA3153" w:rsidRPr="009925E4" w:rsidRDefault="00AA3153" w:rsidP="00AA3153">
            <w:pPr>
              <w:jc w:val="center"/>
              <w:rPr>
                <w:lang w:val="uk-UA"/>
              </w:rPr>
            </w:pPr>
            <w:r>
              <w:rPr>
                <w:lang w:val="uk-UA"/>
              </w:rPr>
              <w:t>3032</w:t>
            </w:r>
          </w:p>
        </w:tc>
        <w:tc>
          <w:tcPr>
            <w:tcW w:w="5103" w:type="dxa"/>
          </w:tcPr>
          <w:p w14:paraId="54912D6B" w14:textId="77777777" w:rsidR="00AA3153" w:rsidRPr="00E921CF" w:rsidRDefault="00AA3153" w:rsidP="00AA3153">
            <w:pPr>
              <w:rPr>
                <w:sz w:val="18"/>
                <w:szCs w:val="18"/>
                <w:lang w:val="uk-UA"/>
              </w:rPr>
            </w:pPr>
            <w:r w:rsidRPr="00E921CF">
              <w:rPr>
                <w:sz w:val="18"/>
                <w:szCs w:val="18"/>
                <w:lang w:val="uk-UA"/>
              </w:rPr>
              <w:t>Надання пільг окремим категоріям громадян з оплати послуг зв'язку</w:t>
            </w:r>
          </w:p>
        </w:tc>
        <w:tc>
          <w:tcPr>
            <w:tcW w:w="1774" w:type="dxa"/>
          </w:tcPr>
          <w:p w14:paraId="60884AB2" w14:textId="77777777" w:rsidR="00AA3153" w:rsidRPr="003626F1" w:rsidRDefault="00AA3153" w:rsidP="00AA3153">
            <w:pPr>
              <w:jc w:val="center"/>
              <w:rPr>
                <w:lang w:val="uk-UA"/>
              </w:rPr>
            </w:pPr>
            <w:r>
              <w:t>14</w:t>
            </w:r>
            <w:r>
              <w:rPr>
                <w:lang w:val="uk-UA"/>
              </w:rPr>
              <w:t>211</w:t>
            </w:r>
          </w:p>
        </w:tc>
        <w:tc>
          <w:tcPr>
            <w:tcW w:w="1628" w:type="dxa"/>
          </w:tcPr>
          <w:p w14:paraId="67A66CEC" w14:textId="77777777" w:rsidR="00AA3153" w:rsidRPr="005B2789" w:rsidRDefault="00AA3153" w:rsidP="00AA3153">
            <w:pPr>
              <w:jc w:val="center"/>
              <w:rPr>
                <w:lang w:val="uk-UA"/>
              </w:rPr>
            </w:pPr>
            <w:r>
              <w:t>0</w:t>
            </w:r>
            <w:r>
              <w:rPr>
                <w:lang w:val="uk-UA"/>
              </w:rPr>
              <w:t>,</w:t>
            </w:r>
            <w:r w:rsidRPr="00E80D66">
              <w:t>02</w:t>
            </w:r>
          </w:p>
        </w:tc>
      </w:tr>
      <w:tr w:rsidR="00AA3153" w:rsidRPr="00455148" w14:paraId="630FBFD8" w14:textId="77777777" w:rsidTr="00AA3153">
        <w:tc>
          <w:tcPr>
            <w:tcW w:w="704" w:type="dxa"/>
          </w:tcPr>
          <w:p w14:paraId="7A1D3EB4" w14:textId="77777777" w:rsidR="00AA3153" w:rsidRDefault="00AA3153" w:rsidP="00AA3153">
            <w:pPr>
              <w:jc w:val="center"/>
              <w:rPr>
                <w:lang w:val="uk-UA"/>
              </w:rPr>
            </w:pPr>
            <w:r>
              <w:rPr>
                <w:lang w:val="uk-UA"/>
              </w:rPr>
              <w:t>3033</w:t>
            </w:r>
          </w:p>
        </w:tc>
        <w:tc>
          <w:tcPr>
            <w:tcW w:w="5103" w:type="dxa"/>
          </w:tcPr>
          <w:p w14:paraId="4EFB8A15" w14:textId="77777777" w:rsidR="00AA3153" w:rsidRPr="00E921CF" w:rsidRDefault="00AA3153" w:rsidP="00AA3153">
            <w:pPr>
              <w:rPr>
                <w:sz w:val="18"/>
                <w:szCs w:val="18"/>
                <w:lang w:val="uk-UA"/>
              </w:rPr>
            </w:pPr>
            <w:r>
              <w:rPr>
                <w:sz w:val="18"/>
                <w:szCs w:val="18"/>
                <w:lang w:val="uk-UA"/>
              </w:rPr>
              <w:t>Компенсаційні виплати на пільговий проїзд автомобільним транспортом окремим категоріям громадян</w:t>
            </w:r>
          </w:p>
        </w:tc>
        <w:tc>
          <w:tcPr>
            <w:tcW w:w="1774" w:type="dxa"/>
          </w:tcPr>
          <w:p w14:paraId="22ED29DD" w14:textId="77777777" w:rsidR="00AA3153" w:rsidRPr="006E6289" w:rsidRDefault="00AA3153" w:rsidP="00AA3153">
            <w:pPr>
              <w:jc w:val="center"/>
              <w:rPr>
                <w:lang w:val="uk-UA"/>
              </w:rPr>
            </w:pPr>
            <w:r>
              <w:rPr>
                <w:lang w:val="uk-UA"/>
              </w:rPr>
              <w:t>168000</w:t>
            </w:r>
          </w:p>
        </w:tc>
        <w:tc>
          <w:tcPr>
            <w:tcW w:w="1628" w:type="dxa"/>
          </w:tcPr>
          <w:p w14:paraId="7F6BBBC7" w14:textId="77777777" w:rsidR="00AA3153" w:rsidRPr="005F5228" w:rsidRDefault="00AA3153" w:rsidP="00AA3153">
            <w:pPr>
              <w:jc w:val="center"/>
            </w:pPr>
            <w:r>
              <w:t>0</w:t>
            </w:r>
            <w:r>
              <w:rPr>
                <w:lang w:val="uk-UA"/>
              </w:rPr>
              <w:t>,</w:t>
            </w:r>
            <w:r w:rsidRPr="00E80D66">
              <w:t>27</w:t>
            </w:r>
          </w:p>
        </w:tc>
      </w:tr>
      <w:tr w:rsidR="00AA3153" w:rsidRPr="00455148" w14:paraId="36347302" w14:textId="77777777" w:rsidTr="00AA3153">
        <w:tc>
          <w:tcPr>
            <w:tcW w:w="704" w:type="dxa"/>
          </w:tcPr>
          <w:p w14:paraId="6E3FB9BA" w14:textId="77777777" w:rsidR="00AA3153" w:rsidRDefault="00AA3153" w:rsidP="00AA3153">
            <w:pPr>
              <w:jc w:val="center"/>
              <w:rPr>
                <w:lang w:val="uk-UA"/>
              </w:rPr>
            </w:pPr>
            <w:r>
              <w:rPr>
                <w:lang w:val="uk-UA"/>
              </w:rPr>
              <w:t>3035</w:t>
            </w:r>
          </w:p>
        </w:tc>
        <w:tc>
          <w:tcPr>
            <w:tcW w:w="5103" w:type="dxa"/>
          </w:tcPr>
          <w:p w14:paraId="1DC502DE" w14:textId="77777777" w:rsidR="00AA3153" w:rsidRPr="00E921CF" w:rsidRDefault="00AA3153" w:rsidP="00AA3153">
            <w:pPr>
              <w:rPr>
                <w:sz w:val="18"/>
                <w:szCs w:val="18"/>
                <w:lang w:val="uk-UA"/>
              </w:rPr>
            </w:pPr>
            <w:r>
              <w:rPr>
                <w:sz w:val="18"/>
                <w:szCs w:val="18"/>
                <w:lang w:val="uk-UA"/>
              </w:rPr>
              <w:t>Компенсаційні виплати за пільговий проїзд окремих категорій громадян на залізничному транспорті</w:t>
            </w:r>
          </w:p>
        </w:tc>
        <w:tc>
          <w:tcPr>
            <w:tcW w:w="1774" w:type="dxa"/>
          </w:tcPr>
          <w:p w14:paraId="2A0BC083" w14:textId="77777777" w:rsidR="00AA3153" w:rsidRPr="006E6289" w:rsidRDefault="00AA3153" w:rsidP="00AA3153">
            <w:pPr>
              <w:jc w:val="center"/>
              <w:rPr>
                <w:lang w:val="uk-UA"/>
              </w:rPr>
            </w:pPr>
            <w:r>
              <w:rPr>
                <w:lang w:val="uk-UA"/>
              </w:rPr>
              <w:t>50000</w:t>
            </w:r>
          </w:p>
        </w:tc>
        <w:tc>
          <w:tcPr>
            <w:tcW w:w="1628" w:type="dxa"/>
          </w:tcPr>
          <w:p w14:paraId="1FE52E78" w14:textId="77777777" w:rsidR="00AA3153" w:rsidRPr="005B2789" w:rsidRDefault="00AA3153" w:rsidP="00AA3153">
            <w:pPr>
              <w:jc w:val="center"/>
              <w:rPr>
                <w:lang w:val="uk-UA"/>
              </w:rPr>
            </w:pPr>
            <w:r>
              <w:t>0</w:t>
            </w:r>
            <w:r>
              <w:rPr>
                <w:lang w:val="uk-UA"/>
              </w:rPr>
              <w:t>,</w:t>
            </w:r>
            <w:r w:rsidRPr="00E80D66">
              <w:t>08</w:t>
            </w:r>
          </w:p>
        </w:tc>
      </w:tr>
      <w:tr w:rsidR="00AA3153" w:rsidRPr="00FB7A3E" w14:paraId="64A51B02" w14:textId="77777777" w:rsidTr="00AA3153">
        <w:tc>
          <w:tcPr>
            <w:tcW w:w="704" w:type="dxa"/>
          </w:tcPr>
          <w:p w14:paraId="152CDD29" w14:textId="77777777" w:rsidR="00AA3153" w:rsidRPr="009925E4" w:rsidRDefault="00AA3153" w:rsidP="00AA3153">
            <w:pPr>
              <w:jc w:val="center"/>
              <w:rPr>
                <w:lang w:val="uk-UA"/>
              </w:rPr>
            </w:pPr>
            <w:r>
              <w:rPr>
                <w:lang w:val="uk-UA"/>
              </w:rPr>
              <w:t>3160</w:t>
            </w:r>
          </w:p>
        </w:tc>
        <w:tc>
          <w:tcPr>
            <w:tcW w:w="5103" w:type="dxa"/>
          </w:tcPr>
          <w:p w14:paraId="752D21AB" w14:textId="77777777" w:rsidR="00AA3153" w:rsidRPr="00E921CF" w:rsidRDefault="00AA3153" w:rsidP="00AA3153">
            <w:pPr>
              <w:rPr>
                <w:sz w:val="18"/>
                <w:szCs w:val="18"/>
                <w:lang w:val="uk-UA"/>
              </w:rPr>
            </w:pPr>
            <w:r w:rsidRPr="00E921CF">
              <w:rPr>
                <w:sz w:val="18"/>
                <w:szCs w:val="18"/>
                <w:lang w:val="uk-UA"/>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tc>
        <w:tc>
          <w:tcPr>
            <w:tcW w:w="1774" w:type="dxa"/>
          </w:tcPr>
          <w:p w14:paraId="5F718AAA" w14:textId="77777777" w:rsidR="00AA3153" w:rsidRPr="003626F1" w:rsidRDefault="00AA3153" w:rsidP="00AA3153">
            <w:pPr>
              <w:jc w:val="center"/>
              <w:rPr>
                <w:lang w:val="uk-UA"/>
              </w:rPr>
            </w:pPr>
            <w:r>
              <w:rPr>
                <w:lang w:val="uk-UA"/>
              </w:rPr>
              <w:t>110473</w:t>
            </w:r>
          </w:p>
        </w:tc>
        <w:tc>
          <w:tcPr>
            <w:tcW w:w="1628" w:type="dxa"/>
          </w:tcPr>
          <w:p w14:paraId="21E18B2E" w14:textId="77777777" w:rsidR="00AA3153" w:rsidRPr="005B2789" w:rsidRDefault="00AA3153" w:rsidP="00AA3153">
            <w:pPr>
              <w:jc w:val="center"/>
              <w:rPr>
                <w:lang w:val="uk-UA"/>
              </w:rPr>
            </w:pPr>
            <w:r>
              <w:t>0</w:t>
            </w:r>
            <w:r>
              <w:rPr>
                <w:lang w:val="uk-UA"/>
              </w:rPr>
              <w:t>,</w:t>
            </w:r>
            <w:r w:rsidRPr="00E80D66">
              <w:t>18</w:t>
            </w:r>
          </w:p>
        </w:tc>
      </w:tr>
      <w:tr w:rsidR="00AA3153" w14:paraId="263BE08B" w14:textId="77777777" w:rsidTr="00AA3153">
        <w:tc>
          <w:tcPr>
            <w:tcW w:w="704" w:type="dxa"/>
          </w:tcPr>
          <w:p w14:paraId="2D09F784" w14:textId="77777777" w:rsidR="00AA3153" w:rsidRDefault="00AA3153" w:rsidP="00AA3153">
            <w:pPr>
              <w:jc w:val="center"/>
              <w:rPr>
                <w:lang w:val="uk-UA"/>
              </w:rPr>
            </w:pPr>
            <w:r>
              <w:rPr>
                <w:lang w:val="uk-UA"/>
              </w:rPr>
              <w:t>3241</w:t>
            </w:r>
          </w:p>
        </w:tc>
        <w:tc>
          <w:tcPr>
            <w:tcW w:w="5103" w:type="dxa"/>
          </w:tcPr>
          <w:p w14:paraId="726949FB" w14:textId="77777777" w:rsidR="00AA3153" w:rsidRPr="00E921CF" w:rsidRDefault="00AA3153" w:rsidP="00AA3153">
            <w:pPr>
              <w:rPr>
                <w:sz w:val="18"/>
                <w:szCs w:val="18"/>
                <w:lang w:val="uk-UA"/>
              </w:rPr>
            </w:pPr>
            <w:r w:rsidRPr="00E921CF">
              <w:rPr>
                <w:sz w:val="18"/>
                <w:szCs w:val="18"/>
                <w:lang w:val="uk-UA"/>
              </w:rPr>
              <w:t>Забезпечення діяльності інших закладів у сфері соціального захисту і соціального забезпечення</w:t>
            </w:r>
          </w:p>
        </w:tc>
        <w:tc>
          <w:tcPr>
            <w:tcW w:w="1774" w:type="dxa"/>
          </w:tcPr>
          <w:p w14:paraId="4C4829E1" w14:textId="77777777" w:rsidR="00AA3153" w:rsidRPr="003626F1" w:rsidRDefault="00AA3153" w:rsidP="00AA3153">
            <w:pPr>
              <w:jc w:val="center"/>
              <w:rPr>
                <w:lang w:val="uk-UA"/>
              </w:rPr>
            </w:pPr>
            <w:r>
              <w:rPr>
                <w:lang w:val="uk-UA"/>
              </w:rPr>
              <w:t>1498152</w:t>
            </w:r>
          </w:p>
        </w:tc>
        <w:tc>
          <w:tcPr>
            <w:tcW w:w="1628" w:type="dxa"/>
          </w:tcPr>
          <w:p w14:paraId="077B74C8" w14:textId="77777777" w:rsidR="00AA3153" w:rsidRPr="005B2789" w:rsidRDefault="00AA3153" w:rsidP="00AA3153">
            <w:pPr>
              <w:jc w:val="center"/>
              <w:rPr>
                <w:lang w:val="uk-UA"/>
              </w:rPr>
            </w:pPr>
            <w:r>
              <w:t>2</w:t>
            </w:r>
            <w:r>
              <w:rPr>
                <w:lang w:val="uk-UA"/>
              </w:rPr>
              <w:t>,</w:t>
            </w:r>
            <w:r w:rsidRPr="00E80D66">
              <w:t>39</w:t>
            </w:r>
          </w:p>
        </w:tc>
      </w:tr>
      <w:tr w:rsidR="00AA3153" w14:paraId="382BD8FE" w14:textId="77777777" w:rsidTr="00AA3153">
        <w:tc>
          <w:tcPr>
            <w:tcW w:w="704" w:type="dxa"/>
          </w:tcPr>
          <w:p w14:paraId="6221FDB3" w14:textId="77777777" w:rsidR="00AA3153" w:rsidRPr="009925E4" w:rsidRDefault="00AA3153" w:rsidP="00AA3153">
            <w:pPr>
              <w:jc w:val="center"/>
              <w:rPr>
                <w:lang w:val="uk-UA"/>
              </w:rPr>
            </w:pPr>
            <w:r>
              <w:rPr>
                <w:lang w:val="uk-UA"/>
              </w:rPr>
              <w:t>3242</w:t>
            </w:r>
          </w:p>
        </w:tc>
        <w:tc>
          <w:tcPr>
            <w:tcW w:w="5103" w:type="dxa"/>
          </w:tcPr>
          <w:p w14:paraId="4D0EA7A0" w14:textId="77777777" w:rsidR="00AA3153" w:rsidRPr="00E921CF" w:rsidRDefault="00AA3153" w:rsidP="00AA3153">
            <w:pPr>
              <w:rPr>
                <w:sz w:val="18"/>
                <w:szCs w:val="18"/>
                <w:lang w:val="uk-UA"/>
              </w:rPr>
            </w:pPr>
            <w:r w:rsidRPr="00E921CF">
              <w:rPr>
                <w:sz w:val="18"/>
                <w:szCs w:val="18"/>
                <w:lang w:val="uk-UA"/>
              </w:rPr>
              <w:t>Інші заходи у сфері соціального захисту і соціального забезпечення</w:t>
            </w:r>
          </w:p>
        </w:tc>
        <w:tc>
          <w:tcPr>
            <w:tcW w:w="1774" w:type="dxa"/>
          </w:tcPr>
          <w:p w14:paraId="464178AC" w14:textId="77777777" w:rsidR="00AA3153" w:rsidRPr="005B2789" w:rsidRDefault="00AA3153" w:rsidP="00AA3153">
            <w:pPr>
              <w:jc w:val="center"/>
              <w:rPr>
                <w:lang w:val="uk-UA"/>
              </w:rPr>
            </w:pPr>
            <w:r>
              <w:rPr>
                <w:lang w:val="uk-UA"/>
              </w:rPr>
              <w:t>250</w:t>
            </w:r>
            <w:r w:rsidRPr="005F5228">
              <w:t>000</w:t>
            </w:r>
          </w:p>
        </w:tc>
        <w:tc>
          <w:tcPr>
            <w:tcW w:w="1628" w:type="dxa"/>
          </w:tcPr>
          <w:p w14:paraId="58BF2644" w14:textId="77777777" w:rsidR="00AA3153" w:rsidRPr="005B2789" w:rsidRDefault="00AA3153" w:rsidP="00AA3153">
            <w:pPr>
              <w:jc w:val="center"/>
              <w:rPr>
                <w:lang w:val="uk-UA"/>
              </w:rPr>
            </w:pPr>
            <w:r>
              <w:t>0</w:t>
            </w:r>
            <w:r>
              <w:rPr>
                <w:lang w:val="uk-UA"/>
              </w:rPr>
              <w:t>,</w:t>
            </w:r>
            <w:r w:rsidRPr="00E80D66">
              <w:t>40</w:t>
            </w:r>
          </w:p>
        </w:tc>
      </w:tr>
      <w:tr w:rsidR="00AA3153" w14:paraId="3CD91321" w14:textId="77777777" w:rsidTr="00AA3153">
        <w:tc>
          <w:tcPr>
            <w:tcW w:w="704" w:type="dxa"/>
          </w:tcPr>
          <w:p w14:paraId="05305D65" w14:textId="77777777" w:rsidR="00AA3153" w:rsidRPr="009925E4" w:rsidRDefault="00AA3153" w:rsidP="00AA3153">
            <w:pPr>
              <w:jc w:val="center"/>
              <w:rPr>
                <w:lang w:val="uk-UA"/>
              </w:rPr>
            </w:pPr>
            <w:r>
              <w:rPr>
                <w:lang w:val="uk-UA"/>
              </w:rPr>
              <w:t>4030</w:t>
            </w:r>
          </w:p>
        </w:tc>
        <w:tc>
          <w:tcPr>
            <w:tcW w:w="5103" w:type="dxa"/>
          </w:tcPr>
          <w:p w14:paraId="2B7BAC5B" w14:textId="77777777" w:rsidR="00AA3153" w:rsidRPr="00E921CF" w:rsidRDefault="00AA3153" w:rsidP="00AA3153">
            <w:pPr>
              <w:rPr>
                <w:sz w:val="18"/>
                <w:szCs w:val="18"/>
                <w:lang w:val="uk-UA"/>
              </w:rPr>
            </w:pPr>
            <w:r w:rsidRPr="00E921CF">
              <w:rPr>
                <w:sz w:val="18"/>
                <w:szCs w:val="18"/>
                <w:lang w:val="uk-UA"/>
              </w:rPr>
              <w:t>Забезпечення діяльності бібліотек</w:t>
            </w:r>
          </w:p>
        </w:tc>
        <w:tc>
          <w:tcPr>
            <w:tcW w:w="1774" w:type="dxa"/>
          </w:tcPr>
          <w:p w14:paraId="428FEF88" w14:textId="77777777" w:rsidR="00AA3153" w:rsidRPr="006E6289" w:rsidRDefault="00AA3153" w:rsidP="00AA3153">
            <w:pPr>
              <w:jc w:val="center"/>
              <w:rPr>
                <w:lang w:val="uk-UA"/>
              </w:rPr>
            </w:pPr>
            <w:r>
              <w:rPr>
                <w:lang w:val="uk-UA"/>
              </w:rPr>
              <w:t>800847</w:t>
            </w:r>
          </w:p>
        </w:tc>
        <w:tc>
          <w:tcPr>
            <w:tcW w:w="1628" w:type="dxa"/>
          </w:tcPr>
          <w:p w14:paraId="26E51165" w14:textId="77777777" w:rsidR="00AA3153" w:rsidRPr="005B2789" w:rsidRDefault="00AA3153" w:rsidP="00AA3153">
            <w:pPr>
              <w:jc w:val="center"/>
              <w:rPr>
                <w:lang w:val="uk-UA"/>
              </w:rPr>
            </w:pPr>
            <w:r>
              <w:t>1</w:t>
            </w:r>
            <w:r>
              <w:rPr>
                <w:lang w:val="uk-UA"/>
              </w:rPr>
              <w:t>,</w:t>
            </w:r>
            <w:r w:rsidRPr="00E80D66">
              <w:t>28</w:t>
            </w:r>
          </w:p>
        </w:tc>
      </w:tr>
      <w:tr w:rsidR="00AA3153" w:rsidRPr="00FB7A3E" w14:paraId="3C73F6D1" w14:textId="77777777" w:rsidTr="00AA3153">
        <w:tc>
          <w:tcPr>
            <w:tcW w:w="704" w:type="dxa"/>
          </w:tcPr>
          <w:p w14:paraId="6EBF9EBE" w14:textId="77777777" w:rsidR="00AA3153" w:rsidRPr="009925E4" w:rsidRDefault="00AA3153" w:rsidP="00AA3153">
            <w:pPr>
              <w:jc w:val="center"/>
              <w:rPr>
                <w:lang w:val="uk-UA"/>
              </w:rPr>
            </w:pPr>
            <w:r>
              <w:rPr>
                <w:lang w:val="uk-UA"/>
              </w:rPr>
              <w:t>4060</w:t>
            </w:r>
          </w:p>
        </w:tc>
        <w:tc>
          <w:tcPr>
            <w:tcW w:w="5103" w:type="dxa"/>
          </w:tcPr>
          <w:p w14:paraId="4839E359" w14:textId="77777777" w:rsidR="00AA3153" w:rsidRPr="00E921CF" w:rsidRDefault="00AA3153" w:rsidP="00AA3153">
            <w:pPr>
              <w:rPr>
                <w:sz w:val="18"/>
                <w:szCs w:val="18"/>
                <w:lang w:val="uk-UA"/>
              </w:rPr>
            </w:pPr>
            <w:r w:rsidRPr="00E921CF">
              <w:rPr>
                <w:sz w:val="18"/>
                <w:szCs w:val="18"/>
                <w:lang w:val="uk-UA"/>
              </w:rPr>
              <w:t>Забезпечення діяльності палаців i будинків культури, клубів, центрів дозвілля та iнших клубних закладів</w:t>
            </w:r>
          </w:p>
        </w:tc>
        <w:tc>
          <w:tcPr>
            <w:tcW w:w="1774" w:type="dxa"/>
          </w:tcPr>
          <w:p w14:paraId="6FD39EC7" w14:textId="77777777" w:rsidR="00AA3153" w:rsidRPr="006E6289" w:rsidRDefault="00AA3153" w:rsidP="00AA3153">
            <w:pPr>
              <w:jc w:val="center"/>
              <w:rPr>
                <w:lang w:val="uk-UA"/>
              </w:rPr>
            </w:pPr>
            <w:r>
              <w:rPr>
                <w:lang w:val="uk-UA"/>
              </w:rPr>
              <w:t>3239538</w:t>
            </w:r>
          </w:p>
        </w:tc>
        <w:tc>
          <w:tcPr>
            <w:tcW w:w="1628" w:type="dxa"/>
          </w:tcPr>
          <w:p w14:paraId="247F2325" w14:textId="77777777" w:rsidR="00AA3153" w:rsidRPr="005B2789" w:rsidRDefault="00AA3153" w:rsidP="00AA3153">
            <w:pPr>
              <w:jc w:val="center"/>
              <w:rPr>
                <w:lang w:val="uk-UA"/>
              </w:rPr>
            </w:pPr>
            <w:r>
              <w:t>5</w:t>
            </w:r>
            <w:r>
              <w:rPr>
                <w:lang w:val="uk-UA"/>
              </w:rPr>
              <w:t>,</w:t>
            </w:r>
            <w:r w:rsidRPr="00E80D66">
              <w:t>17</w:t>
            </w:r>
          </w:p>
        </w:tc>
      </w:tr>
      <w:tr w:rsidR="00AA3153" w14:paraId="32D45684" w14:textId="77777777" w:rsidTr="00AA3153">
        <w:tc>
          <w:tcPr>
            <w:tcW w:w="704" w:type="dxa"/>
          </w:tcPr>
          <w:p w14:paraId="47D0887E" w14:textId="77777777" w:rsidR="00AA3153" w:rsidRPr="009925E4" w:rsidRDefault="00AA3153" w:rsidP="00AA3153">
            <w:pPr>
              <w:jc w:val="center"/>
              <w:rPr>
                <w:lang w:val="uk-UA"/>
              </w:rPr>
            </w:pPr>
            <w:r>
              <w:rPr>
                <w:lang w:val="uk-UA"/>
              </w:rPr>
              <w:t>6030</w:t>
            </w:r>
          </w:p>
        </w:tc>
        <w:tc>
          <w:tcPr>
            <w:tcW w:w="5103" w:type="dxa"/>
          </w:tcPr>
          <w:p w14:paraId="26111813" w14:textId="77777777" w:rsidR="00AA3153" w:rsidRPr="00E921CF" w:rsidRDefault="00AA3153" w:rsidP="00AA3153">
            <w:pPr>
              <w:rPr>
                <w:sz w:val="18"/>
                <w:szCs w:val="18"/>
                <w:lang w:val="uk-UA"/>
              </w:rPr>
            </w:pPr>
            <w:r w:rsidRPr="00E921CF">
              <w:rPr>
                <w:sz w:val="18"/>
                <w:szCs w:val="18"/>
                <w:lang w:val="uk-UA"/>
              </w:rPr>
              <w:t>Організація благоустрою населених пунктів</w:t>
            </w:r>
          </w:p>
        </w:tc>
        <w:tc>
          <w:tcPr>
            <w:tcW w:w="1774" w:type="dxa"/>
          </w:tcPr>
          <w:p w14:paraId="78D5639F" w14:textId="77777777" w:rsidR="00AA3153" w:rsidRPr="006E6289" w:rsidRDefault="00AA3153" w:rsidP="00AA3153">
            <w:pPr>
              <w:jc w:val="center"/>
              <w:rPr>
                <w:lang w:val="uk-UA"/>
              </w:rPr>
            </w:pPr>
            <w:r>
              <w:rPr>
                <w:lang w:val="uk-UA"/>
              </w:rPr>
              <w:t>1662157</w:t>
            </w:r>
          </w:p>
        </w:tc>
        <w:tc>
          <w:tcPr>
            <w:tcW w:w="1628" w:type="dxa"/>
          </w:tcPr>
          <w:p w14:paraId="2D5BB8FC" w14:textId="77777777" w:rsidR="00AA3153" w:rsidRPr="005B2789" w:rsidRDefault="00AA3153" w:rsidP="00AA3153">
            <w:pPr>
              <w:jc w:val="center"/>
              <w:rPr>
                <w:lang w:val="uk-UA"/>
              </w:rPr>
            </w:pPr>
            <w:r>
              <w:t>2</w:t>
            </w:r>
            <w:r>
              <w:rPr>
                <w:lang w:val="uk-UA"/>
              </w:rPr>
              <w:t>,</w:t>
            </w:r>
            <w:r w:rsidRPr="00E80D66">
              <w:t>65</w:t>
            </w:r>
          </w:p>
        </w:tc>
      </w:tr>
      <w:tr w:rsidR="00AA3153" w14:paraId="59F7A834" w14:textId="77777777" w:rsidTr="00AA3153">
        <w:tc>
          <w:tcPr>
            <w:tcW w:w="704" w:type="dxa"/>
          </w:tcPr>
          <w:p w14:paraId="1707DDEC" w14:textId="77777777" w:rsidR="00AA3153" w:rsidRPr="009925E4" w:rsidRDefault="00AA3153" w:rsidP="00AA3153">
            <w:pPr>
              <w:jc w:val="center"/>
              <w:rPr>
                <w:lang w:val="uk-UA"/>
              </w:rPr>
            </w:pPr>
            <w:r>
              <w:rPr>
                <w:lang w:val="uk-UA"/>
              </w:rPr>
              <w:t>6060</w:t>
            </w:r>
          </w:p>
        </w:tc>
        <w:tc>
          <w:tcPr>
            <w:tcW w:w="5103" w:type="dxa"/>
          </w:tcPr>
          <w:p w14:paraId="23D963A7" w14:textId="77777777" w:rsidR="00AA3153" w:rsidRPr="00E921CF" w:rsidRDefault="00AA3153" w:rsidP="00AA3153">
            <w:pPr>
              <w:rPr>
                <w:sz w:val="18"/>
                <w:szCs w:val="18"/>
                <w:lang w:val="uk-UA"/>
              </w:rPr>
            </w:pPr>
            <w:r w:rsidRPr="00E921CF">
              <w:rPr>
                <w:sz w:val="18"/>
                <w:szCs w:val="18"/>
                <w:lang w:val="uk-UA"/>
              </w:rPr>
              <w:t>Утримання об'єктів соціальної сфери підприємств, що передаються до комунальної власності</w:t>
            </w:r>
          </w:p>
        </w:tc>
        <w:tc>
          <w:tcPr>
            <w:tcW w:w="1774" w:type="dxa"/>
          </w:tcPr>
          <w:p w14:paraId="65D0CAFE" w14:textId="77777777" w:rsidR="00AA3153" w:rsidRPr="004F1C32" w:rsidRDefault="00AA3153" w:rsidP="00AA3153">
            <w:pPr>
              <w:jc w:val="center"/>
              <w:rPr>
                <w:lang w:val="uk-UA"/>
              </w:rPr>
            </w:pPr>
            <w:r>
              <w:rPr>
                <w:lang w:val="uk-UA"/>
              </w:rPr>
              <w:t>1039101</w:t>
            </w:r>
          </w:p>
        </w:tc>
        <w:tc>
          <w:tcPr>
            <w:tcW w:w="1628" w:type="dxa"/>
          </w:tcPr>
          <w:p w14:paraId="16085D80" w14:textId="77777777" w:rsidR="00AA3153" w:rsidRPr="005B2789" w:rsidRDefault="00AA3153" w:rsidP="00AA3153">
            <w:pPr>
              <w:jc w:val="center"/>
              <w:rPr>
                <w:lang w:val="uk-UA"/>
              </w:rPr>
            </w:pPr>
            <w:r>
              <w:t>1</w:t>
            </w:r>
            <w:r>
              <w:rPr>
                <w:lang w:val="uk-UA"/>
              </w:rPr>
              <w:t>,</w:t>
            </w:r>
            <w:r w:rsidRPr="00E80D66">
              <w:t>66</w:t>
            </w:r>
          </w:p>
        </w:tc>
      </w:tr>
      <w:tr w:rsidR="00AA3153" w14:paraId="42592AE9" w14:textId="77777777" w:rsidTr="00AA3153">
        <w:tc>
          <w:tcPr>
            <w:tcW w:w="704" w:type="dxa"/>
          </w:tcPr>
          <w:p w14:paraId="0CFCAF48" w14:textId="77777777" w:rsidR="00AA3153" w:rsidRPr="009925E4" w:rsidRDefault="00AA3153" w:rsidP="00AA3153">
            <w:pPr>
              <w:jc w:val="center"/>
              <w:rPr>
                <w:lang w:val="uk-UA"/>
              </w:rPr>
            </w:pPr>
            <w:r>
              <w:rPr>
                <w:lang w:val="uk-UA"/>
              </w:rPr>
              <w:t>7691</w:t>
            </w:r>
          </w:p>
        </w:tc>
        <w:tc>
          <w:tcPr>
            <w:tcW w:w="5103" w:type="dxa"/>
          </w:tcPr>
          <w:p w14:paraId="54DD0F35" w14:textId="77777777" w:rsidR="00AA3153" w:rsidRPr="00E921CF" w:rsidRDefault="00AA3153" w:rsidP="00AA3153">
            <w:pPr>
              <w:rPr>
                <w:sz w:val="16"/>
                <w:szCs w:val="16"/>
                <w:lang w:val="uk-UA"/>
              </w:rPr>
            </w:pPr>
            <w:r w:rsidRPr="00E921CF">
              <w:rPr>
                <w:sz w:val="16"/>
                <w:szCs w:val="16"/>
                <w:lang w:val="uk-UA"/>
              </w:rPr>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p>
        </w:tc>
        <w:tc>
          <w:tcPr>
            <w:tcW w:w="1774" w:type="dxa"/>
          </w:tcPr>
          <w:p w14:paraId="3F9D4AFB" w14:textId="77777777" w:rsidR="00AA3153" w:rsidRPr="005B2789" w:rsidRDefault="00AA3153" w:rsidP="00AA3153">
            <w:pPr>
              <w:jc w:val="center"/>
              <w:rPr>
                <w:lang w:val="uk-UA"/>
              </w:rPr>
            </w:pPr>
            <w:r w:rsidRPr="005F5228">
              <w:t>5000</w:t>
            </w:r>
          </w:p>
        </w:tc>
        <w:tc>
          <w:tcPr>
            <w:tcW w:w="1628" w:type="dxa"/>
          </w:tcPr>
          <w:p w14:paraId="10525A26" w14:textId="77777777" w:rsidR="00AA3153" w:rsidRPr="005B2789" w:rsidRDefault="00AA3153" w:rsidP="00AA3153">
            <w:pPr>
              <w:jc w:val="center"/>
              <w:rPr>
                <w:lang w:val="uk-UA"/>
              </w:rPr>
            </w:pPr>
            <w:r>
              <w:t>0</w:t>
            </w:r>
            <w:r>
              <w:rPr>
                <w:lang w:val="uk-UA"/>
              </w:rPr>
              <w:t>,</w:t>
            </w:r>
            <w:r w:rsidRPr="00E80D66">
              <w:t>01</w:t>
            </w:r>
          </w:p>
        </w:tc>
      </w:tr>
      <w:tr w:rsidR="00AA3153" w:rsidRPr="00FB7A3E" w14:paraId="58CE460A" w14:textId="77777777" w:rsidTr="00AA3153">
        <w:tc>
          <w:tcPr>
            <w:tcW w:w="704" w:type="dxa"/>
          </w:tcPr>
          <w:p w14:paraId="71D014F1" w14:textId="77777777" w:rsidR="00AA3153" w:rsidRPr="009925E4" w:rsidRDefault="00AA3153" w:rsidP="00AA3153">
            <w:pPr>
              <w:jc w:val="center"/>
              <w:rPr>
                <w:lang w:val="uk-UA"/>
              </w:rPr>
            </w:pPr>
            <w:r>
              <w:rPr>
                <w:lang w:val="uk-UA"/>
              </w:rPr>
              <w:t>8130</w:t>
            </w:r>
          </w:p>
        </w:tc>
        <w:tc>
          <w:tcPr>
            <w:tcW w:w="5103" w:type="dxa"/>
          </w:tcPr>
          <w:p w14:paraId="56C05BC2" w14:textId="77777777" w:rsidR="00AA3153" w:rsidRPr="00E921CF" w:rsidRDefault="00AA3153" w:rsidP="00AA3153">
            <w:pPr>
              <w:rPr>
                <w:sz w:val="18"/>
                <w:szCs w:val="18"/>
                <w:lang w:val="uk-UA"/>
              </w:rPr>
            </w:pPr>
            <w:r w:rsidRPr="00E921CF">
              <w:rPr>
                <w:sz w:val="18"/>
                <w:szCs w:val="18"/>
                <w:lang w:val="uk-UA"/>
              </w:rPr>
              <w:t>Забезпечення діяльності місцевої пожежної охорони</w:t>
            </w:r>
          </w:p>
        </w:tc>
        <w:tc>
          <w:tcPr>
            <w:tcW w:w="1774" w:type="dxa"/>
          </w:tcPr>
          <w:p w14:paraId="2C8D0535" w14:textId="77777777" w:rsidR="00AA3153" w:rsidRPr="004F1C32" w:rsidRDefault="00AA3153" w:rsidP="00AA3153">
            <w:pPr>
              <w:jc w:val="center"/>
              <w:rPr>
                <w:lang w:val="uk-UA"/>
              </w:rPr>
            </w:pPr>
            <w:r>
              <w:rPr>
                <w:lang w:val="uk-UA"/>
              </w:rPr>
              <w:t>2704441</w:t>
            </w:r>
          </w:p>
        </w:tc>
        <w:tc>
          <w:tcPr>
            <w:tcW w:w="1628" w:type="dxa"/>
          </w:tcPr>
          <w:p w14:paraId="390D9307" w14:textId="77777777" w:rsidR="00AA3153" w:rsidRPr="005B2789" w:rsidRDefault="00AA3153" w:rsidP="00AA3153">
            <w:pPr>
              <w:jc w:val="center"/>
              <w:rPr>
                <w:lang w:val="uk-UA"/>
              </w:rPr>
            </w:pPr>
            <w:r>
              <w:t>4</w:t>
            </w:r>
            <w:r>
              <w:rPr>
                <w:lang w:val="uk-UA"/>
              </w:rPr>
              <w:t>,</w:t>
            </w:r>
            <w:r w:rsidRPr="00E80D66">
              <w:t>32</w:t>
            </w:r>
          </w:p>
        </w:tc>
      </w:tr>
      <w:tr w:rsidR="00AA3153" w14:paraId="46EA5DCA" w14:textId="77777777" w:rsidTr="00AA3153">
        <w:tc>
          <w:tcPr>
            <w:tcW w:w="704" w:type="dxa"/>
          </w:tcPr>
          <w:p w14:paraId="7C61C6F2" w14:textId="77777777" w:rsidR="00AA3153" w:rsidRPr="009925E4" w:rsidRDefault="00AA3153" w:rsidP="00AA3153">
            <w:pPr>
              <w:jc w:val="center"/>
              <w:rPr>
                <w:lang w:val="uk-UA"/>
              </w:rPr>
            </w:pPr>
            <w:r>
              <w:rPr>
                <w:lang w:val="uk-UA"/>
              </w:rPr>
              <w:t>8312</w:t>
            </w:r>
          </w:p>
        </w:tc>
        <w:tc>
          <w:tcPr>
            <w:tcW w:w="5103" w:type="dxa"/>
          </w:tcPr>
          <w:p w14:paraId="4E1A1F89" w14:textId="77777777" w:rsidR="00AA3153" w:rsidRPr="00E921CF" w:rsidRDefault="00AA3153" w:rsidP="00AA3153">
            <w:pPr>
              <w:rPr>
                <w:sz w:val="18"/>
                <w:szCs w:val="18"/>
                <w:lang w:val="uk-UA"/>
              </w:rPr>
            </w:pPr>
            <w:r w:rsidRPr="00E921CF">
              <w:rPr>
                <w:sz w:val="18"/>
                <w:szCs w:val="18"/>
                <w:lang w:val="uk-UA"/>
              </w:rPr>
              <w:t>Утилізація відходів</w:t>
            </w:r>
          </w:p>
        </w:tc>
        <w:tc>
          <w:tcPr>
            <w:tcW w:w="1774" w:type="dxa"/>
          </w:tcPr>
          <w:p w14:paraId="5B389AB7" w14:textId="77777777" w:rsidR="00AA3153" w:rsidRPr="005B2789" w:rsidRDefault="00AA3153" w:rsidP="00AA3153">
            <w:pPr>
              <w:jc w:val="center"/>
              <w:rPr>
                <w:lang w:val="uk-UA"/>
              </w:rPr>
            </w:pPr>
            <w:r>
              <w:rPr>
                <w:lang w:val="uk-UA"/>
              </w:rPr>
              <w:t>205</w:t>
            </w:r>
            <w:r w:rsidRPr="005F5228">
              <w:t>000</w:t>
            </w:r>
          </w:p>
        </w:tc>
        <w:tc>
          <w:tcPr>
            <w:tcW w:w="1628" w:type="dxa"/>
          </w:tcPr>
          <w:p w14:paraId="2594576B" w14:textId="77777777" w:rsidR="00AA3153" w:rsidRPr="005B2789" w:rsidRDefault="00AA3153" w:rsidP="00AA3153">
            <w:pPr>
              <w:jc w:val="center"/>
              <w:rPr>
                <w:lang w:val="uk-UA"/>
              </w:rPr>
            </w:pPr>
            <w:r>
              <w:t>0</w:t>
            </w:r>
            <w:r>
              <w:rPr>
                <w:lang w:val="uk-UA"/>
              </w:rPr>
              <w:t>,</w:t>
            </w:r>
            <w:r w:rsidRPr="00E80D66">
              <w:t>33</w:t>
            </w:r>
          </w:p>
        </w:tc>
      </w:tr>
      <w:tr w:rsidR="00AA3153" w:rsidRPr="00FB7A3E" w14:paraId="66526818" w14:textId="77777777" w:rsidTr="00AA3153">
        <w:tc>
          <w:tcPr>
            <w:tcW w:w="704" w:type="dxa"/>
          </w:tcPr>
          <w:p w14:paraId="281CF7E2" w14:textId="77777777" w:rsidR="00AA3153" w:rsidRDefault="00AA3153" w:rsidP="00AA3153">
            <w:pPr>
              <w:jc w:val="center"/>
              <w:rPr>
                <w:lang w:val="uk-UA"/>
              </w:rPr>
            </w:pPr>
            <w:r>
              <w:rPr>
                <w:lang w:val="uk-UA"/>
              </w:rPr>
              <w:t>9110</w:t>
            </w:r>
          </w:p>
        </w:tc>
        <w:tc>
          <w:tcPr>
            <w:tcW w:w="5103" w:type="dxa"/>
          </w:tcPr>
          <w:p w14:paraId="7A5E6959" w14:textId="77777777" w:rsidR="00AA3153" w:rsidRPr="00E921CF" w:rsidRDefault="00AA3153" w:rsidP="00AA3153">
            <w:pPr>
              <w:rPr>
                <w:sz w:val="18"/>
                <w:szCs w:val="18"/>
                <w:lang w:val="uk-UA"/>
              </w:rPr>
            </w:pPr>
            <w:r>
              <w:rPr>
                <w:sz w:val="18"/>
                <w:szCs w:val="18"/>
                <w:lang w:val="uk-UA"/>
              </w:rPr>
              <w:t>Реверсна дотація</w:t>
            </w:r>
          </w:p>
        </w:tc>
        <w:tc>
          <w:tcPr>
            <w:tcW w:w="1774" w:type="dxa"/>
          </w:tcPr>
          <w:p w14:paraId="12FC69C8" w14:textId="77777777" w:rsidR="00AA3153" w:rsidRDefault="00AA3153" w:rsidP="00AA3153">
            <w:pPr>
              <w:jc w:val="center"/>
              <w:rPr>
                <w:lang w:val="uk-UA"/>
              </w:rPr>
            </w:pPr>
            <w:r>
              <w:rPr>
                <w:lang w:val="uk-UA"/>
              </w:rPr>
              <w:t>12536800</w:t>
            </w:r>
          </w:p>
        </w:tc>
        <w:tc>
          <w:tcPr>
            <w:tcW w:w="1628" w:type="dxa"/>
          </w:tcPr>
          <w:p w14:paraId="7872C73D" w14:textId="77777777" w:rsidR="00AA3153" w:rsidRDefault="00AA3153" w:rsidP="00AA3153">
            <w:pPr>
              <w:jc w:val="center"/>
            </w:pPr>
            <w:r>
              <w:t>20</w:t>
            </w:r>
            <w:r>
              <w:rPr>
                <w:lang w:val="uk-UA"/>
              </w:rPr>
              <w:t>,</w:t>
            </w:r>
            <w:r w:rsidRPr="00E80D66">
              <w:t>00</w:t>
            </w:r>
          </w:p>
        </w:tc>
      </w:tr>
      <w:tr w:rsidR="00AA3153" w:rsidRPr="00FB7A3E" w14:paraId="11A0274A" w14:textId="77777777" w:rsidTr="00AA3153">
        <w:tc>
          <w:tcPr>
            <w:tcW w:w="704" w:type="dxa"/>
          </w:tcPr>
          <w:p w14:paraId="02704128" w14:textId="77777777" w:rsidR="00AA3153" w:rsidRPr="009925E4" w:rsidRDefault="00AA3153" w:rsidP="00AA3153">
            <w:pPr>
              <w:jc w:val="center"/>
              <w:rPr>
                <w:lang w:val="uk-UA"/>
              </w:rPr>
            </w:pPr>
            <w:r>
              <w:rPr>
                <w:lang w:val="uk-UA"/>
              </w:rPr>
              <w:t>9770</w:t>
            </w:r>
          </w:p>
        </w:tc>
        <w:tc>
          <w:tcPr>
            <w:tcW w:w="5103" w:type="dxa"/>
          </w:tcPr>
          <w:p w14:paraId="2780463E" w14:textId="77777777" w:rsidR="00AA3153" w:rsidRPr="00E921CF" w:rsidRDefault="00AA3153" w:rsidP="00AA3153">
            <w:pPr>
              <w:rPr>
                <w:sz w:val="18"/>
                <w:szCs w:val="18"/>
                <w:lang w:val="uk-UA"/>
              </w:rPr>
            </w:pPr>
            <w:r w:rsidRPr="00E921CF">
              <w:rPr>
                <w:sz w:val="18"/>
                <w:szCs w:val="18"/>
                <w:lang w:val="uk-UA"/>
              </w:rPr>
              <w:t>Інші субвенції з місцевого бюджету</w:t>
            </w:r>
          </w:p>
        </w:tc>
        <w:tc>
          <w:tcPr>
            <w:tcW w:w="1774" w:type="dxa"/>
          </w:tcPr>
          <w:p w14:paraId="7F138087" w14:textId="77777777" w:rsidR="00AA3153" w:rsidRPr="00175CE7" w:rsidRDefault="00AA3153" w:rsidP="00AA3153">
            <w:pPr>
              <w:jc w:val="center"/>
              <w:rPr>
                <w:lang w:val="uk-UA"/>
              </w:rPr>
            </w:pPr>
            <w:r>
              <w:rPr>
                <w:lang w:val="uk-UA"/>
              </w:rPr>
              <w:t>2183170</w:t>
            </w:r>
          </w:p>
        </w:tc>
        <w:tc>
          <w:tcPr>
            <w:tcW w:w="1628" w:type="dxa"/>
          </w:tcPr>
          <w:p w14:paraId="2A36C13E" w14:textId="77777777" w:rsidR="00AA3153" w:rsidRPr="00170B8B" w:rsidRDefault="00AA3153" w:rsidP="00AA3153">
            <w:pPr>
              <w:jc w:val="center"/>
              <w:rPr>
                <w:lang w:val="en-US"/>
              </w:rPr>
            </w:pPr>
            <w:r>
              <w:t>3</w:t>
            </w:r>
            <w:r>
              <w:rPr>
                <w:lang w:val="uk-UA"/>
              </w:rPr>
              <w:t>,</w:t>
            </w:r>
            <w:r w:rsidRPr="00E80D66">
              <w:t>48</w:t>
            </w:r>
          </w:p>
        </w:tc>
      </w:tr>
      <w:tr w:rsidR="00AA3153" w14:paraId="0DF15237" w14:textId="77777777" w:rsidTr="00AA3153">
        <w:tc>
          <w:tcPr>
            <w:tcW w:w="5807" w:type="dxa"/>
            <w:gridSpan w:val="2"/>
          </w:tcPr>
          <w:p w14:paraId="48100B76" w14:textId="77777777" w:rsidR="00AA3153" w:rsidRPr="00FB7A3E" w:rsidRDefault="00AA3153" w:rsidP="00AA3153">
            <w:pPr>
              <w:jc w:val="center"/>
              <w:rPr>
                <w:b/>
                <w:bCs/>
                <w:lang w:val="uk-UA"/>
              </w:rPr>
            </w:pPr>
            <w:r w:rsidRPr="00FB7A3E">
              <w:rPr>
                <w:b/>
                <w:bCs/>
                <w:lang w:val="uk-UA"/>
              </w:rPr>
              <w:t>ВСЬОГО</w:t>
            </w:r>
          </w:p>
        </w:tc>
        <w:tc>
          <w:tcPr>
            <w:tcW w:w="1774" w:type="dxa"/>
          </w:tcPr>
          <w:p w14:paraId="2A9495F2" w14:textId="77777777" w:rsidR="00AA3153" w:rsidRPr="006D3441" w:rsidRDefault="00AA3153" w:rsidP="00AA3153">
            <w:pPr>
              <w:jc w:val="center"/>
              <w:rPr>
                <w:b/>
                <w:bCs/>
                <w:lang w:val="uk-UA"/>
              </w:rPr>
            </w:pPr>
            <w:r>
              <w:rPr>
                <w:b/>
                <w:lang w:val="uk-UA"/>
              </w:rPr>
              <w:t>62672597</w:t>
            </w:r>
          </w:p>
        </w:tc>
        <w:tc>
          <w:tcPr>
            <w:tcW w:w="1628" w:type="dxa"/>
          </w:tcPr>
          <w:p w14:paraId="214923DB" w14:textId="77777777" w:rsidR="00AA3153" w:rsidRPr="005C4E28" w:rsidRDefault="00AA3153" w:rsidP="00AA3153">
            <w:pPr>
              <w:jc w:val="center"/>
              <w:rPr>
                <w:b/>
                <w:bCs/>
                <w:lang w:val="uk-UA"/>
              </w:rPr>
            </w:pPr>
            <w:r>
              <w:rPr>
                <w:b/>
                <w:lang w:val="en-US"/>
              </w:rPr>
              <w:t>100</w:t>
            </w:r>
            <w:r>
              <w:rPr>
                <w:b/>
                <w:lang w:val="uk-UA"/>
              </w:rPr>
              <w:t>,0</w:t>
            </w:r>
          </w:p>
        </w:tc>
      </w:tr>
    </w:tbl>
    <w:p w14:paraId="7DEBD0A8" w14:textId="77777777" w:rsidR="00AA3153" w:rsidRDefault="00AA3153" w:rsidP="00AA3153">
      <w:pPr>
        <w:ind w:firstLine="567"/>
        <w:jc w:val="center"/>
        <w:rPr>
          <w:b/>
          <w:bCs/>
          <w:sz w:val="28"/>
          <w:szCs w:val="28"/>
          <w:lang w:val="uk-UA"/>
        </w:rPr>
      </w:pPr>
    </w:p>
    <w:p w14:paraId="18B9B594" w14:textId="77777777" w:rsidR="009213A6" w:rsidRDefault="009213A6" w:rsidP="009213A6">
      <w:pPr>
        <w:ind w:firstLine="567"/>
        <w:jc w:val="center"/>
        <w:rPr>
          <w:b/>
          <w:bCs/>
          <w:sz w:val="28"/>
          <w:szCs w:val="28"/>
          <w:lang w:val="uk-UA"/>
        </w:rPr>
      </w:pPr>
    </w:p>
    <w:p w14:paraId="3424CFDC" w14:textId="6129C8C2" w:rsidR="009213A6" w:rsidRDefault="009213A6" w:rsidP="00451F07">
      <w:pPr>
        <w:jc w:val="center"/>
        <w:rPr>
          <w:b/>
          <w:bCs/>
          <w:sz w:val="28"/>
          <w:szCs w:val="28"/>
          <w:lang w:val="uk-UA"/>
        </w:rPr>
      </w:pPr>
      <w:r w:rsidRPr="00FB7A3E">
        <w:rPr>
          <w:b/>
          <w:bCs/>
          <w:sz w:val="28"/>
          <w:szCs w:val="28"/>
          <w:lang w:val="uk-UA"/>
        </w:rPr>
        <w:lastRenderedPageBreak/>
        <w:t>Структ</w:t>
      </w:r>
      <w:r>
        <w:rPr>
          <w:b/>
          <w:bCs/>
          <w:sz w:val="28"/>
          <w:szCs w:val="28"/>
          <w:lang w:val="uk-UA"/>
        </w:rPr>
        <w:t xml:space="preserve">ура видатків включених до </w:t>
      </w:r>
      <w:r w:rsidRPr="00FB7A3E">
        <w:rPr>
          <w:b/>
          <w:bCs/>
          <w:sz w:val="28"/>
          <w:szCs w:val="28"/>
          <w:lang w:val="uk-UA"/>
        </w:rPr>
        <w:t>бюджету Степанків</w:t>
      </w:r>
      <w:r w:rsidR="00451F07">
        <w:rPr>
          <w:b/>
          <w:bCs/>
          <w:sz w:val="28"/>
          <w:szCs w:val="28"/>
          <w:lang w:val="uk-UA"/>
        </w:rPr>
        <w:t xml:space="preserve">ської </w:t>
      </w:r>
      <w:r w:rsidRPr="00FB7A3E">
        <w:rPr>
          <w:b/>
          <w:bCs/>
          <w:sz w:val="28"/>
          <w:szCs w:val="28"/>
          <w:lang w:val="uk-UA"/>
        </w:rPr>
        <w:t>сільсько</w:t>
      </w:r>
      <w:r>
        <w:rPr>
          <w:b/>
          <w:bCs/>
          <w:sz w:val="28"/>
          <w:szCs w:val="28"/>
          <w:lang w:val="uk-UA"/>
        </w:rPr>
        <w:t>ї територіальної громади на 2023</w:t>
      </w:r>
      <w:r w:rsidR="00451F07">
        <w:rPr>
          <w:b/>
          <w:bCs/>
          <w:sz w:val="28"/>
          <w:szCs w:val="28"/>
          <w:lang w:val="uk-UA"/>
        </w:rPr>
        <w:t xml:space="preserve"> рік </w:t>
      </w:r>
      <w:r w:rsidRPr="00FB7A3E">
        <w:rPr>
          <w:b/>
          <w:bCs/>
          <w:sz w:val="28"/>
          <w:szCs w:val="28"/>
          <w:lang w:val="uk-UA"/>
        </w:rPr>
        <w:t>за функціональною класифікацією видатків та кредитування бюджету</w:t>
      </w:r>
    </w:p>
    <w:p w14:paraId="5601B593" w14:textId="77777777" w:rsidR="00451F07" w:rsidRPr="00451F07" w:rsidRDefault="00451F07" w:rsidP="00451F07">
      <w:pPr>
        <w:ind w:firstLine="567"/>
        <w:jc w:val="center"/>
        <w:rPr>
          <w:b/>
          <w:bCs/>
          <w:sz w:val="16"/>
          <w:szCs w:val="16"/>
          <w:lang w:val="uk-UA"/>
        </w:rPr>
      </w:pPr>
    </w:p>
    <w:tbl>
      <w:tblPr>
        <w:tblStyle w:val="a6"/>
        <w:tblW w:w="9067" w:type="dxa"/>
        <w:tblLook w:val="04A0" w:firstRow="1" w:lastRow="0" w:firstColumn="1" w:lastColumn="0" w:noHBand="0" w:noVBand="1"/>
      </w:tblPr>
      <w:tblGrid>
        <w:gridCol w:w="704"/>
        <w:gridCol w:w="6521"/>
        <w:gridCol w:w="1842"/>
      </w:tblGrid>
      <w:tr w:rsidR="00451F07" w:rsidRPr="009925E4" w14:paraId="64735156" w14:textId="77777777" w:rsidTr="00451F07">
        <w:tc>
          <w:tcPr>
            <w:tcW w:w="704" w:type="dxa"/>
          </w:tcPr>
          <w:p w14:paraId="1A9FB1E7" w14:textId="77777777" w:rsidR="00451F07" w:rsidRPr="009925E4" w:rsidRDefault="00451F07" w:rsidP="006247F2">
            <w:pPr>
              <w:jc w:val="center"/>
              <w:rPr>
                <w:lang w:val="uk-UA"/>
              </w:rPr>
            </w:pPr>
            <w:r w:rsidRPr="009925E4">
              <w:rPr>
                <w:lang w:val="uk-UA"/>
              </w:rPr>
              <w:t>Код</w:t>
            </w:r>
          </w:p>
        </w:tc>
        <w:tc>
          <w:tcPr>
            <w:tcW w:w="6521" w:type="dxa"/>
          </w:tcPr>
          <w:p w14:paraId="7B78BB2A" w14:textId="77777777" w:rsidR="00451F07" w:rsidRPr="009925E4" w:rsidRDefault="00451F07" w:rsidP="006247F2">
            <w:pPr>
              <w:jc w:val="center"/>
              <w:rPr>
                <w:lang w:val="uk-UA"/>
              </w:rPr>
            </w:pPr>
            <w:r w:rsidRPr="009925E4">
              <w:rPr>
                <w:lang w:val="uk-UA"/>
              </w:rPr>
              <w:t>Найменування</w:t>
            </w:r>
          </w:p>
        </w:tc>
        <w:tc>
          <w:tcPr>
            <w:tcW w:w="1842" w:type="dxa"/>
          </w:tcPr>
          <w:p w14:paraId="3870F527" w14:textId="77777777" w:rsidR="00451F07" w:rsidRPr="00451F07" w:rsidRDefault="00451F07" w:rsidP="006247F2">
            <w:pPr>
              <w:jc w:val="center"/>
              <w:rPr>
                <w:sz w:val="20"/>
                <w:szCs w:val="20"/>
              </w:rPr>
            </w:pPr>
            <w:r w:rsidRPr="00451F07">
              <w:rPr>
                <w:sz w:val="20"/>
                <w:szCs w:val="20"/>
              </w:rPr>
              <w:t xml:space="preserve">Сума видатків, що включена </w:t>
            </w:r>
            <w:r w:rsidRPr="00451F07">
              <w:rPr>
                <w:sz w:val="20"/>
                <w:szCs w:val="20"/>
                <w:lang w:val="uk-UA"/>
              </w:rPr>
              <w:t>до</w:t>
            </w:r>
            <w:r w:rsidRPr="00451F07">
              <w:rPr>
                <w:sz w:val="20"/>
                <w:szCs w:val="20"/>
              </w:rPr>
              <w:t xml:space="preserve"> бюджету на 202</w:t>
            </w:r>
            <w:r w:rsidRPr="00451F07">
              <w:rPr>
                <w:sz w:val="20"/>
                <w:szCs w:val="20"/>
                <w:lang w:val="uk-UA"/>
              </w:rPr>
              <w:t>3</w:t>
            </w:r>
            <w:r w:rsidRPr="00451F07">
              <w:rPr>
                <w:sz w:val="20"/>
                <w:szCs w:val="20"/>
              </w:rPr>
              <w:t xml:space="preserve"> рік, грн</w:t>
            </w:r>
          </w:p>
          <w:p w14:paraId="61B128B3" w14:textId="27A3228B" w:rsidR="00451F07" w:rsidRPr="00451F07" w:rsidRDefault="00451F07" w:rsidP="006247F2">
            <w:pPr>
              <w:jc w:val="center"/>
              <w:rPr>
                <w:sz w:val="20"/>
                <w:szCs w:val="20"/>
                <w:lang w:val="uk-UA"/>
              </w:rPr>
            </w:pPr>
          </w:p>
        </w:tc>
      </w:tr>
      <w:tr w:rsidR="00451F07" w:rsidRPr="009925E4" w14:paraId="2E277A29" w14:textId="77777777" w:rsidTr="00451F07">
        <w:tc>
          <w:tcPr>
            <w:tcW w:w="704" w:type="dxa"/>
          </w:tcPr>
          <w:p w14:paraId="3704492D" w14:textId="77777777" w:rsidR="00451F07" w:rsidRPr="009925E4" w:rsidRDefault="00451F07" w:rsidP="006247F2">
            <w:pPr>
              <w:jc w:val="center"/>
              <w:rPr>
                <w:lang w:val="uk-UA"/>
              </w:rPr>
            </w:pPr>
            <w:r>
              <w:rPr>
                <w:lang w:val="uk-UA"/>
              </w:rPr>
              <w:t>0111</w:t>
            </w:r>
          </w:p>
        </w:tc>
        <w:tc>
          <w:tcPr>
            <w:tcW w:w="6521" w:type="dxa"/>
          </w:tcPr>
          <w:p w14:paraId="3A7823A2" w14:textId="77777777" w:rsidR="00451F07" w:rsidRPr="0067199A" w:rsidRDefault="00451F07" w:rsidP="00451F07">
            <w:pPr>
              <w:rPr>
                <w:sz w:val="20"/>
                <w:szCs w:val="20"/>
                <w:lang w:val="uk-UA"/>
              </w:rPr>
            </w:pPr>
            <w:r w:rsidRPr="0067199A">
              <w:rPr>
                <w:color w:val="333333"/>
                <w:sz w:val="20"/>
                <w:szCs w:val="20"/>
                <w:shd w:val="clear" w:color="auto" w:fill="FFFFFF"/>
              </w:rPr>
              <w:t>Вищі органи державного управління, органи місцевої влади та місцевого самоврядування</w:t>
            </w:r>
          </w:p>
        </w:tc>
        <w:tc>
          <w:tcPr>
            <w:tcW w:w="1842" w:type="dxa"/>
          </w:tcPr>
          <w:p w14:paraId="2DFBC0FD" w14:textId="77777777" w:rsidR="00451F07" w:rsidRPr="008C26A1" w:rsidRDefault="00451F07" w:rsidP="006247F2">
            <w:pPr>
              <w:jc w:val="center"/>
              <w:rPr>
                <w:lang w:val="uk-UA"/>
              </w:rPr>
            </w:pPr>
            <w:r>
              <w:rPr>
                <w:lang w:val="uk-UA"/>
              </w:rPr>
              <w:t>13252522</w:t>
            </w:r>
          </w:p>
        </w:tc>
      </w:tr>
      <w:tr w:rsidR="00451F07" w:rsidRPr="009925E4" w14:paraId="3C2D6F38" w14:textId="77777777" w:rsidTr="00451F07">
        <w:tc>
          <w:tcPr>
            <w:tcW w:w="704" w:type="dxa"/>
          </w:tcPr>
          <w:p w14:paraId="3B863EFA" w14:textId="77777777" w:rsidR="00451F07" w:rsidRDefault="00451F07" w:rsidP="006247F2">
            <w:pPr>
              <w:jc w:val="center"/>
              <w:rPr>
                <w:lang w:val="uk-UA"/>
              </w:rPr>
            </w:pPr>
            <w:r>
              <w:rPr>
                <w:lang w:val="uk-UA"/>
              </w:rPr>
              <w:t>0133</w:t>
            </w:r>
          </w:p>
        </w:tc>
        <w:tc>
          <w:tcPr>
            <w:tcW w:w="6521" w:type="dxa"/>
          </w:tcPr>
          <w:p w14:paraId="282ACC9F" w14:textId="77777777" w:rsidR="00451F07" w:rsidRPr="0067199A" w:rsidRDefault="00451F07" w:rsidP="00451F07">
            <w:pPr>
              <w:rPr>
                <w:sz w:val="20"/>
                <w:szCs w:val="20"/>
                <w:lang w:val="uk-UA"/>
              </w:rPr>
            </w:pPr>
            <w:r>
              <w:rPr>
                <w:color w:val="333333"/>
                <w:sz w:val="20"/>
                <w:szCs w:val="20"/>
                <w:shd w:val="clear" w:color="auto" w:fill="FFFFFF"/>
                <w:lang w:val="uk-UA"/>
              </w:rPr>
              <w:t>І</w:t>
            </w:r>
            <w:r>
              <w:rPr>
                <w:color w:val="333333"/>
                <w:sz w:val="20"/>
                <w:szCs w:val="20"/>
                <w:shd w:val="clear" w:color="auto" w:fill="FFFFFF"/>
              </w:rPr>
              <w:t>нша</w:t>
            </w:r>
            <w:r>
              <w:rPr>
                <w:color w:val="333333"/>
                <w:sz w:val="20"/>
                <w:szCs w:val="20"/>
                <w:shd w:val="clear" w:color="auto" w:fill="FFFFFF"/>
                <w:lang w:val="uk-UA"/>
              </w:rPr>
              <w:t xml:space="preserve"> діяльність у сфері державного управління</w:t>
            </w:r>
            <w:r>
              <w:rPr>
                <w:color w:val="333333"/>
                <w:sz w:val="20"/>
                <w:szCs w:val="20"/>
                <w:shd w:val="clear" w:color="auto" w:fill="FFFFFF"/>
              </w:rPr>
              <w:t xml:space="preserve"> </w:t>
            </w:r>
            <w:r w:rsidRPr="0067199A">
              <w:rPr>
                <w:color w:val="333333"/>
                <w:sz w:val="20"/>
                <w:szCs w:val="20"/>
                <w:shd w:val="clear" w:color="auto" w:fill="FFFFFF"/>
              </w:rPr>
              <w:t> </w:t>
            </w:r>
          </w:p>
        </w:tc>
        <w:tc>
          <w:tcPr>
            <w:tcW w:w="1842" w:type="dxa"/>
          </w:tcPr>
          <w:p w14:paraId="0CF8B466" w14:textId="77777777" w:rsidR="00451F07" w:rsidRPr="00FE2E7B" w:rsidRDefault="00451F07" w:rsidP="006247F2">
            <w:pPr>
              <w:jc w:val="center"/>
              <w:rPr>
                <w:lang w:val="uk-UA"/>
              </w:rPr>
            </w:pPr>
            <w:r>
              <w:rPr>
                <w:lang w:val="uk-UA"/>
              </w:rPr>
              <w:t>5</w:t>
            </w:r>
            <w:r w:rsidRPr="00FE2E7B">
              <w:rPr>
                <w:lang w:val="uk-UA"/>
              </w:rPr>
              <w:t>000</w:t>
            </w:r>
          </w:p>
        </w:tc>
      </w:tr>
      <w:tr w:rsidR="00451F07" w:rsidRPr="009925E4" w14:paraId="2B5BBA0E" w14:textId="77777777" w:rsidTr="00451F07">
        <w:tc>
          <w:tcPr>
            <w:tcW w:w="704" w:type="dxa"/>
          </w:tcPr>
          <w:p w14:paraId="361079BB" w14:textId="77777777" w:rsidR="00451F07" w:rsidRDefault="00451F07" w:rsidP="006247F2">
            <w:pPr>
              <w:jc w:val="center"/>
              <w:rPr>
                <w:lang w:val="uk-UA"/>
              </w:rPr>
            </w:pPr>
            <w:r>
              <w:rPr>
                <w:lang w:val="uk-UA"/>
              </w:rPr>
              <w:t>0180</w:t>
            </w:r>
          </w:p>
        </w:tc>
        <w:tc>
          <w:tcPr>
            <w:tcW w:w="6521" w:type="dxa"/>
          </w:tcPr>
          <w:p w14:paraId="311AD23A" w14:textId="77777777" w:rsidR="00451F07" w:rsidRPr="001B49F3" w:rsidRDefault="00451F07" w:rsidP="00451F07">
            <w:pPr>
              <w:rPr>
                <w:color w:val="333333"/>
                <w:sz w:val="20"/>
                <w:szCs w:val="20"/>
                <w:shd w:val="clear" w:color="auto" w:fill="FFFFFF"/>
                <w:lang w:val="uk-UA"/>
              </w:rPr>
            </w:pPr>
            <w:r w:rsidRPr="0042796A">
              <w:rPr>
                <w:color w:val="333333"/>
                <w:sz w:val="20"/>
                <w:szCs w:val="20"/>
                <w:shd w:val="clear" w:color="auto" w:fill="FFFFFF"/>
                <w:lang w:val="uk-UA"/>
              </w:rPr>
              <w:t>Міжбюджетні трансферти </w:t>
            </w:r>
          </w:p>
        </w:tc>
        <w:tc>
          <w:tcPr>
            <w:tcW w:w="1842" w:type="dxa"/>
          </w:tcPr>
          <w:p w14:paraId="6CFFC5FF" w14:textId="77777777" w:rsidR="00451F07" w:rsidRPr="00FE2E7B" w:rsidRDefault="00451F07" w:rsidP="006247F2">
            <w:pPr>
              <w:jc w:val="center"/>
              <w:rPr>
                <w:lang w:val="uk-UA"/>
              </w:rPr>
            </w:pPr>
            <w:r>
              <w:rPr>
                <w:lang w:val="uk-UA"/>
              </w:rPr>
              <w:t>14719970</w:t>
            </w:r>
          </w:p>
        </w:tc>
      </w:tr>
      <w:tr w:rsidR="00451F07" w:rsidRPr="009925E4" w14:paraId="41C13A46" w14:textId="77777777" w:rsidTr="00451F07">
        <w:tc>
          <w:tcPr>
            <w:tcW w:w="704" w:type="dxa"/>
          </w:tcPr>
          <w:p w14:paraId="78FD6CA5" w14:textId="77777777" w:rsidR="00451F07" w:rsidRDefault="00451F07" w:rsidP="006247F2">
            <w:pPr>
              <w:jc w:val="center"/>
              <w:rPr>
                <w:lang w:val="uk-UA"/>
              </w:rPr>
            </w:pPr>
            <w:r>
              <w:rPr>
                <w:lang w:val="uk-UA"/>
              </w:rPr>
              <w:t>0320</w:t>
            </w:r>
          </w:p>
        </w:tc>
        <w:tc>
          <w:tcPr>
            <w:tcW w:w="6521" w:type="dxa"/>
          </w:tcPr>
          <w:p w14:paraId="2D3DF3AC" w14:textId="77777777" w:rsidR="00451F07" w:rsidRPr="0067199A" w:rsidRDefault="00451F07" w:rsidP="00451F07">
            <w:pPr>
              <w:rPr>
                <w:sz w:val="20"/>
                <w:szCs w:val="20"/>
                <w:lang w:val="uk-UA"/>
              </w:rPr>
            </w:pPr>
            <w:r w:rsidRPr="0067199A">
              <w:rPr>
                <w:color w:val="333333"/>
                <w:sz w:val="20"/>
                <w:szCs w:val="20"/>
                <w:shd w:val="clear" w:color="auto" w:fill="FFFFFF"/>
              </w:rPr>
              <w:t>Протипожежний захист та рятування </w:t>
            </w:r>
          </w:p>
        </w:tc>
        <w:tc>
          <w:tcPr>
            <w:tcW w:w="1842" w:type="dxa"/>
          </w:tcPr>
          <w:p w14:paraId="3CB9DF88" w14:textId="77777777" w:rsidR="00451F07" w:rsidRPr="008C26A1" w:rsidRDefault="00451F07" w:rsidP="006247F2">
            <w:pPr>
              <w:jc w:val="center"/>
              <w:rPr>
                <w:lang w:val="uk-UA"/>
              </w:rPr>
            </w:pPr>
            <w:r>
              <w:rPr>
                <w:lang w:val="uk-UA"/>
              </w:rPr>
              <w:t>2704441</w:t>
            </w:r>
          </w:p>
        </w:tc>
      </w:tr>
      <w:tr w:rsidR="00451F07" w:rsidRPr="009925E4" w14:paraId="7F36E2A5" w14:textId="77777777" w:rsidTr="00451F07">
        <w:tc>
          <w:tcPr>
            <w:tcW w:w="704" w:type="dxa"/>
          </w:tcPr>
          <w:p w14:paraId="2CE56F6A" w14:textId="77777777" w:rsidR="00451F07" w:rsidRDefault="00451F07" w:rsidP="006247F2">
            <w:pPr>
              <w:jc w:val="center"/>
              <w:rPr>
                <w:lang w:val="uk-UA"/>
              </w:rPr>
            </w:pPr>
            <w:r>
              <w:rPr>
                <w:lang w:val="uk-UA"/>
              </w:rPr>
              <w:t>0490</w:t>
            </w:r>
          </w:p>
        </w:tc>
        <w:tc>
          <w:tcPr>
            <w:tcW w:w="6521" w:type="dxa"/>
          </w:tcPr>
          <w:p w14:paraId="78F00321" w14:textId="77777777" w:rsidR="00451F07" w:rsidRPr="0067199A" w:rsidRDefault="00451F07" w:rsidP="00451F07">
            <w:pPr>
              <w:rPr>
                <w:sz w:val="20"/>
                <w:szCs w:val="20"/>
                <w:lang w:val="uk-UA"/>
              </w:rPr>
            </w:pPr>
            <w:r w:rsidRPr="0067199A">
              <w:rPr>
                <w:color w:val="333333"/>
                <w:sz w:val="20"/>
                <w:szCs w:val="20"/>
                <w:shd w:val="clear" w:color="auto" w:fill="FFFFFF"/>
              </w:rPr>
              <w:t>Інша економічна діяльність</w:t>
            </w:r>
          </w:p>
        </w:tc>
        <w:tc>
          <w:tcPr>
            <w:tcW w:w="1842" w:type="dxa"/>
          </w:tcPr>
          <w:p w14:paraId="2AB51016" w14:textId="77777777" w:rsidR="00451F07" w:rsidRPr="00FE2E7B" w:rsidRDefault="00451F07" w:rsidP="006247F2">
            <w:pPr>
              <w:jc w:val="center"/>
              <w:rPr>
                <w:lang w:val="uk-UA"/>
              </w:rPr>
            </w:pPr>
            <w:r w:rsidRPr="00FE2E7B">
              <w:t>5000</w:t>
            </w:r>
          </w:p>
        </w:tc>
      </w:tr>
      <w:tr w:rsidR="00451F07" w:rsidRPr="009925E4" w14:paraId="71F409C7" w14:textId="77777777" w:rsidTr="00451F07">
        <w:tc>
          <w:tcPr>
            <w:tcW w:w="704" w:type="dxa"/>
          </w:tcPr>
          <w:p w14:paraId="77A1DF28" w14:textId="77777777" w:rsidR="00451F07" w:rsidRDefault="00451F07" w:rsidP="006247F2">
            <w:pPr>
              <w:jc w:val="center"/>
              <w:rPr>
                <w:lang w:val="uk-UA"/>
              </w:rPr>
            </w:pPr>
            <w:r>
              <w:rPr>
                <w:lang w:val="uk-UA"/>
              </w:rPr>
              <w:t>0512</w:t>
            </w:r>
          </w:p>
        </w:tc>
        <w:tc>
          <w:tcPr>
            <w:tcW w:w="6521" w:type="dxa"/>
          </w:tcPr>
          <w:p w14:paraId="17FAEE41" w14:textId="77777777" w:rsidR="00451F07" w:rsidRPr="0067199A" w:rsidRDefault="00451F07" w:rsidP="00451F07">
            <w:pPr>
              <w:rPr>
                <w:sz w:val="20"/>
                <w:szCs w:val="20"/>
                <w:lang w:val="uk-UA"/>
              </w:rPr>
            </w:pPr>
            <w:r w:rsidRPr="0067199A">
              <w:rPr>
                <w:color w:val="333333"/>
                <w:sz w:val="20"/>
                <w:szCs w:val="20"/>
                <w:shd w:val="clear" w:color="auto" w:fill="FFFFFF"/>
              </w:rPr>
              <w:t>Утилізація відходів </w:t>
            </w:r>
          </w:p>
        </w:tc>
        <w:tc>
          <w:tcPr>
            <w:tcW w:w="1842" w:type="dxa"/>
          </w:tcPr>
          <w:p w14:paraId="1092FCAC" w14:textId="77777777" w:rsidR="00451F07" w:rsidRPr="008C26A1" w:rsidRDefault="00451F07" w:rsidP="006247F2">
            <w:pPr>
              <w:jc w:val="center"/>
              <w:rPr>
                <w:lang w:val="uk-UA"/>
              </w:rPr>
            </w:pPr>
            <w:r>
              <w:rPr>
                <w:lang w:val="uk-UA"/>
              </w:rPr>
              <w:t>205000</w:t>
            </w:r>
          </w:p>
        </w:tc>
      </w:tr>
      <w:tr w:rsidR="00451F07" w:rsidRPr="009925E4" w14:paraId="6104783E" w14:textId="77777777" w:rsidTr="00451F07">
        <w:tc>
          <w:tcPr>
            <w:tcW w:w="704" w:type="dxa"/>
          </w:tcPr>
          <w:p w14:paraId="3A281972" w14:textId="77777777" w:rsidR="00451F07" w:rsidRDefault="00451F07" w:rsidP="006247F2">
            <w:pPr>
              <w:jc w:val="center"/>
              <w:rPr>
                <w:lang w:val="uk-UA"/>
              </w:rPr>
            </w:pPr>
            <w:r>
              <w:rPr>
                <w:lang w:val="uk-UA"/>
              </w:rPr>
              <w:t>0620</w:t>
            </w:r>
          </w:p>
        </w:tc>
        <w:tc>
          <w:tcPr>
            <w:tcW w:w="6521" w:type="dxa"/>
          </w:tcPr>
          <w:p w14:paraId="2F64F186" w14:textId="77777777" w:rsidR="00451F07" w:rsidRPr="0067199A" w:rsidRDefault="00451F07" w:rsidP="00451F07">
            <w:pPr>
              <w:rPr>
                <w:sz w:val="20"/>
                <w:szCs w:val="20"/>
                <w:lang w:val="uk-UA"/>
              </w:rPr>
            </w:pPr>
            <w:r w:rsidRPr="0067199A">
              <w:rPr>
                <w:color w:val="333333"/>
                <w:sz w:val="20"/>
                <w:szCs w:val="20"/>
                <w:shd w:val="clear" w:color="auto" w:fill="FFFFFF"/>
              </w:rPr>
              <w:t>Комунальне господарство</w:t>
            </w:r>
          </w:p>
        </w:tc>
        <w:tc>
          <w:tcPr>
            <w:tcW w:w="1842" w:type="dxa"/>
          </w:tcPr>
          <w:p w14:paraId="4E92639E" w14:textId="77777777" w:rsidR="00451F07" w:rsidRPr="00FE2E7B" w:rsidRDefault="00451F07" w:rsidP="006247F2">
            <w:pPr>
              <w:jc w:val="center"/>
              <w:rPr>
                <w:lang w:val="uk-UA"/>
              </w:rPr>
            </w:pPr>
            <w:r>
              <w:rPr>
                <w:lang w:val="uk-UA"/>
              </w:rPr>
              <w:t>1662157</w:t>
            </w:r>
          </w:p>
        </w:tc>
      </w:tr>
      <w:tr w:rsidR="00451F07" w:rsidRPr="009925E4" w14:paraId="2FA69BFB" w14:textId="77777777" w:rsidTr="00451F07">
        <w:tc>
          <w:tcPr>
            <w:tcW w:w="704" w:type="dxa"/>
          </w:tcPr>
          <w:p w14:paraId="0385C62F" w14:textId="77777777" w:rsidR="00451F07" w:rsidRDefault="00451F07" w:rsidP="006247F2">
            <w:pPr>
              <w:jc w:val="center"/>
              <w:rPr>
                <w:lang w:val="uk-UA"/>
              </w:rPr>
            </w:pPr>
            <w:r>
              <w:rPr>
                <w:lang w:val="uk-UA"/>
              </w:rPr>
              <w:t>0640</w:t>
            </w:r>
          </w:p>
        </w:tc>
        <w:tc>
          <w:tcPr>
            <w:tcW w:w="6521" w:type="dxa"/>
          </w:tcPr>
          <w:p w14:paraId="3E109C84" w14:textId="77777777" w:rsidR="00451F07" w:rsidRPr="0067199A" w:rsidRDefault="00451F07" w:rsidP="00451F07">
            <w:pPr>
              <w:rPr>
                <w:sz w:val="20"/>
                <w:szCs w:val="20"/>
                <w:lang w:val="uk-UA"/>
              </w:rPr>
            </w:pPr>
            <w:r w:rsidRPr="0067199A">
              <w:rPr>
                <w:color w:val="333333"/>
                <w:sz w:val="20"/>
                <w:szCs w:val="20"/>
                <w:shd w:val="clear" w:color="auto" w:fill="FFFFFF"/>
              </w:rPr>
              <w:t>Інша діяльність у сфері житлово-комунального господарства</w:t>
            </w:r>
          </w:p>
        </w:tc>
        <w:tc>
          <w:tcPr>
            <w:tcW w:w="1842" w:type="dxa"/>
          </w:tcPr>
          <w:p w14:paraId="1E514A93" w14:textId="77777777" w:rsidR="00451F07" w:rsidRPr="008C26A1" w:rsidRDefault="00451F07" w:rsidP="006247F2">
            <w:pPr>
              <w:jc w:val="center"/>
              <w:rPr>
                <w:lang w:val="uk-UA"/>
              </w:rPr>
            </w:pPr>
            <w:r>
              <w:rPr>
                <w:lang w:val="uk-UA"/>
              </w:rPr>
              <w:t>1039101</w:t>
            </w:r>
          </w:p>
        </w:tc>
      </w:tr>
      <w:tr w:rsidR="00451F07" w:rsidRPr="009925E4" w14:paraId="658ED0F6" w14:textId="77777777" w:rsidTr="00451F07">
        <w:tc>
          <w:tcPr>
            <w:tcW w:w="704" w:type="dxa"/>
          </w:tcPr>
          <w:p w14:paraId="25BAB6F7" w14:textId="77777777" w:rsidR="00451F07" w:rsidRDefault="00451F07" w:rsidP="006247F2">
            <w:pPr>
              <w:jc w:val="center"/>
              <w:rPr>
                <w:lang w:val="uk-UA"/>
              </w:rPr>
            </w:pPr>
            <w:r>
              <w:rPr>
                <w:lang w:val="uk-UA"/>
              </w:rPr>
              <w:t>0726</w:t>
            </w:r>
          </w:p>
        </w:tc>
        <w:tc>
          <w:tcPr>
            <w:tcW w:w="6521" w:type="dxa"/>
          </w:tcPr>
          <w:p w14:paraId="0709DFDA" w14:textId="77777777" w:rsidR="00451F07" w:rsidRDefault="00451F07" w:rsidP="00451F07">
            <w:pPr>
              <w:rPr>
                <w:color w:val="333333"/>
                <w:sz w:val="20"/>
                <w:szCs w:val="20"/>
                <w:shd w:val="clear" w:color="auto" w:fill="FFFFFF"/>
                <w:lang w:val="uk-UA"/>
              </w:rPr>
            </w:pPr>
            <w:r>
              <w:rPr>
                <w:color w:val="333333"/>
                <w:sz w:val="20"/>
                <w:szCs w:val="20"/>
                <w:shd w:val="clear" w:color="auto" w:fill="FFFFFF"/>
                <w:lang w:val="uk-UA"/>
              </w:rPr>
              <w:t>Первинна медична допомога населенню, що надається центрами первинної медичної (медико-санітарної) допомоги</w:t>
            </w:r>
          </w:p>
        </w:tc>
        <w:tc>
          <w:tcPr>
            <w:tcW w:w="1842" w:type="dxa"/>
          </w:tcPr>
          <w:p w14:paraId="20DD5190" w14:textId="77777777" w:rsidR="00451F07" w:rsidRPr="00FE2E7B" w:rsidRDefault="00451F07" w:rsidP="006247F2">
            <w:pPr>
              <w:jc w:val="center"/>
              <w:rPr>
                <w:lang w:val="uk-UA"/>
              </w:rPr>
            </w:pPr>
            <w:r>
              <w:rPr>
                <w:lang w:val="uk-UA"/>
              </w:rPr>
              <w:t>288550</w:t>
            </w:r>
          </w:p>
        </w:tc>
      </w:tr>
      <w:tr w:rsidR="00451F07" w:rsidRPr="009925E4" w14:paraId="1F0F805B" w14:textId="77777777" w:rsidTr="00451F07">
        <w:tc>
          <w:tcPr>
            <w:tcW w:w="704" w:type="dxa"/>
          </w:tcPr>
          <w:p w14:paraId="32F34A6E" w14:textId="77777777" w:rsidR="00451F07" w:rsidRDefault="00451F07" w:rsidP="006247F2">
            <w:pPr>
              <w:jc w:val="center"/>
              <w:rPr>
                <w:lang w:val="uk-UA"/>
              </w:rPr>
            </w:pPr>
            <w:r>
              <w:rPr>
                <w:lang w:val="uk-UA"/>
              </w:rPr>
              <w:t>0763</w:t>
            </w:r>
          </w:p>
        </w:tc>
        <w:tc>
          <w:tcPr>
            <w:tcW w:w="6521" w:type="dxa"/>
          </w:tcPr>
          <w:p w14:paraId="3A7B285E" w14:textId="77777777" w:rsidR="00451F07" w:rsidRPr="00D37790" w:rsidRDefault="00451F07" w:rsidP="00451F07">
            <w:pPr>
              <w:rPr>
                <w:color w:val="333333"/>
                <w:sz w:val="20"/>
                <w:szCs w:val="20"/>
                <w:shd w:val="clear" w:color="auto" w:fill="FFFFFF"/>
                <w:lang w:val="uk-UA"/>
              </w:rPr>
            </w:pPr>
            <w:r>
              <w:rPr>
                <w:color w:val="333333"/>
                <w:sz w:val="20"/>
                <w:szCs w:val="20"/>
                <w:shd w:val="clear" w:color="auto" w:fill="FFFFFF"/>
                <w:lang w:val="uk-UA"/>
              </w:rPr>
              <w:t>Інші заклади та заходи у сфері охорони здоров’я</w:t>
            </w:r>
          </w:p>
        </w:tc>
        <w:tc>
          <w:tcPr>
            <w:tcW w:w="1842" w:type="dxa"/>
          </w:tcPr>
          <w:p w14:paraId="21C85FCA" w14:textId="77777777" w:rsidR="00451F07" w:rsidRPr="00FE2E7B" w:rsidRDefault="00451F07" w:rsidP="006247F2">
            <w:pPr>
              <w:jc w:val="center"/>
              <w:rPr>
                <w:lang w:val="uk-UA"/>
              </w:rPr>
            </w:pPr>
            <w:r>
              <w:rPr>
                <w:lang w:val="uk-UA"/>
              </w:rPr>
              <w:t>250000</w:t>
            </w:r>
          </w:p>
        </w:tc>
      </w:tr>
      <w:tr w:rsidR="00451F07" w:rsidRPr="009925E4" w14:paraId="4E006B72" w14:textId="77777777" w:rsidTr="00451F07">
        <w:tc>
          <w:tcPr>
            <w:tcW w:w="704" w:type="dxa"/>
          </w:tcPr>
          <w:p w14:paraId="30BBF0D6" w14:textId="77777777" w:rsidR="00451F07" w:rsidRDefault="00451F07" w:rsidP="006247F2">
            <w:pPr>
              <w:jc w:val="center"/>
              <w:rPr>
                <w:lang w:val="uk-UA"/>
              </w:rPr>
            </w:pPr>
            <w:r>
              <w:rPr>
                <w:lang w:val="uk-UA"/>
              </w:rPr>
              <w:t>0824</w:t>
            </w:r>
          </w:p>
        </w:tc>
        <w:tc>
          <w:tcPr>
            <w:tcW w:w="6521" w:type="dxa"/>
          </w:tcPr>
          <w:p w14:paraId="35130A0D" w14:textId="77777777" w:rsidR="00451F07" w:rsidRPr="0067199A" w:rsidRDefault="00451F07" w:rsidP="00451F07">
            <w:pPr>
              <w:rPr>
                <w:sz w:val="20"/>
                <w:szCs w:val="20"/>
                <w:lang w:val="uk-UA"/>
              </w:rPr>
            </w:pPr>
            <w:r w:rsidRPr="0067199A">
              <w:rPr>
                <w:color w:val="333333"/>
                <w:sz w:val="20"/>
                <w:szCs w:val="20"/>
                <w:shd w:val="clear" w:color="auto" w:fill="FFFFFF"/>
              </w:rPr>
              <w:t>Бібліотеки, музеї і виставки</w:t>
            </w:r>
          </w:p>
        </w:tc>
        <w:tc>
          <w:tcPr>
            <w:tcW w:w="1842" w:type="dxa"/>
          </w:tcPr>
          <w:p w14:paraId="36755310" w14:textId="77777777" w:rsidR="00451F07" w:rsidRPr="00FE2E7B" w:rsidRDefault="00451F07" w:rsidP="006247F2">
            <w:pPr>
              <w:jc w:val="center"/>
              <w:rPr>
                <w:lang w:val="uk-UA"/>
              </w:rPr>
            </w:pPr>
            <w:r>
              <w:rPr>
                <w:lang w:val="uk-UA"/>
              </w:rPr>
              <w:t>800847</w:t>
            </w:r>
          </w:p>
        </w:tc>
      </w:tr>
      <w:tr w:rsidR="00451F07" w:rsidRPr="009925E4" w14:paraId="708B311D" w14:textId="77777777" w:rsidTr="00451F07">
        <w:tc>
          <w:tcPr>
            <w:tcW w:w="704" w:type="dxa"/>
          </w:tcPr>
          <w:p w14:paraId="0126DE11" w14:textId="77777777" w:rsidR="00451F07" w:rsidRDefault="00451F07" w:rsidP="006247F2">
            <w:pPr>
              <w:jc w:val="center"/>
              <w:rPr>
                <w:lang w:val="uk-UA"/>
              </w:rPr>
            </w:pPr>
            <w:r>
              <w:rPr>
                <w:lang w:val="uk-UA"/>
              </w:rPr>
              <w:t>0828</w:t>
            </w:r>
          </w:p>
        </w:tc>
        <w:tc>
          <w:tcPr>
            <w:tcW w:w="6521" w:type="dxa"/>
          </w:tcPr>
          <w:p w14:paraId="4B21E9FF" w14:textId="77777777" w:rsidR="00451F07" w:rsidRPr="0067199A" w:rsidRDefault="00451F07" w:rsidP="00451F07">
            <w:pPr>
              <w:rPr>
                <w:sz w:val="20"/>
                <w:szCs w:val="20"/>
                <w:lang w:val="uk-UA"/>
              </w:rPr>
            </w:pPr>
            <w:r w:rsidRPr="0067199A">
              <w:rPr>
                <w:color w:val="333333"/>
                <w:sz w:val="20"/>
                <w:szCs w:val="20"/>
                <w:shd w:val="clear" w:color="auto" w:fill="FFFFFF"/>
              </w:rPr>
              <w:t>Клубні заклади </w:t>
            </w:r>
          </w:p>
        </w:tc>
        <w:tc>
          <w:tcPr>
            <w:tcW w:w="1842" w:type="dxa"/>
          </w:tcPr>
          <w:p w14:paraId="6F1AC1D6" w14:textId="77777777" w:rsidR="00451F07" w:rsidRPr="00FE2E7B" w:rsidRDefault="00451F07" w:rsidP="006247F2">
            <w:pPr>
              <w:jc w:val="center"/>
              <w:rPr>
                <w:lang w:val="uk-UA"/>
              </w:rPr>
            </w:pPr>
            <w:r>
              <w:rPr>
                <w:lang w:val="uk-UA"/>
              </w:rPr>
              <w:t>3239538</w:t>
            </w:r>
          </w:p>
        </w:tc>
      </w:tr>
      <w:tr w:rsidR="00451F07" w:rsidRPr="009925E4" w14:paraId="3797CFDC" w14:textId="77777777" w:rsidTr="00451F07">
        <w:tc>
          <w:tcPr>
            <w:tcW w:w="704" w:type="dxa"/>
          </w:tcPr>
          <w:p w14:paraId="26E827D6" w14:textId="77777777" w:rsidR="00451F07" w:rsidRPr="009925E4" w:rsidRDefault="00451F07" w:rsidP="006247F2">
            <w:pPr>
              <w:jc w:val="center"/>
              <w:rPr>
                <w:lang w:val="uk-UA"/>
              </w:rPr>
            </w:pPr>
            <w:r>
              <w:rPr>
                <w:lang w:val="uk-UA"/>
              </w:rPr>
              <w:t>0910</w:t>
            </w:r>
          </w:p>
        </w:tc>
        <w:tc>
          <w:tcPr>
            <w:tcW w:w="6521" w:type="dxa"/>
          </w:tcPr>
          <w:p w14:paraId="334D11C9" w14:textId="77777777" w:rsidR="00451F07" w:rsidRPr="0067199A" w:rsidRDefault="00451F07" w:rsidP="00451F07">
            <w:pPr>
              <w:rPr>
                <w:sz w:val="20"/>
                <w:szCs w:val="20"/>
                <w:lang w:val="uk-UA"/>
              </w:rPr>
            </w:pPr>
            <w:r w:rsidRPr="0067199A">
              <w:rPr>
                <w:color w:val="333333"/>
                <w:sz w:val="20"/>
                <w:szCs w:val="20"/>
                <w:shd w:val="clear" w:color="auto" w:fill="FFFFFF"/>
              </w:rPr>
              <w:t>Дошкільна освіта</w:t>
            </w:r>
          </w:p>
        </w:tc>
        <w:tc>
          <w:tcPr>
            <w:tcW w:w="1842" w:type="dxa"/>
          </w:tcPr>
          <w:p w14:paraId="2EB02C14" w14:textId="77777777" w:rsidR="00451F07" w:rsidRPr="00FE2E7B" w:rsidRDefault="00451F07" w:rsidP="006247F2">
            <w:pPr>
              <w:jc w:val="center"/>
              <w:rPr>
                <w:lang w:val="uk-UA"/>
              </w:rPr>
            </w:pPr>
            <w:r>
              <w:rPr>
                <w:lang w:val="uk-UA"/>
              </w:rPr>
              <w:t>9958117</w:t>
            </w:r>
          </w:p>
        </w:tc>
      </w:tr>
      <w:tr w:rsidR="00451F07" w:rsidRPr="009925E4" w14:paraId="02EC4311" w14:textId="77777777" w:rsidTr="00451F07">
        <w:tc>
          <w:tcPr>
            <w:tcW w:w="704" w:type="dxa"/>
          </w:tcPr>
          <w:p w14:paraId="560E0788" w14:textId="77777777" w:rsidR="00451F07" w:rsidRPr="009925E4" w:rsidRDefault="00451F07" w:rsidP="006247F2">
            <w:pPr>
              <w:jc w:val="center"/>
              <w:rPr>
                <w:lang w:val="uk-UA"/>
              </w:rPr>
            </w:pPr>
            <w:r>
              <w:rPr>
                <w:lang w:val="uk-UA"/>
              </w:rPr>
              <w:t>0921</w:t>
            </w:r>
          </w:p>
        </w:tc>
        <w:tc>
          <w:tcPr>
            <w:tcW w:w="6521" w:type="dxa"/>
          </w:tcPr>
          <w:p w14:paraId="7343D9B9" w14:textId="77777777" w:rsidR="00451F07" w:rsidRPr="0067199A" w:rsidRDefault="00451F07" w:rsidP="00451F07">
            <w:pPr>
              <w:rPr>
                <w:sz w:val="20"/>
                <w:szCs w:val="20"/>
                <w:lang w:val="uk-UA"/>
              </w:rPr>
            </w:pPr>
            <w:r w:rsidRPr="0067199A">
              <w:rPr>
                <w:color w:val="333333"/>
                <w:sz w:val="20"/>
                <w:szCs w:val="20"/>
                <w:shd w:val="clear" w:color="auto" w:fill="FFFFFF"/>
              </w:rPr>
              <w:t>Заклади загальної середньої освіти</w:t>
            </w:r>
          </w:p>
        </w:tc>
        <w:tc>
          <w:tcPr>
            <w:tcW w:w="1842" w:type="dxa"/>
          </w:tcPr>
          <w:p w14:paraId="0D048EF0" w14:textId="77777777" w:rsidR="00451F07" w:rsidRPr="00FE2E7B" w:rsidRDefault="00451F07" w:rsidP="006247F2">
            <w:pPr>
              <w:jc w:val="center"/>
              <w:rPr>
                <w:lang w:val="uk-UA"/>
              </w:rPr>
            </w:pPr>
            <w:r>
              <w:rPr>
                <w:lang w:val="uk-UA"/>
              </w:rPr>
              <w:t>11330831</w:t>
            </w:r>
          </w:p>
        </w:tc>
      </w:tr>
      <w:tr w:rsidR="00451F07" w:rsidRPr="009925E4" w14:paraId="4306E398" w14:textId="77777777" w:rsidTr="00451F07">
        <w:tc>
          <w:tcPr>
            <w:tcW w:w="704" w:type="dxa"/>
          </w:tcPr>
          <w:p w14:paraId="3CD5874B" w14:textId="77777777" w:rsidR="00451F07" w:rsidRDefault="00451F07" w:rsidP="006247F2">
            <w:pPr>
              <w:jc w:val="center"/>
              <w:rPr>
                <w:lang w:val="uk-UA"/>
              </w:rPr>
            </w:pPr>
            <w:r>
              <w:rPr>
                <w:lang w:val="uk-UA"/>
              </w:rPr>
              <w:t>0990</w:t>
            </w:r>
          </w:p>
        </w:tc>
        <w:tc>
          <w:tcPr>
            <w:tcW w:w="6521" w:type="dxa"/>
          </w:tcPr>
          <w:p w14:paraId="66B410DA" w14:textId="77777777" w:rsidR="00451F07" w:rsidRPr="00D37790" w:rsidRDefault="00451F07" w:rsidP="00451F07">
            <w:pPr>
              <w:rPr>
                <w:color w:val="333333"/>
                <w:sz w:val="20"/>
                <w:szCs w:val="20"/>
                <w:shd w:val="clear" w:color="auto" w:fill="FFFFFF"/>
                <w:lang w:val="uk-UA"/>
              </w:rPr>
            </w:pPr>
            <w:r>
              <w:rPr>
                <w:color w:val="333333"/>
                <w:sz w:val="20"/>
                <w:szCs w:val="20"/>
                <w:shd w:val="clear" w:color="auto" w:fill="FFFFFF"/>
                <w:lang w:val="uk-UA"/>
              </w:rPr>
              <w:t>Інші заклади та заходи у сфері освіти</w:t>
            </w:r>
          </w:p>
        </w:tc>
        <w:tc>
          <w:tcPr>
            <w:tcW w:w="1842" w:type="dxa"/>
          </w:tcPr>
          <w:p w14:paraId="24F76C6A" w14:textId="77777777" w:rsidR="00451F07" w:rsidRPr="00FE2E7B" w:rsidRDefault="00451F07" w:rsidP="006247F2">
            <w:pPr>
              <w:jc w:val="center"/>
              <w:rPr>
                <w:lang w:val="uk-UA"/>
              </w:rPr>
            </w:pPr>
            <w:r>
              <w:rPr>
                <w:lang w:val="uk-UA"/>
              </w:rPr>
              <w:t>1120687</w:t>
            </w:r>
          </w:p>
        </w:tc>
      </w:tr>
      <w:tr w:rsidR="00451F07" w:rsidRPr="009925E4" w14:paraId="0A87D526" w14:textId="77777777" w:rsidTr="00451F07">
        <w:tc>
          <w:tcPr>
            <w:tcW w:w="704" w:type="dxa"/>
          </w:tcPr>
          <w:p w14:paraId="7A5603D3" w14:textId="77777777" w:rsidR="00451F07" w:rsidRDefault="00451F07" w:rsidP="006247F2">
            <w:pPr>
              <w:jc w:val="center"/>
              <w:rPr>
                <w:lang w:val="uk-UA"/>
              </w:rPr>
            </w:pPr>
            <w:r>
              <w:rPr>
                <w:lang w:val="uk-UA"/>
              </w:rPr>
              <w:t>1010</w:t>
            </w:r>
          </w:p>
        </w:tc>
        <w:tc>
          <w:tcPr>
            <w:tcW w:w="6521" w:type="dxa"/>
          </w:tcPr>
          <w:p w14:paraId="50DDAC0A" w14:textId="77777777" w:rsidR="00451F07" w:rsidRPr="0067199A" w:rsidRDefault="00451F07" w:rsidP="00451F07">
            <w:pPr>
              <w:rPr>
                <w:sz w:val="20"/>
                <w:szCs w:val="20"/>
                <w:lang w:val="uk-UA"/>
              </w:rPr>
            </w:pPr>
            <w:r w:rsidRPr="0067199A">
              <w:rPr>
                <w:color w:val="333333"/>
                <w:sz w:val="20"/>
                <w:szCs w:val="20"/>
                <w:shd w:val="clear" w:color="auto" w:fill="FFFFFF"/>
              </w:rPr>
              <w:t>Соціальний захист на випадок непрацездатності</w:t>
            </w:r>
          </w:p>
        </w:tc>
        <w:tc>
          <w:tcPr>
            <w:tcW w:w="1842" w:type="dxa"/>
          </w:tcPr>
          <w:p w14:paraId="631DD52C" w14:textId="77777777" w:rsidR="00451F07" w:rsidRPr="00A824F0" w:rsidRDefault="00451F07" w:rsidP="006247F2">
            <w:pPr>
              <w:jc w:val="center"/>
              <w:rPr>
                <w:lang w:val="uk-UA"/>
              </w:rPr>
            </w:pPr>
            <w:r>
              <w:rPr>
                <w:lang w:val="uk-UA"/>
              </w:rPr>
              <w:t>110473</w:t>
            </w:r>
          </w:p>
        </w:tc>
      </w:tr>
      <w:tr w:rsidR="00451F07" w:rsidRPr="009925E4" w14:paraId="38646666" w14:textId="77777777" w:rsidTr="00451F07">
        <w:tc>
          <w:tcPr>
            <w:tcW w:w="704" w:type="dxa"/>
          </w:tcPr>
          <w:p w14:paraId="1808D651" w14:textId="77777777" w:rsidR="00451F07" w:rsidRPr="009925E4" w:rsidRDefault="00451F07" w:rsidP="006247F2">
            <w:pPr>
              <w:jc w:val="center"/>
              <w:rPr>
                <w:lang w:val="uk-UA"/>
              </w:rPr>
            </w:pPr>
            <w:r>
              <w:rPr>
                <w:lang w:val="uk-UA"/>
              </w:rPr>
              <w:t>1070</w:t>
            </w:r>
          </w:p>
        </w:tc>
        <w:tc>
          <w:tcPr>
            <w:tcW w:w="6521" w:type="dxa"/>
          </w:tcPr>
          <w:p w14:paraId="2612AE27" w14:textId="77777777" w:rsidR="00451F07" w:rsidRPr="0067199A" w:rsidRDefault="00451F07" w:rsidP="00451F07">
            <w:pPr>
              <w:rPr>
                <w:sz w:val="20"/>
                <w:szCs w:val="20"/>
                <w:lang w:val="uk-UA"/>
              </w:rPr>
            </w:pPr>
            <w:r w:rsidRPr="0067199A">
              <w:rPr>
                <w:color w:val="333333"/>
                <w:sz w:val="20"/>
                <w:szCs w:val="20"/>
                <w:shd w:val="clear" w:color="auto" w:fill="FFFFFF"/>
              </w:rPr>
              <w:t>Соціальний захист інших категорій населення</w:t>
            </w:r>
          </w:p>
        </w:tc>
        <w:tc>
          <w:tcPr>
            <w:tcW w:w="1842" w:type="dxa"/>
            <w:shd w:val="clear" w:color="auto" w:fill="auto"/>
          </w:tcPr>
          <w:p w14:paraId="35AFE802" w14:textId="77777777" w:rsidR="00451F07" w:rsidRPr="00FE2E7B" w:rsidRDefault="00451F07" w:rsidP="006247F2">
            <w:pPr>
              <w:jc w:val="center"/>
              <w:rPr>
                <w:lang w:val="uk-UA"/>
              </w:rPr>
            </w:pPr>
            <w:r>
              <w:rPr>
                <w:lang w:val="uk-UA"/>
              </w:rPr>
              <w:t>232211</w:t>
            </w:r>
          </w:p>
        </w:tc>
      </w:tr>
      <w:tr w:rsidR="00451F07" w:rsidRPr="009925E4" w14:paraId="72F336DA" w14:textId="77777777" w:rsidTr="00451F07">
        <w:tc>
          <w:tcPr>
            <w:tcW w:w="704" w:type="dxa"/>
          </w:tcPr>
          <w:p w14:paraId="7EB93071" w14:textId="77777777" w:rsidR="00451F07" w:rsidRPr="009925E4" w:rsidRDefault="00451F07" w:rsidP="006247F2">
            <w:pPr>
              <w:jc w:val="center"/>
              <w:rPr>
                <w:lang w:val="uk-UA"/>
              </w:rPr>
            </w:pPr>
            <w:r>
              <w:rPr>
                <w:lang w:val="uk-UA"/>
              </w:rPr>
              <w:t>1090</w:t>
            </w:r>
          </w:p>
        </w:tc>
        <w:tc>
          <w:tcPr>
            <w:tcW w:w="6521" w:type="dxa"/>
          </w:tcPr>
          <w:p w14:paraId="218453A4" w14:textId="77777777" w:rsidR="00451F07" w:rsidRPr="0067199A" w:rsidRDefault="00451F07" w:rsidP="00451F07">
            <w:pPr>
              <w:rPr>
                <w:sz w:val="20"/>
                <w:szCs w:val="20"/>
                <w:lang w:val="uk-UA"/>
              </w:rPr>
            </w:pPr>
            <w:r w:rsidRPr="0067199A">
              <w:rPr>
                <w:color w:val="333333"/>
                <w:sz w:val="20"/>
                <w:szCs w:val="20"/>
                <w:shd w:val="clear" w:color="auto" w:fill="FFFFFF"/>
              </w:rPr>
              <w:t>Інша діяльність у сфері соціального захисту</w:t>
            </w:r>
          </w:p>
        </w:tc>
        <w:tc>
          <w:tcPr>
            <w:tcW w:w="1842" w:type="dxa"/>
          </w:tcPr>
          <w:p w14:paraId="6C898654" w14:textId="77777777" w:rsidR="00451F07" w:rsidRPr="00D03D1D" w:rsidRDefault="00451F07" w:rsidP="006247F2">
            <w:pPr>
              <w:jc w:val="center"/>
              <w:rPr>
                <w:lang w:val="uk-UA"/>
              </w:rPr>
            </w:pPr>
            <w:r>
              <w:rPr>
                <w:lang w:val="uk-UA"/>
              </w:rPr>
              <w:t>1748152</w:t>
            </w:r>
          </w:p>
        </w:tc>
      </w:tr>
      <w:tr w:rsidR="00451F07" w:rsidRPr="009925E4" w14:paraId="60AF1168" w14:textId="77777777" w:rsidTr="00451F07">
        <w:tc>
          <w:tcPr>
            <w:tcW w:w="7225" w:type="dxa"/>
            <w:gridSpan w:val="2"/>
          </w:tcPr>
          <w:p w14:paraId="778C5096" w14:textId="77777777" w:rsidR="00451F07" w:rsidRPr="0067199A" w:rsidRDefault="00451F07" w:rsidP="006247F2">
            <w:pPr>
              <w:jc w:val="center"/>
              <w:rPr>
                <w:b/>
                <w:bCs/>
                <w:lang w:val="uk-UA"/>
              </w:rPr>
            </w:pPr>
            <w:r w:rsidRPr="0067199A">
              <w:rPr>
                <w:b/>
                <w:bCs/>
                <w:lang w:val="uk-UA"/>
              </w:rPr>
              <w:t>ВСЬОГО</w:t>
            </w:r>
          </w:p>
        </w:tc>
        <w:tc>
          <w:tcPr>
            <w:tcW w:w="1842" w:type="dxa"/>
          </w:tcPr>
          <w:p w14:paraId="5CFC9362" w14:textId="77777777" w:rsidR="00451F07" w:rsidRPr="000977E4" w:rsidRDefault="00451F07" w:rsidP="006247F2">
            <w:pPr>
              <w:jc w:val="center"/>
              <w:rPr>
                <w:b/>
                <w:bCs/>
                <w:highlight w:val="yellow"/>
                <w:lang w:val="uk-UA"/>
              </w:rPr>
            </w:pPr>
            <w:r>
              <w:rPr>
                <w:b/>
                <w:lang w:val="uk-UA"/>
              </w:rPr>
              <w:t>62672597</w:t>
            </w:r>
          </w:p>
        </w:tc>
      </w:tr>
    </w:tbl>
    <w:p w14:paraId="1B07AEB1" w14:textId="05E371CF" w:rsidR="00451F07" w:rsidRPr="00451F07" w:rsidRDefault="00451F07" w:rsidP="00451F07">
      <w:pPr>
        <w:jc w:val="center"/>
        <w:rPr>
          <w:b/>
          <w:bCs/>
          <w:sz w:val="16"/>
          <w:szCs w:val="16"/>
          <w:lang w:val="uk-UA"/>
        </w:rPr>
      </w:pPr>
    </w:p>
    <w:p w14:paraId="110FA466" w14:textId="1B7BA697" w:rsidR="009213A6" w:rsidRDefault="009213A6" w:rsidP="00451F07">
      <w:pPr>
        <w:jc w:val="center"/>
        <w:rPr>
          <w:b/>
          <w:bCs/>
          <w:sz w:val="28"/>
          <w:szCs w:val="28"/>
          <w:lang w:val="uk-UA"/>
        </w:rPr>
      </w:pPr>
      <w:r w:rsidRPr="00FB7A3E">
        <w:rPr>
          <w:b/>
          <w:bCs/>
          <w:sz w:val="28"/>
          <w:szCs w:val="28"/>
          <w:lang w:val="uk-UA"/>
        </w:rPr>
        <w:t>Струк</w:t>
      </w:r>
      <w:r>
        <w:rPr>
          <w:b/>
          <w:bCs/>
          <w:sz w:val="28"/>
          <w:szCs w:val="28"/>
          <w:lang w:val="uk-UA"/>
        </w:rPr>
        <w:t>тура видатків включених до</w:t>
      </w:r>
      <w:r w:rsidRPr="00FB7A3E">
        <w:rPr>
          <w:b/>
          <w:bCs/>
          <w:sz w:val="28"/>
          <w:szCs w:val="28"/>
          <w:lang w:val="uk-UA"/>
        </w:rPr>
        <w:t xml:space="preserve"> бюджету Степанківської сільської територіальної грома</w:t>
      </w:r>
      <w:r>
        <w:rPr>
          <w:b/>
          <w:bCs/>
          <w:sz w:val="28"/>
          <w:szCs w:val="28"/>
          <w:lang w:val="uk-UA"/>
        </w:rPr>
        <w:t>ди на 2023</w:t>
      </w:r>
      <w:r w:rsidRPr="00FB7A3E">
        <w:rPr>
          <w:b/>
          <w:bCs/>
          <w:sz w:val="28"/>
          <w:szCs w:val="28"/>
          <w:lang w:val="uk-UA"/>
        </w:rPr>
        <w:t xml:space="preserve"> рік</w:t>
      </w:r>
      <w:r w:rsidR="00451F07">
        <w:rPr>
          <w:b/>
          <w:bCs/>
          <w:sz w:val="28"/>
          <w:szCs w:val="28"/>
          <w:lang w:val="uk-UA"/>
        </w:rPr>
        <w:t xml:space="preserve"> </w:t>
      </w:r>
      <w:r w:rsidRPr="00FB7A3E">
        <w:rPr>
          <w:b/>
          <w:bCs/>
          <w:sz w:val="28"/>
          <w:szCs w:val="28"/>
          <w:lang w:val="uk-UA"/>
        </w:rPr>
        <w:t>за економічною класифікацією видатків бюджету</w:t>
      </w:r>
    </w:p>
    <w:p w14:paraId="22595FF8" w14:textId="77777777" w:rsidR="00451F07" w:rsidRPr="00451F07" w:rsidRDefault="00451F07" w:rsidP="00451F07">
      <w:pPr>
        <w:ind w:firstLine="567"/>
        <w:jc w:val="center"/>
        <w:rPr>
          <w:b/>
          <w:bCs/>
          <w:sz w:val="16"/>
          <w:szCs w:val="16"/>
          <w:highlight w:val="green"/>
          <w:lang w:val="uk-UA"/>
        </w:rPr>
      </w:pPr>
    </w:p>
    <w:tbl>
      <w:tblPr>
        <w:tblStyle w:val="a6"/>
        <w:tblW w:w="9136" w:type="dxa"/>
        <w:tblLook w:val="04A0" w:firstRow="1" w:lastRow="0" w:firstColumn="1" w:lastColumn="0" w:noHBand="0" w:noVBand="1"/>
      </w:tblPr>
      <w:tblGrid>
        <w:gridCol w:w="846"/>
        <w:gridCol w:w="5245"/>
        <w:gridCol w:w="1559"/>
        <w:gridCol w:w="1486"/>
      </w:tblGrid>
      <w:tr w:rsidR="00451F07" w:rsidRPr="009925E4" w14:paraId="554EDD65" w14:textId="77777777" w:rsidTr="00451F07">
        <w:tc>
          <w:tcPr>
            <w:tcW w:w="846" w:type="dxa"/>
          </w:tcPr>
          <w:p w14:paraId="59C37FBD" w14:textId="77777777" w:rsidR="00451F07" w:rsidRPr="009925E4" w:rsidRDefault="00451F07" w:rsidP="006247F2">
            <w:pPr>
              <w:jc w:val="center"/>
              <w:rPr>
                <w:lang w:val="uk-UA"/>
              </w:rPr>
            </w:pPr>
            <w:r w:rsidRPr="009925E4">
              <w:rPr>
                <w:lang w:val="uk-UA"/>
              </w:rPr>
              <w:t>Код</w:t>
            </w:r>
          </w:p>
        </w:tc>
        <w:tc>
          <w:tcPr>
            <w:tcW w:w="5245" w:type="dxa"/>
          </w:tcPr>
          <w:p w14:paraId="3C085CE9" w14:textId="77777777" w:rsidR="00451F07" w:rsidRPr="009925E4" w:rsidRDefault="00451F07" w:rsidP="006247F2">
            <w:pPr>
              <w:jc w:val="center"/>
              <w:rPr>
                <w:lang w:val="uk-UA"/>
              </w:rPr>
            </w:pPr>
            <w:r w:rsidRPr="009925E4">
              <w:rPr>
                <w:lang w:val="uk-UA"/>
              </w:rPr>
              <w:t>Найменування</w:t>
            </w:r>
          </w:p>
        </w:tc>
        <w:tc>
          <w:tcPr>
            <w:tcW w:w="1559" w:type="dxa"/>
            <w:vAlign w:val="center"/>
          </w:tcPr>
          <w:p w14:paraId="27E13C06" w14:textId="77777777" w:rsidR="00451F07" w:rsidRPr="00BD3186" w:rsidRDefault="00451F07" w:rsidP="006247F2">
            <w:pPr>
              <w:jc w:val="center"/>
              <w:rPr>
                <w:sz w:val="16"/>
                <w:szCs w:val="16"/>
                <w:lang w:val="uk-UA"/>
              </w:rPr>
            </w:pPr>
            <w:r>
              <w:rPr>
                <w:color w:val="000000"/>
                <w:sz w:val="16"/>
                <w:szCs w:val="16"/>
              </w:rPr>
              <w:t xml:space="preserve">Сума видатків, що включена </w:t>
            </w:r>
            <w:r>
              <w:rPr>
                <w:color w:val="000000"/>
                <w:sz w:val="16"/>
                <w:szCs w:val="16"/>
                <w:lang w:val="uk-UA"/>
              </w:rPr>
              <w:t>до</w:t>
            </w:r>
            <w:r>
              <w:rPr>
                <w:color w:val="000000"/>
                <w:sz w:val="16"/>
                <w:szCs w:val="16"/>
              </w:rPr>
              <w:t xml:space="preserve"> бюджету на 202</w:t>
            </w:r>
            <w:r>
              <w:rPr>
                <w:color w:val="000000"/>
                <w:sz w:val="16"/>
                <w:szCs w:val="16"/>
                <w:lang w:val="uk-UA"/>
              </w:rPr>
              <w:t>3</w:t>
            </w:r>
            <w:r>
              <w:rPr>
                <w:color w:val="000000"/>
                <w:sz w:val="16"/>
                <w:szCs w:val="16"/>
              </w:rPr>
              <w:t xml:space="preserve"> рік, грн</w:t>
            </w:r>
          </w:p>
        </w:tc>
        <w:tc>
          <w:tcPr>
            <w:tcW w:w="1486" w:type="dxa"/>
            <w:vAlign w:val="center"/>
          </w:tcPr>
          <w:p w14:paraId="06C882CE" w14:textId="77777777" w:rsidR="00451F07" w:rsidRPr="00BD3186" w:rsidRDefault="00451F07" w:rsidP="006247F2">
            <w:pPr>
              <w:jc w:val="center"/>
              <w:rPr>
                <w:sz w:val="16"/>
                <w:szCs w:val="16"/>
                <w:lang w:val="uk-UA"/>
              </w:rPr>
            </w:pPr>
            <w:r>
              <w:rPr>
                <w:color w:val="000000"/>
                <w:sz w:val="16"/>
                <w:szCs w:val="16"/>
              </w:rPr>
              <w:t>Питома вага видатків у бюджет</w:t>
            </w:r>
            <w:r>
              <w:rPr>
                <w:color w:val="000000"/>
                <w:sz w:val="16"/>
                <w:szCs w:val="16"/>
                <w:lang w:val="uk-UA"/>
              </w:rPr>
              <w:t>і</w:t>
            </w:r>
            <w:r>
              <w:rPr>
                <w:color w:val="000000"/>
                <w:sz w:val="16"/>
                <w:szCs w:val="16"/>
              </w:rPr>
              <w:t xml:space="preserve"> на 202</w:t>
            </w:r>
            <w:r>
              <w:rPr>
                <w:color w:val="000000"/>
                <w:sz w:val="16"/>
                <w:szCs w:val="16"/>
                <w:lang w:val="uk-UA"/>
              </w:rPr>
              <w:t>3</w:t>
            </w:r>
            <w:r>
              <w:rPr>
                <w:color w:val="000000"/>
                <w:sz w:val="16"/>
                <w:szCs w:val="16"/>
              </w:rPr>
              <w:t xml:space="preserve"> рік, %</w:t>
            </w:r>
          </w:p>
        </w:tc>
      </w:tr>
      <w:tr w:rsidR="00451F07" w:rsidRPr="009925E4" w14:paraId="5ECD71BC" w14:textId="77777777" w:rsidTr="00451F07">
        <w:tc>
          <w:tcPr>
            <w:tcW w:w="846" w:type="dxa"/>
          </w:tcPr>
          <w:p w14:paraId="4D904D3F" w14:textId="77777777" w:rsidR="00451F07" w:rsidRPr="009925E4" w:rsidRDefault="00451F07" w:rsidP="006247F2">
            <w:pPr>
              <w:jc w:val="center"/>
              <w:rPr>
                <w:lang w:val="uk-UA"/>
              </w:rPr>
            </w:pPr>
            <w:r>
              <w:rPr>
                <w:lang w:val="uk-UA"/>
              </w:rPr>
              <w:t>2111</w:t>
            </w:r>
          </w:p>
        </w:tc>
        <w:tc>
          <w:tcPr>
            <w:tcW w:w="5245" w:type="dxa"/>
          </w:tcPr>
          <w:p w14:paraId="33F056C2" w14:textId="77777777" w:rsidR="00451F07" w:rsidRPr="00E13F86" w:rsidRDefault="00451F07" w:rsidP="00451F07">
            <w:pPr>
              <w:rPr>
                <w:sz w:val="20"/>
                <w:szCs w:val="20"/>
                <w:lang w:val="uk-UA"/>
              </w:rPr>
            </w:pPr>
            <w:r w:rsidRPr="00E13F86">
              <w:rPr>
                <w:color w:val="333333"/>
                <w:sz w:val="20"/>
                <w:szCs w:val="20"/>
                <w:shd w:val="clear" w:color="auto" w:fill="FFFFFF"/>
              </w:rPr>
              <w:t>Заробітна плата</w:t>
            </w:r>
          </w:p>
        </w:tc>
        <w:tc>
          <w:tcPr>
            <w:tcW w:w="1559" w:type="dxa"/>
            <w:vAlign w:val="center"/>
          </w:tcPr>
          <w:p w14:paraId="263D2765" w14:textId="77777777" w:rsidR="00451F07" w:rsidRPr="004F2A69" w:rsidRDefault="00451F07" w:rsidP="006247F2">
            <w:pPr>
              <w:jc w:val="center"/>
              <w:rPr>
                <w:lang w:val="uk-UA"/>
              </w:rPr>
            </w:pPr>
            <w:r>
              <w:rPr>
                <w:color w:val="000000"/>
                <w:lang w:val="uk-UA"/>
              </w:rPr>
              <w:t>31262658</w:t>
            </w:r>
          </w:p>
        </w:tc>
        <w:tc>
          <w:tcPr>
            <w:tcW w:w="1486" w:type="dxa"/>
            <w:vAlign w:val="center"/>
          </w:tcPr>
          <w:p w14:paraId="131D1C25" w14:textId="77777777" w:rsidR="00451F07" w:rsidRPr="001D2568" w:rsidRDefault="00451F07" w:rsidP="006247F2">
            <w:pPr>
              <w:jc w:val="center"/>
              <w:rPr>
                <w:lang w:val="uk-UA"/>
              </w:rPr>
            </w:pPr>
            <w:r>
              <w:rPr>
                <w:color w:val="000000"/>
                <w:lang w:val="uk-UA"/>
              </w:rPr>
              <w:t>49,88</w:t>
            </w:r>
          </w:p>
        </w:tc>
      </w:tr>
      <w:tr w:rsidR="00451F07" w:rsidRPr="009925E4" w14:paraId="0F232D00" w14:textId="77777777" w:rsidTr="00451F07">
        <w:tc>
          <w:tcPr>
            <w:tcW w:w="846" w:type="dxa"/>
          </w:tcPr>
          <w:p w14:paraId="0A911F47" w14:textId="77777777" w:rsidR="00451F07" w:rsidRPr="009925E4" w:rsidRDefault="00451F07" w:rsidP="006247F2">
            <w:pPr>
              <w:jc w:val="center"/>
              <w:rPr>
                <w:lang w:val="uk-UA"/>
              </w:rPr>
            </w:pPr>
            <w:r>
              <w:rPr>
                <w:lang w:val="uk-UA"/>
              </w:rPr>
              <w:t>2120</w:t>
            </w:r>
          </w:p>
        </w:tc>
        <w:tc>
          <w:tcPr>
            <w:tcW w:w="5245" w:type="dxa"/>
          </w:tcPr>
          <w:p w14:paraId="7C69A26F" w14:textId="77777777" w:rsidR="00451F07" w:rsidRPr="00E13F86" w:rsidRDefault="00451F07" w:rsidP="00451F07">
            <w:pPr>
              <w:rPr>
                <w:sz w:val="20"/>
                <w:szCs w:val="20"/>
                <w:lang w:val="uk-UA"/>
              </w:rPr>
            </w:pPr>
            <w:r w:rsidRPr="00E13F86">
              <w:rPr>
                <w:color w:val="333333"/>
                <w:sz w:val="20"/>
                <w:szCs w:val="20"/>
                <w:shd w:val="clear" w:color="auto" w:fill="FFFFFF"/>
              </w:rPr>
              <w:t>Нарахування на оплату праці</w:t>
            </w:r>
          </w:p>
        </w:tc>
        <w:tc>
          <w:tcPr>
            <w:tcW w:w="1559" w:type="dxa"/>
            <w:vAlign w:val="center"/>
          </w:tcPr>
          <w:p w14:paraId="7B896CA3" w14:textId="77777777" w:rsidR="00451F07" w:rsidRPr="00D5783F" w:rsidRDefault="00451F07" w:rsidP="006247F2">
            <w:pPr>
              <w:jc w:val="center"/>
              <w:rPr>
                <w:lang w:val="en-AU"/>
              </w:rPr>
            </w:pPr>
            <w:r>
              <w:rPr>
                <w:color w:val="000000"/>
                <w:lang w:val="en-AU"/>
              </w:rPr>
              <w:t>6877786</w:t>
            </w:r>
          </w:p>
        </w:tc>
        <w:tc>
          <w:tcPr>
            <w:tcW w:w="1486" w:type="dxa"/>
            <w:vAlign w:val="center"/>
          </w:tcPr>
          <w:p w14:paraId="6219B434" w14:textId="77777777" w:rsidR="00451F07" w:rsidRPr="001D2568" w:rsidRDefault="00451F07" w:rsidP="006247F2">
            <w:pPr>
              <w:jc w:val="center"/>
              <w:rPr>
                <w:lang w:val="uk-UA"/>
              </w:rPr>
            </w:pPr>
            <w:r>
              <w:rPr>
                <w:color w:val="000000"/>
                <w:lang w:val="uk-UA"/>
              </w:rPr>
              <w:t>10,97</w:t>
            </w:r>
          </w:p>
        </w:tc>
      </w:tr>
      <w:tr w:rsidR="00451F07" w:rsidRPr="009925E4" w14:paraId="66A4DCD7" w14:textId="77777777" w:rsidTr="00451F07">
        <w:tc>
          <w:tcPr>
            <w:tcW w:w="846" w:type="dxa"/>
          </w:tcPr>
          <w:p w14:paraId="53820103" w14:textId="77777777" w:rsidR="00451F07" w:rsidRPr="009925E4" w:rsidRDefault="00451F07" w:rsidP="006247F2">
            <w:pPr>
              <w:jc w:val="center"/>
              <w:rPr>
                <w:lang w:val="uk-UA"/>
              </w:rPr>
            </w:pPr>
            <w:r>
              <w:rPr>
                <w:lang w:val="uk-UA"/>
              </w:rPr>
              <w:t>2210</w:t>
            </w:r>
          </w:p>
        </w:tc>
        <w:tc>
          <w:tcPr>
            <w:tcW w:w="5245" w:type="dxa"/>
          </w:tcPr>
          <w:p w14:paraId="3D6DA9C8" w14:textId="77777777" w:rsidR="00451F07" w:rsidRPr="00E13F86" w:rsidRDefault="00451F07" w:rsidP="00451F07">
            <w:pPr>
              <w:rPr>
                <w:sz w:val="20"/>
                <w:szCs w:val="20"/>
                <w:lang w:val="uk-UA"/>
              </w:rPr>
            </w:pPr>
            <w:r w:rsidRPr="00E13F86">
              <w:rPr>
                <w:color w:val="333333"/>
                <w:sz w:val="20"/>
                <w:szCs w:val="20"/>
                <w:shd w:val="clear" w:color="auto" w:fill="FFFFFF"/>
              </w:rPr>
              <w:t>Предмети, матеріали, обладнання та інвентар</w:t>
            </w:r>
          </w:p>
        </w:tc>
        <w:tc>
          <w:tcPr>
            <w:tcW w:w="1559" w:type="dxa"/>
            <w:vAlign w:val="center"/>
          </w:tcPr>
          <w:p w14:paraId="33172164" w14:textId="77777777" w:rsidR="00451F07" w:rsidRPr="00D5783F" w:rsidRDefault="00451F07" w:rsidP="006247F2">
            <w:pPr>
              <w:jc w:val="center"/>
              <w:rPr>
                <w:lang w:val="en-AU"/>
              </w:rPr>
            </w:pPr>
            <w:r>
              <w:rPr>
                <w:color w:val="000000"/>
                <w:lang w:val="en-AU"/>
              </w:rPr>
              <w:t>1196410</w:t>
            </w:r>
          </w:p>
        </w:tc>
        <w:tc>
          <w:tcPr>
            <w:tcW w:w="1486" w:type="dxa"/>
            <w:vAlign w:val="center"/>
          </w:tcPr>
          <w:p w14:paraId="1968DAF6" w14:textId="77777777" w:rsidR="00451F07" w:rsidRPr="004F2A69" w:rsidRDefault="00451F07" w:rsidP="006247F2">
            <w:pPr>
              <w:jc w:val="center"/>
              <w:rPr>
                <w:lang w:val="uk-UA"/>
              </w:rPr>
            </w:pPr>
            <w:r>
              <w:rPr>
                <w:color w:val="000000"/>
                <w:lang w:val="uk-UA"/>
              </w:rPr>
              <w:t>1,91</w:t>
            </w:r>
          </w:p>
        </w:tc>
      </w:tr>
      <w:tr w:rsidR="00451F07" w:rsidRPr="009925E4" w14:paraId="4C67A782" w14:textId="77777777" w:rsidTr="00451F07">
        <w:tc>
          <w:tcPr>
            <w:tcW w:w="846" w:type="dxa"/>
          </w:tcPr>
          <w:p w14:paraId="5DB91D43" w14:textId="77777777" w:rsidR="00451F07" w:rsidRPr="009925E4" w:rsidRDefault="00451F07" w:rsidP="006247F2">
            <w:pPr>
              <w:jc w:val="center"/>
              <w:rPr>
                <w:lang w:val="uk-UA"/>
              </w:rPr>
            </w:pPr>
            <w:r>
              <w:rPr>
                <w:lang w:val="uk-UA"/>
              </w:rPr>
              <w:t>2220</w:t>
            </w:r>
          </w:p>
        </w:tc>
        <w:tc>
          <w:tcPr>
            <w:tcW w:w="5245" w:type="dxa"/>
          </w:tcPr>
          <w:p w14:paraId="21A48888" w14:textId="77777777" w:rsidR="00451F07" w:rsidRPr="00E13F86" w:rsidRDefault="00451F07" w:rsidP="00451F07">
            <w:pPr>
              <w:rPr>
                <w:sz w:val="20"/>
                <w:szCs w:val="20"/>
                <w:lang w:val="uk-UA"/>
              </w:rPr>
            </w:pPr>
            <w:r w:rsidRPr="00E13F86">
              <w:rPr>
                <w:color w:val="333333"/>
                <w:sz w:val="20"/>
                <w:szCs w:val="20"/>
                <w:shd w:val="clear" w:color="auto" w:fill="FFFFFF"/>
              </w:rPr>
              <w:t>Медикаменти та перев'язувальні матеріали</w:t>
            </w:r>
          </w:p>
        </w:tc>
        <w:tc>
          <w:tcPr>
            <w:tcW w:w="1559" w:type="dxa"/>
            <w:vAlign w:val="center"/>
          </w:tcPr>
          <w:p w14:paraId="4016802E" w14:textId="77777777" w:rsidR="00451F07" w:rsidRPr="00D5783F" w:rsidRDefault="00451F07" w:rsidP="006247F2">
            <w:pPr>
              <w:jc w:val="center"/>
              <w:rPr>
                <w:lang w:val="en-AU"/>
              </w:rPr>
            </w:pPr>
            <w:r>
              <w:rPr>
                <w:color w:val="000000"/>
                <w:lang w:val="en-AU"/>
              </w:rPr>
              <w:t>22905</w:t>
            </w:r>
          </w:p>
        </w:tc>
        <w:tc>
          <w:tcPr>
            <w:tcW w:w="1486" w:type="dxa"/>
            <w:vAlign w:val="center"/>
          </w:tcPr>
          <w:p w14:paraId="3A403615" w14:textId="77777777" w:rsidR="00451F07" w:rsidRPr="00BD3186" w:rsidRDefault="00451F07" w:rsidP="006247F2">
            <w:pPr>
              <w:jc w:val="center"/>
              <w:rPr>
                <w:lang w:val="uk-UA"/>
              </w:rPr>
            </w:pPr>
            <w:r>
              <w:rPr>
                <w:color w:val="000000"/>
              </w:rPr>
              <w:t>0,04</w:t>
            </w:r>
          </w:p>
        </w:tc>
      </w:tr>
      <w:tr w:rsidR="00451F07" w:rsidRPr="009925E4" w14:paraId="1603E2A4" w14:textId="77777777" w:rsidTr="00451F07">
        <w:tc>
          <w:tcPr>
            <w:tcW w:w="846" w:type="dxa"/>
          </w:tcPr>
          <w:p w14:paraId="3F9204F0" w14:textId="77777777" w:rsidR="00451F07" w:rsidRPr="009925E4" w:rsidRDefault="00451F07" w:rsidP="006247F2">
            <w:pPr>
              <w:jc w:val="center"/>
              <w:rPr>
                <w:lang w:val="uk-UA"/>
              </w:rPr>
            </w:pPr>
            <w:r>
              <w:rPr>
                <w:lang w:val="uk-UA"/>
              </w:rPr>
              <w:t>2230</w:t>
            </w:r>
          </w:p>
        </w:tc>
        <w:tc>
          <w:tcPr>
            <w:tcW w:w="5245" w:type="dxa"/>
          </w:tcPr>
          <w:p w14:paraId="5FD43571" w14:textId="77777777" w:rsidR="00451F07" w:rsidRPr="00E13F86" w:rsidRDefault="00451F07" w:rsidP="00451F07">
            <w:pPr>
              <w:rPr>
                <w:sz w:val="20"/>
                <w:szCs w:val="20"/>
                <w:lang w:val="uk-UA"/>
              </w:rPr>
            </w:pPr>
            <w:r w:rsidRPr="00E13F86">
              <w:rPr>
                <w:color w:val="333333"/>
                <w:sz w:val="20"/>
                <w:szCs w:val="20"/>
                <w:shd w:val="clear" w:color="auto" w:fill="FFFFFF"/>
              </w:rPr>
              <w:t>Продукти харчування</w:t>
            </w:r>
          </w:p>
        </w:tc>
        <w:tc>
          <w:tcPr>
            <w:tcW w:w="1559" w:type="dxa"/>
            <w:vAlign w:val="center"/>
          </w:tcPr>
          <w:p w14:paraId="6B130A1D" w14:textId="77777777" w:rsidR="00451F07" w:rsidRPr="00D5783F" w:rsidRDefault="00451F07" w:rsidP="006247F2">
            <w:pPr>
              <w:jc w:val="center"/>
              <w:rPr>
                <w:lang w:val="en-AU"/>
              </w:rPr>
            </w:pPr>
            <w:r>
              <w:rPr>
                <w:color w:val="000000"/>
                <w:lang w:val="en-AU"/>
              </w:rPr>
              <w:t>756141</w:t>
            </w:r>
          </w:p>
        </w:tc>
        <w:tc>
          <w:tcPr>
            <w:tcW w:w="1486" w:type="dxa"/>
            <w:vAlign w:val="center"/>
          </w:tcPr>
          <w:p w14:paraId="5477E11C" w14:textId="77777777" w:rsidR="00451F07" w:rsidRPr="004F2A69" w:rsidRDefault="00451F07" w:rsidP="006247F2">
            <w:pPr>
              <w:jc w:val="center"/>
              <w:rPr>
                <w:lang w:val="uk-UA"/>
              </w:rPr>
            </w:pPr>
            <w:r>
              <w:rPr>
                <w:color w:val="000000"/>
                <w:lang w:val="uk-UA"/>
              </w:rPr>
              <w:t>1,21</w:t>
            </w:r>
          </w:p>
        </w:tc>
      </w:tr>
      <w:tr w:rsidR="00451F07" w:rsidRPr="009925E4" w14:paraId="2222A2DD" w14:textId="77777777" w:rsidTr="00451F07">
        <w:tc>
          <w:tcPr>
            <w:tcW w:w="846" w:type="dxa"/>
          </w:tcPr>
          <w:p w14:paraId="2E1A5D89" w14:textId="77777777" w:rsidR="00451F07" w:rsidRPr="009925E4" w:rsidRDefault="00451F07" w:rsidP="006247F2">
            <w:pPr>
              <w:jc w:val="center"/>
              <w:rPr>
                <w:lang w:val="uk-UA"/>
              </w:rPr>
            </w:pPr>
            <w:r>
              <w:rPr>
                <w:lang w:val="uk-UA"/>
              </w:rPr>
              <w:t>2240</w:t>
            </w:r>
          </w:p>
        </w:tc>
        <w:tc>
          <w:tcPr>
            <w:tcW w:w="5245" w:type="dxa"/>
          </w:tcPr>
          <w:p w14:paraId="44830DD6" w14:textId="77777777" w:rsidR="00451F07" w:rsidRPr="00E13F86" w:rsidRDefault="00451F07" w:rsidP="00451F07">
            <w:pPr>
              <w:rPr>
                <w:sz w:val="20"/>
                <w:szCs w:val="20"/>
                <w:lang w:val="uk-UA"/>
              </w:rPr>
            </w:pPr>
            <w:r w:rsidRPr="00E13F86">
              <w:rPr>
                <w:color w:val="333333"/>
                <w:sz w:val="20"/>
                <w:szCs w:val="20"/>
                <w:shd w:val="clear" w:color="auto" w:fill="FFFFFF"/>
              </w:rPr>
              <w:t>Оплата послуг (крім комунальних)</w:t>
            </w:r>
          </w:p>
        </w:tc>
        <w:tc>
          <w:tcPr>
            <w:tcW w:w="1559" w:type="dxa"/>
            <w:vAlign w:val="center"/>
          </w:tcPr>
          <w:p w14:paraId="72B6A601" w14:textId="77777777" w:rsidR="00451F07" w:rsidRPr="00D5783F" w:rsidRDefault="00451F07" w:rsidP="006247F2">
            <w:pPr>
              <w:jc w:val="center"/>
              <w:rPr>
                <w:lang w:val="en-AU"/>
              </w:rPr>
            </w:pPr>
            <w:r>
              <w:rPr>
                <w:color w:val="000000"/>
                <w:lang w:val="en-AU"/>
              </w:rPr>
              <w:t>839585</w:t>
            </w:r>
          </w:p>
        </w:tc>
        <w:tc>
          <w:tcPr>
            <w:tcW w:w="1486" w:type="dxa"/>
            <w:vAlign w:val="center"/>
          </w:tcPr>
          <w:p w14:paraId="640B5757" w14:textId="77777777" w:rsidR="00451F07" w:rsidRPr="004F2A69" w:rsidRDefault="00451F07" w:rsidP="006247F2">
            <w:pPr>
              <w:jc w:val="center"/>
              <w:rPr>
                <w:lang w:val="uk-UA"/>
              </w:rPr>
            </w:pPr>
            <w:r>
              <w:rPr>
                <w:color w:val="000000"/>
              </w:rPr>
              <w:t>1,</w:t>
            </w:r>
            <w:r>
              <w:rPr>
                <w:color w:val="000000"/>
                <w:lang w:val="uk-UA"/>
              </w:rPr>
              <w:t>34</w:t>
            </w:r>
          </w:p>
        </w:tc>
      </w:tr>
      <w:tr w:rsidR="00451F07" w:rsidRPr="009925E4" w14:paraId="21C5C113" w14:textId="77777777" w:rsidTr="00451F07">
        <w:tc>
          <w:tcPr>
            <w:tcW w:w="846" w:type="dxa"/>
          </w:tcPr>
          <w:p w14:paraId="25CEAE3C" w14:textId="77777777" w:rsidR="00451F07" w:rsidRPr="00D5783F" w:rsidRDefault="00451F07" w:rsidP="006247F2">
            <w:pPr>
              <w:jc w:val="center"/>
              <w:rPr>
                <w:lang w:val="en-AU"/>
              </w:rPr>
            </w:pPr>
            <w:r>
              <w:rPr>
                <w:lang w:val="en-AU"/>
              </w:rPr>
              <w:t>2271</w:t>
            </w:r>
          </w:p>
        </w:tc>
        <w:tc>
          <w:tcPr>
            <w:tcW w:w="5245" w:type="dxa"/>
          </w:tcPr>
          <w:p w14:paraId="04FF053F" w14:textId="77777777" w:rsidR="00451F07" w:rsidRPr="00D5783F" w:rsidRDefault="00451F07" w:rsidP="00451F07">
            <w:pPr>
              <w:rPr>
                <w:color w:val="333333"/>
                <w:sz w:val="20"/>
                <w:szCs w:val="20"/>
                <w:shd w:val="clear" w:color="auto" w:fill="FFFFFF"/>
                <w:lang w:val="uk-UA"/>
              </w:rPr>
            </w:pPr>
            <w:r>
              <w:rPr>
                <w:color w:val="333333"/>
                <w:sz w:val="20"/>
                <w:szCs w:val="20"/>
                <w:shd w:val="clear" w:color="auto" w:fill="FFFFFF"/>
                <w:lang w:val="uk-UA"/>
              </w:rPr>
              <w:t>Оплата теплопостачання</w:t>
            </w:r>
          </w:p>
        </w:tc>
        <w:tc>
          <w:tcPr>
            <w:tcW w:w="1559" w:type="dxa"/>
            <w:vAlign w:val="center"/>
          </w:tcPr>
          <w:p w14:paraId="4679065F" w14:textId="77777777" w:rsidR="00451F07" w:rsidRPr="00D5783F" w:rsidRDefault="00451F07" w:rsidP="006247F2">
            <w:pPr>
              <w:jc w:val="center"/>
              <w:rPr>
                <w:color w:val="000000"/>
                <w:lang w:val="uk-UA"/>
              </w:rPr>
            </w:pPr>
            <w:r>
              <w:rPr>
                <w:color w:val="000000"/>
                <w:lang w:val="uk-UA"/>
              </w:rPr>
              <w:t>25000</w:t>
            </w:r>
          </w:p>
        </w:tc>
        <w:tc>
          <w:tcPr>
            <w:tcW w:w="1486" w:type="dxa"/>
            <w:vAlign w:val="center"/>
          </w:tcPr>
          <w:p w14:paraId="2BF6451A" w14:textId="77777777" w:rsidR="00451F07" w:rsidRPr="001D2568" w:rsidRDefault="00451F07" w:rsidP="006247F2">
            <w:pPr>
              <w:jc w:val="center"/>
              <w:rPr>
                <w:color w:val="000000"/>
                <w:lang w:val="uk-UA"/>
              </w:rPr>
            </w:pPr>
            <w:r>
              <w:rPr>
                <w:color w:val="000000"/>
                <w:lang w:val="uk-UA"/>
              </w:rPr>
              <w:t>0,04</w:t>
            </w:r>
          </w:p>
        </w:tc>
      </w:tr>
      <w:tr w:rsidR="00451F07" w:rsidRPr="009925E4" w14:paraId="17FA5695" w14:textId="77777777" w:rsidTr="00451F07">
        <w:tc>
          <w:tcPr>
            <w:tcW w:w="846" w:type="dxa"/>
          </w:tcPr>
          <w:p w14:paraId="3A8CCC72" w14:textId="77777777" w:rsidR="00451F07" w:rsidRDefault="00451F07" w:rsidP="006247F2">
            <w:pPr>
              <w:jc w:val="center"/>
              <w:rPr>
                <w:lang w:val="uk-UA"/>
              </w:rPr>
            </w:pPr>
            <w:r>
              <w:rPr>
                <w:lang w:val="uk-UA"/>
              </w:rPr>
              <w:t>2272</w:t>
            </w:r>
          </w:p>
        </w:tc>
        <w:tc>
          <w:tcPr>
            <w:tcW w:w="5245" w:type="dxa"/>
          </w:tcPr>
          <w:p w14:paraId="468C0363" w14:textId="77777777" w:rsidR="00451F07" w:rsidRPr="00BD3186" w:rsidRDefault="00451F07" w:rsidP="00451F07">
            <w:pPr>
              <w:rPr>
                <w:color w:val="333333"/>
                <w:sz w:val="20"/>
                <w:szCs w:val="20"/>
                <w:shd w:val="clear" w:color="auto" w:fill="FFFFFF"/>
                <w:lang w:val="uk-UA"/>
              </w:rPr>
            </w:pPr>
            <w:r>
              <w:rPr>
                <w:color w:val="333333"/>
                <w:sz w:val="20"/>
                <w:szCs w:val="20"/>
                <w:shd w:val="clear" w:color="auto" w:fill="FFFFFF"/>
                <w:lang w:val="uk-UA"/>
              </w:rPr>
              <w:t>Оплата водопостачання та водовідведення</w:t>
            </w:r>
          </w:p>
        </w:tc>
        <w:tc>
          <w:tcPr>
            <w:tcW w:w="1559" w:type="dxa"/>
            <w:vAlign w:val="center"/>
          </w:tcPr>
          <w:p w14:paraId="046ABBDE" w14:textId="77777777" w:rsidR="00451F07" w:rsidRPr="00D5783F" w:rsidRDefault="00451F07" w:rsidP="006247F2">
            <w:pPr>
              <w:jc w:val="center"/>
              <w:rPr>
                <w:lang w:val="uk-UA"/>
              </w:rPr>
            </w:pPr>
            <w:r>
              <w:rPr>
                <w:color w:val="000000"/>
                <w:lang w:val="uk-UA"/>
              </w:rPr>
              <w:t>6500</w:t>
            </w:r>
          </w:p>
        </w:tc>
        <w:tc>
          <w:tcPr>
            <w:tcW w:w="1486" w:type="dxa"/>
            <w:vAlign w:val="center"/>
          </w:tcPr>
          <w:p w14:paraId="0DB5F165" w14:textId="77777777" w:rsidR="00451F07" w:rsidRPr="001D2568" w:rsidRDefault="00451F07" w:rsidP="006247F2">
            <w:pPr>
              <w:jc w:val="center"/>
              <w:rPr>
                <w:lang w:val="uk-UA"/>
              </w:rPr>
            </w:pPr>
            <w:r>
              <w:rPr>
                <w:color w:val="000000"/>
                <w:lang w:val="uk-UA"/>
              </w:rPr>
              <w:t>0,01</w:t>
            </w:r>
          </w:p>
        </w:tc>
      </w:tr>
      <w:tr w:rsidR="00451F07" w:rsidRPr="009925E4" w14:paraId="2E64B94C" w14:textId="77777777" w:rsidTr="00451F07">
        <w:tc>
          <w:tcPr>
            <w:tcW w:w="846" w:type="dxa"/>
          </w:tcPr>
          <w:p w14:paraId="79D85004" w14:textId="77777777" w:rsidR="00451F07" w:rsidRPr="009925E4" w:rsidRDefault="00451F07" w:rsidP="006247F2">
            <w:pPr>
              <w:jc w:val="center"/>
              <w:rPr>
                <w:lang w:val="uk-UA"/>
              </w:rPr>
            </w:pPr>
            <w:r>
              <w:rPr>
                <w:lang w:val="uk-UA"/>
              </w:rPr>
              <w:t>2273</w:t>
            </w:r>
          </w:p>
        </w:tc>
        <w:tc>
          <w:tcPr>
            <w:tcW w:w="5245" w:type="dxa"/>
          </w:tcPr>
          <w:p w14:paraId="7A82AB00" w14:textId="77777777" w:rsidR="00451F07" w:rsidRPr="00E13F86" w:rsidRDefault="00451F07" w:rsidP="00451F07">
            <w:pPr>
              <w:rPr>
                <w:sz w:val="20"/>
                <w:szCs w:val="20"/>
                <w:lang w:val="uk-UA"/>
              </w:rPr>
            </w:pPr>
            <w:r w:rsidRPr="00E13F86">
              <w:rPr>
                <w:color w:val="333333"/>
                <w:sz w:val="20"/>
                <w:szCs w:val="20"/>
                <w:shd w:val="clear" w:color="auto" w:fill="FFFFFF"/>
              </w:rPr>
              <w:t>Оплата електроенергії</w:t>
            </w:r>
          </w:p>
        </w:tc>
        <w:tc>
          <w:tcPr>
            <w:tcW w:w="1559" w:type="dxa"/>
            <w:vAlign w:val="center"/>
          </w:tcPr>
          <w:p w14:paraId="01E72174" w14:textId="77777777" w:rsidR="00451F07" w:rsidRPr="004F2A69" w:rsidRDefault="00451F07" w:rsidP="006247F2">
            <w:pPr>
              <w:jc w:val="center"/>
              <w:rPr>
                <w:lang w:val="uk-UA"/>
              </w:rPr>
            </w:pPr>
            <w:r>
              <w:rPr>
                <w:color w:val="000000"/>
                <w:lang w:val="uk-UA"/>
              </w:rPr>
              <w:t>4699795</w:t>
            </w:r>
          </w:p>
        </w:tc>
        <w:tc>
          <w:tcPr>
            <w:tcW w:w="1486" w:type="dxa"/>
            <w:vAlign w:val="center"/>
          </w:tcPr>
          <w:p w14:paraId="1AFB1BC3" w14:textId="77777777" w:rsidR="00451F07" w:rsidRPr="001D2568" w:rsidRDefault="00451F07" w:rsidP="006247F2">
            <w:pPr>
              <w:jc w:val="center"/>
              <w:rPr>
                <w:lang w:val="uk-UA"/>
              </w:rPr>
            </w:pPr>
            <w:r>
              <w:rPr>
                <w:color w:val="000000"/>
                <w:lang w:val="uk-UA"/>
              </w:rPr>
              <w:t>7,5</w:t>
            </w:r>
          </w:p>
        </w:tc>
      </w:tr>
      <w:tr w:rsidR="00451F07" w:rsidRPr="009925E4" w14:paraId="7C5412CC" w14:textId="77777777" w:rsidTr="00451F07">
        <w:tc>
          <w:tcPr>
            <w:tcW w:w="846" w:type="dxa"/>
          </w:tcPr>
          <w:p w14:paraId="69255E97" w14:textId="77777777" w:rsidR="00451F07" w:rsidRPr="009925E4" w:rsidRDefault="00451F07" w:rsidP="006247F2">
            <w:pPr>
              <w:jc w:val="center"/>
              <w:rPr>
                <w:lang w:val="uk-UA"/>
              </w:rPr>
            </w:pPr>
            <w:r>
              <w:rPr>
                <w:lang w:val="uk-UA"/>
              </w:rPr>
              <w:t>2274</w:t>
            </w:r>
          </w:p>
        </w:tc>
        <w:tc>
          <w:tcPr>
            <w:tcW w:w="5245" w:type="dxa"/>
          </w:tcPr>
          <w:p w14:paraId="59AAB9B8" w14:textId="77777777" w:rsidR="00451F07" w:rsidRPr="00E13F86" w:rsidRDefault="00451F07" w:rsidP="00451F07">
            <w:pPr>
              <w:rPr>
                <w:sz w:val="20"/>
                <w:szCs w:val="20"/>
                <w:lang w:val="uk-UA"/>
              </w:rPr>
            </w:pPr>
            <w:r w:rsidRPr="00E13F86">
              <w:rPr>
                <w:color w:val="333333"/>
                <w:sz w:val="20"/>
                <w:szCs w:val="20"/>
                <w:shd w:val="clear" w:color="auto" w:fill="FFFFFF"/>
              </w:rPr>
              <w:t>Оплата природного газу</w:t>
            </w:r>
          </w:p>
        </w:tc>
        <w:tc>
          <w:tcPr>
            <w:tcW w:w="1559" w:type="dxa"/>
            <w:vAlign w:val="center"/>
          </w:tcPr>
          <w:p w14:paraId="05A3B325" w14:textId="77777777" w:rsidR="00451F07" w:rsidRPr="00D5783F" w:rsidRDefault="00451F07" w:rsidP="006247F2">
            <w:pPr>
              <w:jc w:val="center"/>
              <w:rPr>
                <w:lang w:val="uk-UA"/>
              </w:rPr>
            </w:pPr>
            <w:r>
              <w:rPr>
                <w:color w:val="000000"/>
                <w:lang w:val="uk-UA"/>
              </w:rPr>
              <w:t>934790</w:t>
            </w:r>
          </w:p>
        </w:tc>
        <w:tc>
          <w:tcPr>
            <w:tcW w:w="1486" w:type="dxa"/>
            <w:vAlign w:val="center"/>
          </w:tcPr>
          <w:p w14:paraId="741C4A1C" w14:textId="77777777" w:rsidR="00451F07" w:rsidRPr="004F2A69" w:rsidRDefault="00451F07" w:rsidP="006247F2">
            <w:pPr>
              <w:jc w:val="center"/>
              <w:rPr>
                <w:lang w:val="uk-UA"/>
              </w:rPr>
            </w:pPr>
            <w:r>
              <w:rPr>
                <w:color w:val="000000"/>
                <w:lang w:val="uk-UA"/>
              </w:rPr>
              <w:t>1,49</w:t>
            </w:r>
          </w:p>
        </w:tc>
      </w:tr>
      <w:tr w:rsidR="00451F07" w:rsidRPr="009925E4" w14:paraId="0F93D3CA" w14:textId="77777777" w:rsidTr="00451F07">
        <w:tc>
          <w:tcPr>
            <w:tcW w:w="846" w:type="dxa"/>
          </w:tcPr>
          <w:p w14:paraId="40621B6A" w14:textId="77777777" w:rsidR="00451F07" w:rsidRPr="009925E4" w:rsidRDefault="00451F07" w:rsidP="006247F2">
            <w:pPr>
              <w:jc w:val="center"/>
              <w:rPr>
                <w:lang w:val="uk-UA"/>
              </w:rPr>
            </w:pPr>
            <w:r>
              <w:rPr>
                <w:lang w:val="uk-UA"/>
              </w:rPr>
              <w:t>2275</w:t>
            </w:r>
          </w:p>
        </w:tc>
        <w:tc>
          <w:tcPr>
            <w:tcW w:w="5245" w:type="dxa"/>
          </w:tcPr>
          <w:p w14:paraId="0EC27C5D" w14:textId="77777777" w:rsidR="00451F07" w:rsidRPr="00E13F86" w:rsidRDefault="00451F07" w:rsidP="00451F07">
            <w:pPr>
              <w:rPr>
                <w:sz w:val="20"/>
                <w:szCs w:val="20"/>
                <w:lang w:val="uk-UA"/>
              </w:rPr>
            </w:pPr>
            <w:r w:rsidRPr="00E13F86">
              <w:rPr>
                <w:color w:val="333333"/>
                <w:sz w:val="20"/>
                <w:szCs w:val="20"/>
                <w:shd w:val="clear" w:color="auto" w:fill="FFFFFF"/>
              </w:rPr>
              <w:t>Оплата інших енергоносіїв та інших комунальних послуг</w:t>
            </w:r>
          </w:p>
        </w:tc>
        <w:tc>
          <w:tcPr>
            <w:tcW w:w="1559" w:type="dxa"/>
            <w:vAlign w:val="center"/>
          </w:tcPr>
          <w:p w14:paraId="5629C0DE" w14:textId="77777777" w:rsidR="00451F07" w:rsidRPr="00D5783F" w:rsidRDefault="00451F07" w:rsidP="006247F2">
            <w:pPr>
              <w:jc w:val="center"/>
              <w:rPr>
                <w:lang w:val="uk-UA"/>
              </w:rPr>
            </w:pPr>
            <w:r>
              <w:rPr>
                <w:color w:val="000000"/>
                <w:lang w:val="uk-UA"/>
              </w:rPr>
              <w:t>1500</w:t>
            </w:r>
          </w:p>
        </w:tc>
        <w:tc>
          <w:tcPr>
            <w:tcW w:w="1486" w:type="dxa"/>
            <w:vAlign w:val="center"/>
          </w:tcPr>
          <w:p w14:paraId="1AD8F09F" w14:textId="77777777" w:rsidR="00451F07" w:rsidRPr="004F2A69" w:rsidRDefault="00451F07" w:rsidP="006247F2">
            <w:pPr>
              <w:jc w:val="center"/>
              <w:rPr>
                <w:lang w:val="uk-UA"/>
              </w:rPr>
            </w:pPr>
            <w:r>
              <w:rPr>
                <w:color w:val="000000"/>
                <w:lang w:val="uk-UA"/>
              </w:rPr>
              <w:t>0,002</w:t>
            </w:r>
          </w:p>
        </w:tc>
      </w:tr>
      <w:tr w:rsidR="00451F07" w:rsidRPr="009925E4" w14:paraId="0C54F7D6" w14:textId="77777777" w:rsidTr="00451F07">
        <w:tc>
          <w:tcPr>
            <w:tcW w:w="846" w:type="dxa"/>
          </w:tcPr>
          <w:p w14:paraId="35309F8F" w14:textId="77777777" w:rsidR="00451F07" w:rsidRPr="00170B8B" w:rsidRDefault="00451F07" w:rsidP="006247F2">
            <w:pPr>
              <w:jc w:val="center"/>
              <w:rPr>
                <w:lang w:val="en-US"/>
              </w:rPr>
            </w:pPr>
            <w:r>
              <w:rPr>
                <w:lang w:val="en-US"/>
              </w:rPr>
              <w:t>2610</w:t>
            </w:r>
          </w:p>
        </w:tc>
        <w:tc>
          <w:tcPr>
            <w:tcW w:w="5245" w:type="dxa"/>
          </w:tcPr>
          <w:p w14:paraId="25660D1D" w14:textId="77777777" w:rsidR="00451F07" w:rsidRPr="006D0979" w:rsidRDefault="00451F07" w:rsidP="00451F07">
            <w:pPr>
              <w:rPr>
                <w:color w:val="333333"/>
                <w:sz w:val="16"/>
                <w:szCs w:val="16"/>
                <w:shd w:val="clear" w:color="auto" w:fill="FFFFFF"/>
                <w:lang w:val="uk-UA"/>
              </w:rPr>
            </w:pPr>
            <w:r>
              <w:rPr>
                <w:color w:val="333333"/>
                <w:sz w:val="16"/>
                <w:szCs w:val="16"/>
                <w:shd w:val="clear" w:color="auto" w:fill="FFFFFF"/>
                <w:lang w:val="uk-UA"/>
              </w:rPr>
              <w:t>Субсидії та поточні трансферти підприємствам (установам, організаціям)</w:t>
            </w:r>
          </w:p>
        </w:tc>
        <w:tc>
          <w:tcPr>
            <w:tcW w:w="1559" w:type="dxa"/>
            <w:vAlign w:val="center"/>
          </w:tcPr>
          <w:p w14:paraId="5711D50B" w14:textId="77777777" w:rsidR="00451F07" w:rsidRPr="004F2A69" w:rsidRDefault="00451F07" w:rsidP="006247F2">
            <w:pPr>
              <w:jc w:val="center"/>
              <w:rPr>
                <w:color w:val="000000"/>
                <w:lang w:val="uk-UA"/>
              </w:rPr>
            </w:pPr>
            <w:r>
              <w:rPr>
                <w:color w:val="000000"/>
                <w:lang w:val="uk-UA"/>
              </w:rPr>
              <w:t>506550</w:t>
            </w:r>
          </w:p>
        </w:tc>
        <w:tc>
          <w:tcPr>
            <w:tcW w:w="1486" w:type="dxa"/>
            <w:vAlign w:val="center"/>
          </w:tcPr>
          <w:p w14:paraId="6226FA16" w14:textId="77777777" w:rsidR="00451F07" w:rsidRPr="0017406B" w:rsidRDefault="00451F07" w:rsidP="006247F2">
            <w:pPr>
              <w:jc w:val="center"/>
              <w:rPr>
                <w:color w:val="000000"/>
                <w:lang w:val="uk-UA"/>
              </w:rPr>
            </w:pPr>
            <w:r>
              <w:rPr>
                <w:color w:val="000000"/>
              </w:rPr>
              <w:t>0,</w:t>
            </w:r>
            <w:r>
              <w:rPr>
                <w:color w:val="000000"/>
                <w:lang w:val="uk-UA"/>
              </w:rPr>
              <w:t>81</w:t>
            </w:r>
          </w:p>
        </w:tc>
      </w:tr>
      <w:tr w:rsidR="00451F07" w:rsidRPr="009925E4" w14:paraId="35CBD132" w14:textId="77777777" w:rsidTr="00451F07">
        <w:tc>
          <w:tcPr>
            <w:tcW w:w="846" w:type="dxa"/>
          </w:tcPr>
          <w:p w14:paraId="32B4780D" w14:textId="77777777" w:rsidR="00451F07" w:rsidRDefault="00451F07" w:rsidP="006247F2">
            <w:pPr>
              <w:jc w:val="center"/>
              <w:rPr>
                <w:lang w:val="uk-UA"/>
              </w:rPr>
            </w:pPr>
            <w:r>
              <w:rPr>
                <w:lang w:val="uk-UA"/>
              </w:rPr>
              <w:t>2620</w:t>
            </w:r>
          </w:p>
        </w:tc>
        <w:tc>
          <w:tcPr>
            <w:tcW w:w="5245" w:type="dxa"/>
          </w:tcPr>
          <w:p w14:paraId="506E641D" w14:textId="77777777" w:rsidR="00451F07" w:rsidRPr="00BD3186" w:rsidRDefault="00451F07" w:rsidP="00451F07">
            <w:pPr>
              <w:rPr>
                <w:sz w:val="16"/>
                <w:szCs w:val="16"/>
                <w:lang w:val="uk-UA"/>
              </w:rPr>
            </w:pPr>
            <w:r w:rsidRPr="00BD3186">
              <w:rPr>
                <w:color w:val="333333"/>
                <w:sz w:val="16"/>
                <w:szCs w:val="16"/>
                <w:shd w:val="clear" w:color="auto" w:fill="FFFFFF"/>
              </w:rPr>
              <w:t>Поточні трансферти органам державного управління інших рівнів</w:t>
            </w:r>
          </w:p>
        </w:tc>
        <w:tc>
          <w:tcPr>
            <w:tcW w:w="1559" w:type="dxa"/>
            <w:vAlign w:val="center"/>
          </w:tcPr>
          <w:p w14:paraId="36037AC3" w14:textId="77777777" w:rsidR="00451F07" w:rsidRPr="004F2A69" w:rsidRDefault="00451F07" w:rsidP="006247F2">
            <w:pPr>
              <w:jc w:val="center"/>
              <w:rPr>
                <w:lang w:val="uk-UA"/>
              </w:rPr>
            </w:pPr>
            <w:r>
              <w:rPr>
                <w:color w:val="000000"/>
                <w:lang w:val="uk-UA"/>
              </w:rPr>
              <w:t>14719970</w:t>
            </w:r>
          </w:p>
        </w:tc>
        <w:tc>
          <w:tcPr>
            <w:tcW w:w="1486" w:type="dxa"/>
            <w:vAlign w:val="center"/>
          </w:tcPr>
          <w:p w14:paraId="3E895698" w14:textId="77777777" w:rsidR="00451F07" w:rsidRPr="0017406B" w:rsidRDefault="00451F07" w:rsidP="006247F2">
            <w:pPr>
              <w:jc w:val="center"/>
              <w:rPr>
                <w:lang w:val="uk-UA"/>
              </w:rPr>
            </w:pPr>
            <w:r>
              <w:rPr>
                <w:color w:val="000000"/>
                <w:lang w:val="uk-UA"/>
              </w:rPr>
              <w:t>23,49</w:t>
            </w:r>
          </w:p>
        </w:tc>
      </w:tr>
      <w:tr w:rsidR="00451F07" w:rsidRPr="009925E4" w14:paraId="7C342032" w14:textId="77777777" w:rsidTr="00451F07">
        <w:tc>
          <w:tcPr>
            <w:tcW w:w="846" w:type="dxa"/>
          </w:tcPr>
          <w:p w14:paraId="67254C0B" w14:textId="77777777" w:rsidR="00451F07" w:rsidRPr="009925E4" w:rsidRDefault="00451F07" w:rsidP="006247F2">
            <w:pPr>
              <w:jc w:val="center"/>
              <w:rPr>
                <w:lang w:val="uk-UA"/>
              </w:rPr>
            </w:pPr>
            <w:r>
              <w:rPr>
                <w:lang w:val="uk-UA"/>
              </w:rPr>
              <w:t>2730</w:t>
            </w:r>
          </w:p>
        </w:tc>
        <w:tc>
          <w:tcPr>
            <w:tcW w:w="5245" w:type="dxa"/>
          </w:tcPr>
          <w:p w14:paraId="1CE33CE2" w14:textId="77777777" w:rsidR="00451F07" w:rsidRPr="00E13F86" w:rsidRDefault="00451F07" w:rsidP="00451F07">
            <w:pPr>
              <w:rPr>
                <w:sz w:val="20"/>
                <w:szCs w:val="20"/>
                <w:lang w:val="uk-UA"/>
              </w:rPr>
            </w:pPr>
            <w:r w:rsidRPr="00E13F86">
              <w:rPr>
                <w:color w:val="333333"/>
                <w:sz w:val="20"/>
                <w:szCs w:val="20"/>
                <w:shd w:val="clear" w:color="auto" w:fill="FFFFFF"/>
              </w:rPr>
              <w:t>Інші виплати населенню</w:t>
            </w:r>
          </w:p>
        </w:tc>
        <w:tc>
          <w:tcPr>
            <w:tcW w:w="1559" w:type="dxa"/>
            <w:vAlign w:val="center"/>
          </w:tcPr>
          <w:p w14:paraId="54A35961" w14:textId="77777777" w:rsidR="00451F07" w:rsidRPr="004F2A69" w:rsidRDefault="00451F07" w:rsidP="006247F2">
            <w:pPr>
              <w:jc w:val="center"/>
              <w:rPr>
                <w:lang w:val="uk-UA"/>
              </w:rPr>
            </w:pPr>
            <w:r>
              <w:rPr>
                <w:color w:val="000000"/>
                <w:lang w:val="uk-UA"/>
              </w:rPr>
              <w:t>679007</w:t>
            </w:r>
          </w:p>
        </w:tc>
        <w:tc>
          <w:tcPr>
            <w:tcW w:w="1486" w:type="dxa"/>
            <w:vAlign w:val="center"/>
          </w:tcPr>
          <w:p w14:paraId="19A8CFAF" w14:textId="77777777" w:rsidR="00451F07" w:rsidRPr="0017406B" w:rsidRDefault="00451F07" w:rsidP="006247F2">
            <w:pPr>
              <w:jc w:val="center"/>
              <w:rPr>
                <w:lang w:val="uk-UA"/>
              </w:rPr>
            </w:pPr>
            <w:r>
              <w:rPr>
                <w:color w:val="000000"/>
                <w:lang w:val="uk-UA"/>
              </w:rPr>
              <w:t>1,08</w:t>
            </w:r>
          </w:p>
        </w:tc>
      </w:tr>
      <w:tr w:rsidR="00451F07" w:rsidRPr="009925E4" w14:paraId="36101CBF" w14:textId="77777777" w:rsidTr="00451F07">
        <w:tc>
          <w:tcPr>
            <w:tcW w:w="846" w:type="dxa"/>
          </w:tcPr>
          <w:p w14:paraId="76C42422" w14:textId="77777777" w:rsidR="00451F07" w:rsidRPr="009925E4" w:rsidRDefault="00451F07" w:rsidP="006247F2">
            <w:pPr>
              <w:jc w:val="center"/>
              <w:rPr>
                <w:lang w:val="uk-UA"/>
              </w:rPr>
            </w:pPr>
            <w:r>
              <w:rPr>
                <w:lang w:val="uk-UA"/>
              </w:rPr>
              <w:t>2800</w:t>
            </w:r>
          </w:p>
        </w:tc>
        <w:tc>
          <w:tcPr>
            <w:tcW w:w="5245" w:type="dxa"/>
          </w:tcPr>
          <w:p w14:paraId="5DAB23DC" w14:textId="77777777" w:rsidR="00451F07" w:rsidRPr="00E13F86" w:rsidRDefault="00451F07" w:rsidP="00451F07">
            <w:pPr>
              <w:rPr>
                <w:sz w:val="20"/>
                <w:szCs w:val="20"/>
                <w:lang w:val="uk-UA"/>
              </w:rPr>
            </w:pPr>
            <w:r w:rsidRPr="00E13F86">
              <w:rPr>
                <w:color w:val="333333"/>
                <w:sz w:val="20"/>
                <w:szCs w:val="20"/>
                <w:shd w:val="clear" w:color="auto" w:fill="FFFFFF"/>
              </w:rPr>
              <w:t>Інші поточні видатки</w:t>
            </w:r>
          </w:p>
        </w:tc>
        <w:tc>
          <w:tcPr>
            <w:tcW w:w="1559" w:type="dxa"/>
            <w:vAlign w:val="center"/>
          </w:tcPr>
          <w:p w14:paraId="098BA457" w14:textId="77777777" w:rsidR="00451F07" w:rsidRPr="00D5783F" w:rsidRDefault="00451F07" w:rsidP="006247F2">
            <w:pPr>
              <w:jc w:val="center"/>
              <w:rPr>
                <w:lang w:val="uk-UA"/>
              </w:rPr>
            </w:pPr>
            <w:r>
              <w:rPr>
                <w:color w:val="000000"/>
                <w:lang w:val="uk-UA"/>
              </w:rPr>
              <w:t>144000</w:t>
            </w:r>
          </w:p>
        </w:tc>
        <w:tc>
          <w:tcPr>
            <w:tcW w:w="1486" w:type="dxa"/>
            <w:vAlign w:val="center"/>
          </w:tcPr>
          <w:p w14:paraId="4D2C42EB" w14:textId="77777777" w:rsidR="00451F07" w:rsidRPr="001D2568" w:rsidRDefault="00451F07" w:rsidP="006247F2">
            <w:pPr>
              <w:jc w:val="center"/>
              <w:rPr>
                <w:lang w:val="uk-UA"/>
              </w:rPr>
            </w:pPr>
            <w:r>
              <w:rPr>
                <w:color w:val="000000"/>
                <w:lang w:val="uk-UA"/>
              </w:rPr>
              <w:t>0,23</w:t>
            </w:r>
          </w:p>
        </w:tc>
      </w:tr>
      <w:tr w:rsidR="00451F07" w:rsidRPr="009925E4" w14:paraId="58B50C21" w14:textId="77777777" w:rsidTr="00451F07">
        <w:tc>
          <w:tcPr>
            <w:tcW w:w="6091" w:type="dxa"/>
            <w:gridSpan w:val="2"/>
          </w:tcPr>
          <w:p w14:paraId="232B8A07" w14:textId="77777777" w:rsidR="00451F07" w:rsidRPr="00E13F86" w:rsidRDefault="00451F07" w:rsidP="006247F2">
            <w:pPr>
              <w:jc w:val="center"/>
              <w:rPr>
                <w:b/>
                <w:bCs/>
                <w:lang w:val="uk-UA"/>
              </w:rPr>
            </w:pPr>
            <w:r w:rsidRPr="00E13F86">
              <w:rPr>
                <w:b/>
                <w:bCs/>
                <w:lang w:val="uk-UA"/>
              </w:rPr>
              <w:t>ВСЬОГО</w:t>
            </w:r>
          </w:p>
        </w:tc>
        <w:tc>
          <w:tcPr>
            <w:tcW w:w="1559" w:type="dxa"/>
          </w:tcPr>
          <w:p w14:paraId="585B02B0" w14:textId="77777777" w:rsidR="00451F07" w:rsidRPr="004F2A69" w:rsidRDefault="00451F07" w:rsidP="006247F2">
            <w:pPr>
              <w:jc w:val="center"/>
              <w:rPr>
                <w:b/>
                <w:bCs/>
                <w:lang w:val="uk-UA"/>
              </w:rPr>
            </w:pPr>
            <w:r>
              <w:rPr>
                <w:b/>
                <w:lang w:val="uk-UA"/>
              </w:rPr>
              <w:t>62672597</w:t>
            </w:r>
          </w:p>
        </w:tc>
        <w:tc>
          <w:tcPr>
            <w:tcW w:w="1486" w:type="dxa"/>
          </w:tcPr>
          <w:p w14:paraId="3682F31A" w14:textId="77777777" w:rsidR="00451F07" w:rsidRPr="006D0979" w:rsidRDefault="00451F07" w:rsidP="006247F2">
            <w:pPr>
              <w:jc w:val="center"/>
              <w:rPr>
                <w:b/>
                <w:bCs/>
                <w:lang w:val="uk-UA"/>
              </w:rPr>
            </w:pPr>
            <w:r w:rsidRPr="006D0979">
              <w:rPr>
                <w:b/>
              </w:rPr>
              <w:t>100,00</w:t>
            </w:r>
          </w:p>
        </w:tc>
      </w:tr>
    </w:tbl>
    <w:p w14:paraId="349F261B" w14:textId="77777777" w:rsidR="00451F07" w:rsidRDefault="00451F07" w:rsidP="00451F07">
      <w:pPr>
        <w:jc w:val="center"/>
        <w:rPr>
          <w:b/>
          <w:bCs/>
          <w:sz w:val="28"/>
          <w:szCs w:val="28"/>
          <w:lang w:val="uk-UA"/>
        </w:rPr>
      </w:pPr>
    </w:p>
    <w:p w14:paraId="50D2E002" w14:textId="4C7550B8" w:rsidR="009213A6" w:rsidRDefault="009213A6" w:rsidP="009213A6">
      <w:pPr>
        <w:jc w:val="center"/>
        <w:rPr>
          <w:b/>
          <w:bCs/>
          <w:sz w:val="28"/>
          <w:szCs w:val="28"/>
          <w:lang w:val="uk-UA"/>
        </w:rPr>
      </w:pPr>
      <w:r w:rsidRPr="00210E7D">
        <w:rPr>
          <w:b/>
          <w:bCs/>
          <w:sz w:val="28"/>
          <w:szCs w:val="28"/>
          <w:lang w:val="uk-UA"/>
        </w:rPr>
        <w:t>ВИДАТКИ ЗА ГАЛУЗЯМИ</w:t>
      </w:r>
    </w:p>
    <w:p w14:paraId="4BA68779" w14:textId="77777777" w:rsidR="00CD30AA" w:rsidRPr="00CD30AA" w:rsidRDefault="00CD30AA" w:rsidP="009213A6">
      <w:pPr>
        <w:jc w:val="center"/>
        <w:rPr>
          <w:b/>
          <w:bCs/>
          <w:sz w:val="16"/>
          <w:szCs w:val="16"/>
          <w:lang w:val="uk-UA"/>
        </w:rPr>
      </w:pPr>
    </w:p>
    <w:p w14:paraId="2A481A47" w14:textId="77777777" w:rsidR="009213A6" w:rsidRPr="00210E7D" w:rsidRDefault="009213A6" w:rsidP="009213A6">
      <w:pPr>
        <w:numPr>
          <w:ilvl w:val="1"/>
          <w:numId w:val="10"/>
        </w:numPr>
        <w:jc w:val="center"/>
        <w:rPr>
          <w:b/>
          <w:bCs/>
          <w:i/>
          <w:iCs/>
          <w:sz w:val="28"/>
          <w:szCs w:val="28"/>
          <w:lang w:val="uk-UA"/>
        </w:rPr>
      </w:pPr>
      <w:r w:rsidRPr="00210E7D">
        <w:rPr>
          <w:b/>
          <w:bCs/>
          <w:i/>
          <w:iCs/>
          <w:sz w:val="28"/>
          <w:szCs w:val="28"/>
          <w:lang w:val="uk-UA"/>
        </w:rPr>
        <w:t>"Державне управління"</w:t>
      </w:r>
    </w:p>
    <w:p w14:paraId="2B24D69C" w14:textId="77777777" w:rsidR="009213A6" w:rsidRDefault="009213A6" w:rsidP="009213A6">
      <w:pPr>
        <w:pStyle w:val="af1"/>
        <w:ind w:left="0" w:firstLine="709"/>
        <w:jc w:val="both"/>
        <w:rPr>
          <w:sz w:val="28"/>
          <w:lang w:val="uk-UA"/>
        </w:rPr>
      </w:pPr>
      <w:r w:rsidRPr="00210E7D">
        <w:rPr>
          <w:sz w:val="28"/>
          <w:lang w:val="uk-UA"/>
        </w:rPr>
        <w:t>На 202</w:t>
      </w:r>
      <w:r>
        <w:rPr>
          <w:sz w:val="28"/>
          <w:lang w:val="uk-UA"/>
        </w:rPr>
        <w:t>3</w:t>
      </w:r>
      <w:r w:rsidRPr="00210E7D">
        <w:rPr>
          <w:sz w:val="28"/>
          <w:lang w:val="uk-UA"/>
        </w:rPr>
        <w:t xml:space="preserve"> рік </w:t>
      </w:r>
      <w:r>
        <w:rPr>
          <w:sz w:val="28"/>
          <w:lang w:val="uk-UA"/>
        </w:rPr>
        <w:t>передбачаються</w:t>
      </w:r>
      <w:r w:rsidRPr="00210E7D">
        <w:rPr>
          <w:sz w:val="28"/>
          <w:lang w:val="uk-UA"/>
        </w:rPr>
        <w:t xml:space="preserve"> видатки на </w:t>
      </w:r>
      <w:r>
        <w:rPr>
          <w:sz w:val="28"/>
          <w:lang w:val="uk-UA"/>
        </w:rPr>
        <w:t>фінансування установ галузі «Державне управління»:</w:t>
      </w:r>
    </w:p>
    <w:p w14:paraId="3F49D6B8" w14:textId="77777777" w:rsidR="009213A6" w:rsidRDefault="009213A6" w:rsidP="00CD30AA">
      <w:pPr>
        <w:pStyle w:val="af1"/>
        <w:numPr>
          <w:ilvl w:val="0"/>
          <w:numId w:val="11"/>
        </w:numPr>
        <w:ind w:left="0" w:firstLine="567"/>
        <w:jc w:val="both"/>
        <w:rPr>
          <w:sz w:val="28"/>
          <w:lang w:val="uk-UA"/>
        </w:rPr>
      </w:pPr>
      <w:r>
        <w:rPr>
          <w:sz w:val="28"/>
          <w:lang w:val="uk-UA"/>
        </w:rPr>
        <w:t>апарату управління</w:t>
      </w:r>
      <w:r w:rsidRPr="00210E7D">
        <w:rPr>
          <w:sz w:val="28"/>
          <w:lang w:val="uk-UA"/>
        </w:rPr>
        <w:t xml:space="preserve"> </w:t>
      </w:r>
      <w:r>
        <w:rPr>
          <w:sz w:val="28"/>
          <w:lang w:val="uk-UA"/>
        </w:rPr>
        <w:t>головного розпорядника коштів</w:t>
      </w:r>
      <w:r w:rsidRPr="00210E7D">
        <w:rPr>
          <w:sz w:val="28"/>
          <w:lang w:val="uk-UA"/>
        </w:rPr>
        <w:t xml:space="preserve"> </w:t>
      </w:r>
      <w:r>
        <w:rPr>
          <w:sz w:val="28"/>
          <w:lang w:val="uk-UA"/>
        </w:rPr>
        <w:t>- В</w:t>
      </w:r>
      <w:r w:rsidRPr="00210E7D">
        <w:rPr>
          <w:sz w:val="28"/>
          <w:lang w:val="uk-UA"/>
        </w:rPr>
        <w:t>иконавчого комітету Степанківської сільської ра</w:t>
      </w:r>
      <w:r>
        <w:rPr>
          <w:sz w:val="28"/>
          <w:lang w:val="uk-UA"/>
        </w:rPr>
        <w:t>ди за бюджетною програмою 021016</w:t>
      </w:r>
      <w:r w:rsidRPr="00210E7D">
        <w:rPr>
          <w:sz w:val="28"/>
          <w:lang w:val="uk-UA"/>
        </w:rPr>
        <w:t>0 «Керівництво і управління у відповідній сфері у містах (місті Киє</w:t>
      </w:r>
      <w:r>
        <w:rPr>
          <w:sz w:val="28"/>
          <w:lang w:val="uk-UA"/>
        </w:rPr>
        <w:t xml:space="preserve">ві), селищах, селах, </w:t>
      </w:r>
      <w:r w:rsidRPr="00210E7D">
        <w:rPr>
          <w:sz w:val="28"/>
          <w:lang w:val="uk-UA"/>
        </w:rPr>
        <w:t xml:space="preserve">територіальних громадах» всього в сумі </w:t>
      </w:r>
      <w:r>
        <w:rPr>
          <w:sz w:val="28"/>
          <w:lang w:val="uk-UA"/>
        </w:rPr>
        <w:t>12189572</w:t>
      </w:r>
      <w:r w:rsidRPr="00210E7D">
        <w:rPr>
          <w:sz w:val="28"/>
          <w:lang w:val="uk-UA"/>
        </w:rPr>
        <w:t xml:space="preserve"> гр</w:t>
      </w:r>
      <w:r>
        <w:rPr>
          <w:sz w:val="28"/>
          <w:lang w:val="uk-UA"/>
        </w:rPr>
        <w:t>н;</w:t>
      </w:r>
    </w:p>
    <w:p w14:paraId="0EBF2597" w14:textId="77777777" w:rsidR="009213A6" w:rsidRDefault="009213A6" w:rsidP="00CD30AA">
      <w:pPr>
        <w:pStyle w:val="af1"/>
        <w:numPr>
          <w:ilvl w:val="0"/>
          <w:numId w:val="11"/>
        </w:numPr>
        <w:ind w:left="0" w:firstLine="567"/>
        <w:jc w:val="both"/>
        <w:rPr>
          <w:sz w:val="28"/>
          <w:lang w:val="uk-UA"/>
        </w:rPr>
      </w:pPr>
      <w:r>
        <w:rPr>
          <w:sz w:val="28"/>
          <w:lang w:val="uk-UA"/>
        </w:rPr>
        <w:t>Служби у справах дітей Виконавчого комітету Степанківської сільської ради за бюджетною програмою 0210160 «</w:t>
      </w:r>
      <w:r w:rsidRPr="00210E7D">
        <w:rPr>
          <w:sz w:val="28"/>
          <w:lang w:val="uk-UA"/>
        </w:rPr>
        <w:t>Керівництво і управління у відповідній сфері у містах (місті Киє</w:t>
      </w:r>
      <w:r>
        <w:rPr>
          <w:sz w:val="28"/>
          <w:lang w:val="uk-UA"/>
        </w:rPr>
        <w:t xml:space="preserve">ві), селищах, селах, </w:t>
      </w:r>
      <w:r w:rsidRPr="00210E7D">
        <w:rPr>
          <w:sz w:val="28"/>
          <w:lang w:val="uk-UA"/>
        </w:rPr>
        <w:t>територіальних громадах</w:t>
      </w:r>
      <w:r>
        <w:rPr>
          <w:sz w:val="28"/>
          <w:lang w:val="uk-UA"/>
        </w:rPr>
        <w:t>» всього в сумі 274731 грн;</w:t>
      </w:r>
    </w:p>
    <w:p w14:paraId="5611D60A" w14:textId="77777777" w:rsidR="009213A6" w:rsidRPr="00210E7D" w:rsidRDefault="009213A6" w:rsidP="00CD30AA">
      <w:pPr>
        <w:pStyle w:val="af1"/>
        <w:numPr>
          <w:ilvl w:val="0"/>
          <w:numId w:val="11"/>
        </w:numPr>
        <w:ind w:left="0" w:firstLine="567"/>
        <w:jc w:val="both"/>
        <w:rPr>
          <w:sz w:val="28"/>
          <w:lang w:val="uk-UA"/>
        </w:rPr>
      </w:pPr>
      <w:r>
        <w:rPr>
          <w:sz w:val="28"/>
          <w:lang w:val="uk-UA"/>
        </w:rPr>
        <w:t>головного розпорядника коштів - Фінансового відділу Степанківської сільської ради за бюджетною програмою 3710160 «</w:t>
      </w:r>
      <w:r w:rsidRPr="00210E7D">
        <w:rPr>
          <w:sz w:val="28"/>
          <w:lang w:val="uk-UA"/>
        </w:rPr>
        <w:t>Керівництво і управління у відповідній сфері у містах (місті Киє</w:t>
      </w:r>
      <w:r>
        <w:rPr>
          <w:sz w:val="28"/>
          <w:lang w:val="uk-UA"/>
        </w:rPr>
        <w:t xml:space="preserve">ві), селищах, селах, </w:t>
      </w:r>
      <w:r w:rsidRPr="00210E7D">
        <w:rPr>
          <w:sz w:val="28"/>
          <w:lang w:val="uk-UA"/>
        </w:rPr>
        <w:t>територіальних громадах</w:t>
      </w:r>
      <w:r>
        <w:rPr>
          <w:sz w:val="28"/>
          <w:lang w:val="uk-UA"/>
        </w:rPr>
        <w:t xml:space="preserve">» всього в сумі </w:t>
      </w:r>
      <w:r w:rsidRPr="00A14D04">
        <w:rPr>
          <w:sz w:val="28"/>
          <w:lang w:val="uk-UA"/>
        </w:rPr>
        <w:t>788220</w:t>
      </w:r>
      <w:r>
        <w:rPr>
          <w:sz w:val="28"/>
          <w:lang w:val="uk-UA"/>
        </w:rPr>
        <w:t xml:space="preserve"> грн.</w:t>
      </w:r>
    </w:p>
    <w:p w14:paraId="054D22B7" w14:textId="77777777" w:rsidR="009213A6" w:rsidRDefault="009213A6" w:rsidP="009213A6">
      <w:pPr>
        <w:pStyle w:val="af1"/>
        <w:ind w:left="0" w:firstLine="709"/>
        <w:jc w:val="both"/>
        <w:rPr>
          <w:sz w:val="28"/>
          <w:lang w:val="uk-UA"/>
        </w:rPr>
      </w:pPr>
      <w:r w:rsidRPr="00210E7D">
        <w:rPr>
          <w:sz w:val="28"/>
          <w:lang w:val="uk-UA"/>
        </w:rPr>
        <w:t>Станом на 01 січня 202</w:t>
      </w:r>
      <w:r>
        <w:rPr>
          <w:sz w:val="28"/>
          <w:lang w:val="uk-UA"/>
        </w:rPr>
        <w:t>3</w:t>
      </w:r>
      <w:r w:rsidRPr="00210E7D">
        <w:rPr>
          <w:sz w:val="28"/>
          <w:lang w:val="uk-UA"/>
        </w:rPr>
        <w:t xml:space="preserve"> року </w:t>
      </w:r>
      <w:r>
        <w:rPr>
          <w:sz w:val="28"/>
          <w:lang w:val="uk-UA"/>
        </w:rPr>
        <w:t xml:space="preserve">передбачається </w:t>
      </w:r>
      <w:r w:rsidRPr="00210E7D">
        <w:rPr>
          <w:sz w:val="28"/>
          <w:lang w:val="uk-UA"/>
        </w:rPr>
        <w:t>кількість штатних посад</w:t>
      </w:r>
      <w:r>
        <w:rPr>
          <w:sz w:val="28"/>
          <w:lang w:val="uk-UA"/>
        </w:rPr>
        <w:t>:</w:t>
      </w:r>
      <w:r w:rsidRPr="00210E7D">
        <w:rPr>
          <w:sz w:val="28"/>
          <w:lang w:val="uk-UA"/>
        </w:rPr>
        <w:t xml:space="preserve">  </w:t>
      </w:r>
      <w:r>
        <w:rPr>
          <w:sz w:val="28"/>
          <w:lang w:val="uk-UA"/>
        </w:rPr>
        <w:t xml:space="preserve">- </w:t>
      </w:r>
      <w:r w:rsidRPr="00210E7D">
        <w:rPr>
          <w:sz w:val="28"/>
          <w:lang w:val="uk-UA"/>
        </w:rPr>
        <w:t>апарату</w:t>
      </w:r>
      <w:r>
        <w:rPr>
          <w:sz w:val="28"/>
          <w:lang w:val="uk-UA"/>
        </w:rPr>
        <w:t xml:space="preserve"> управління Виконавчого комітету</w:t>
      </w:r>
      <w:r w:rsidRPr="00210E7D">
        <w:rPr>
          <w:sz w:val="28"/>
          <w:lang w:val="uk-UA"/>
        </w:rPr>
        <w:t xml:space="preserve"> Степанківської сільської ради  </w:t>
      </w:r>
      <w:r>
        <w:rPr>
          <w:sz w:val="28"/>
          <w:lang w:val="uk-UA"/>
        </w:rPr>
        <w:t xml:space="preserve">- </w:t>
      </w:r>
      <w:r w:rsidRPr="00A37BBF">
        <w:rPr>
          <w:sz w:val="28"/>
          <w:lang w:val="uk-UA"/>
        </w:rPr>
        <w:t>44</w:t>
      </w:r>
      <w:r w:rsidRPr="00210E7D">
        <w:rPr>
          <w:sz w:val="28"/>
          <w:lang w:val="uk-UA"/>
        </w:rPr>
        <w:t xml:space="preserve"> штатних одиниць</w:t>
      </w:r>
      <w:r>
        <w:rPr>
          <w:sz w:val="28"/>
          <w:lang w:val="uk-UA"/>
        </w:rPr>
        <w:t>;</w:t>
      </w:r>
    </w:p>
    <w:p w14:paraId="7B397B3A" w14:textId="77777777" w:rsidR="009213A6" w:rsidRDefault="009213A6" w:rsidP="009213A6">
      <w:pPr>
        <w:pStyle w:val="af1"/>
        <w:ind w:left="0"/>
        <w:jc w:val="both"/>
        <w:rPr>
          <w:sz w:val="28"/>
          <w:lang w:val="uk-UA"/>
        </w:rPr>
      </w:pPr>
      <w:r>
        <w:rPr>
          <w:sz w:val="28"/>
          <w:lang w:val="uk-UA"/>
        </w:rPr>
        <w:t xml:space="preserve">- Служби у справах дітей Виконавчого комітету Степанківської сільської ради – </w:t>
      </w:r>
      <w:r w:rsidRPr="00A37BBF">
        <w:rPr>
          <w:sz w:val="28"/>
          <w:lang w:val="uk-UA"/>
        </w:rPr>
        <w:t>1,25</w:t>
      </w:r>
      <w:r>
        <w:rPr>
          <w:sz w:val="28"/>
          <w:lang w:val="uk-UA"/>
        </w:rPr>
        <w:t xml:space="preserve"> штатних одиниць; </w:t>
      </w:r>
    </w:p>
    <w:p w14:paraId="67395B7A" w14:textId="77777777" w:rsidR="009213A6" w:rsidRDefault="009213A6" w:rsidP="009213A6">
      <w:pPr>
        <w:pStyle w:val="af1"/>
        <w:ind w:left="0"/>
        <w:jc w:val="both"/>
        <w:rPr>
          <w:sz w:val="28"/>
          <w:lang w:val="uk-UA"/>
        </w:rPr>
      </w:pPr>
      <w:r>
        <w:rPr>
          <w:sz w:val="28"/>
          <w:lang w:val="uk-UA"/>
        </w:rPr>
        <w:t>- Фінансового відділу Степанківської сільської ради – 4 штатні одиниці</w:t>
      </w:r>
      <w:r w:rsidRPr="00210E7D">
        <w:rPr>
          <w:sz w:val="28"/>
          <w:lang w:val="uk-UA"/>
        </w:rPr>
        <w:t xml:space="preserve">. </w:t>
      </w:r>
    </w:p>
    <w:p w14:paraId="1E773775" w14:textId="77777777" w:rsidR="009213A6" w:rsidRDefault="009213A6" w:rsidP="009213A6">
      <w:pPr>
        <w:pStyle w:val="af1"/>
        <w:ind w:left="0" w:firstLine="709"/>
        <w:jc w:val="both"/>
        <w:rPr>
          <w:sz w:val="28"/>
          <w:lang w:val="uk-UA"/>
        </w:rPr>
      </w:pPr>
      <w:r w:rsidRPr="009778E4">
        <w:rPr>
          <w:sz w:val="28"/>
          <w:u w:val="single"/>
          <w:lang w:val="uk-UA"/>
        </w:rPr>
        <w:t>Видатки на оплату праці</w:t>
      </w:r>
      <w:r>
        <w:rPr>
          <w:sz w:val="28"/>
          <w:u w:val="single"/>
          <w:lang w:val="uk-UA"/>
        </w:rPr>
        <w:t xml:space="preserve"> на 2023</w:t>
      </w:r>
      <w:r w:rsidRPr="009778E4">
        <w:rPr>
          <w:sz w:val="28"/>
          <w:u w:val="single"/>
          <w:lang w:val="uk-UA"/>
        </w:rPr>
        <w:t xml:space="preserve"> рік (КЕКВ 2111)</w:t>
      </w:r>
      <w:r w:rsidRPr="00210E7D">
        <w:rPr>
          <w:sz w:val="28"/>
          <w:lang w:val="uk-UA"/>
        </w:rPr>
        <w:t xml:space="preserve"> </w:t>
      </w:r>
      <w:r>
        <w:rPr>
          <w:sz w:val="28"/>
          <w:lang w:val="uk-UA"/>
        </w:rPr>
        <w:t>передбачаються по:</w:t>
      </w:r>
    </w:p>
    <w:p w14:paraId="5E9738B4" w14:textId="77777777" w:rsidR="009213A6" w:rsidRDefault="009213A6" w:rsidP="009213A6">
      <w:pPr>
        <w:pStyle w:val="af1"/>
        <w:ind w:left="0" w:firstLine="709"/>
        <w:jc w:val="both"/>
        <w:rPr>
          <w:sz w:val="28"/>
          <w:lang w:val="uk-UA"/>
        </w:rPr>
      </w:pPr>
      <w:r>
        <w:rPr>
          <w:sz w:val="28"/>
          <w:lang w:val="uk-UA"/>
        </w:rPr>
        <w:t xml:space="preserve">- </w:t>
      </w:r>
      <w:r w:rsidRPr="00210E7D">
        <w:rPr>
          <w:sz w:val="28"/>
          <w:lang w:val="uk-UA"/>
        </w:rPr>
        <w:t>апарату</w:t>
      </w:r>
      <w:r>
        <w:rPr>
          <w:sz w:val="28"/>
          <w:lang w:val="uk-UA"/>
        </w:rPr>
        <w:t xml:space="preserve"> управління Виконавчого комітету</w:t>
      </w:r>
      <w:r w:rsidRPr="00210E7D">
        <w:rPr>
          <w:sz w:val="28"/>
          <w:lang w:val="uk-UA"/>
        </w:rPr>
        <w:t xml:space="preserve"> Степанківської сільської ради  </w:t>
      </w:r>
      <w:r>
        <w:rPr>
          <w:sz w:val="28"/>
          <w:lang w:val="uk-UA"/>
        </w:rPr>
        <w:t xml:space="preserve">на </w:t>
      </w:r>
      <w:r w:rsidRPr="00083228">
        <w:rPr>
          <w:sz w:val="28"/>
          <w:lang w:val="uk-UA"/>
        </w:rPr>
        <w:t>44</w:t>
      </w:r>
      <w:r w:rsidRPr="00210E7D">
        <w:rPr>
          <w:sz w:val="28"/>
          <w:lang w:val="uk-UA"/>
        </w:rPr>
        <w:t xml:space="preserve"> штатних одиниць</w:t>
      </w:r>
      <w:r>
        <w:rPr>
          <w:sz w:val="28"/>
          <w:lang w:val="uk-UA"/>
        </w:rPr>
        <w:t xml:space="preserve"> всього в сумі 8927036 грн (забезпечується обов’язкові виплати та фонд преміювання в розмірі </w:t>
      </w:r>
      <w:r w:rsidRPr="00862F82">
        <w:rPr>
          <w:sz w:val="28"/>
          <w:lang w:val="uk-UA"/>
        </w:rPr>
        <w:t>80%</w:t>
      </w:r>
      <w:r>
        <w:rPr>
          <w:sz w:val="28"/>
          <w:lang w:val="uk-UA"/>
        </w:rPr>
        <w:t>);</w:t>
      </w:r>
    </w:p>
    <w:p w14:paraId="6A6729E1" w14:textId="77777777" w:rsidR="009213A6" w:rsidRDefault="009213A6" w:rsidP="009213A6">
      <w:pPr>
        <w:pStyle w:val="af1"/>
        <w:ind w:left="0" w:firstLine="709"/>
        <w:jc w:val="both"/>
        <w:rPr>
          <w:sz w:val="28"/>
          <w:lang w:val="uk-UA"/>
        </w:rPr>
      </w:pPr>
      <w:r>
        <w:rPr>
          <w:sz w:val="28"/>
          <w:lang w:val="uk-UA"/>
        </w:rPr>
        <w:t xml:space="preserve">- </w:t>
      </w:r>
      <w:r w:rsidRPr="003A5838">
        <w:rPr>
          <w:sz w:val="28"/>
          <w:lang w:val="uk-UA"/>
        </w:rPr>
        <w:t xml:space="preserve">Службі у справах дітей Виконавчого комітету Степанківської сільської ради на 1,25 штатні одиниці всього в сумі 222730 грн (забезпечується обов’язкові виплати та фонд преміювання в </w:t>
      </w:r>
      <w:r w:rsidRPr="00862F82">
        <w:rPr>
          <w:sz w:val="28"/>
          <w:lang w:val="uk-UA"/>
        </w:rPr>
        <w:t>розмірі 40%);</w:t>
      </w:r>
      <w:r>
        <w:rPr>
          <w:sz w:val="28"/>
          <w:lang w:val="uk-UA"/>
        </w:rPr>
        <w:t xml:space="preserve"> </w:t>
      </w:r>
    </w:p>
    <w:p w14:paraId="12BE8A70" w14:textId="77777777" w:rsidR="009213A6" w:rsidRDefault="009213A6" w:rsidP="009213A6">
      <w:pPr>
        <w:pStyle w:val="af1"/>
        <w:ind w:left="0" w:firstLine="709"/>
        <w:jc w:val="both"/>
        <w:rPr>
          <w:sz w:val="28"/>
          <w:lang w:val="uk-UA"/>
        </w:rPr>
      </w:pPr>
      <w:r>
        <w:rPr>
          <w:sz w:val="28"/>
          <w:lang w:val="uk-UA"/>
        </w:rPr>
        <w:t xml:space="preserve">- Фінансовому відділу Степанківської сільської ради на 4 штатних одиниць всього в сумі 623950 грн (забезпечується обов’язкові виплати та фонд преміювання в розмірі </w:t>
      </w:r>
      <w:r w:rsidRPr="00862F82">
        <w:rPr>
          <w:sz w:val="28"/>
          <w:lang w:val="uk-UA"/>
        </w:rPr>
        <w:t>40</w:t>
      </w:r>
      <w:r>
        <w:rPr>
          <w:sz w:val="28"/>
          <w:lang w:val="uk-UA"/>
        </w:rPr>
        <w:t>%)</w:t>
      </w:r>
      <w:r w:rsidRPr="00210E7D">
        <w:rPr>
          <w:sz w:val="28"/>
          <w:lang w:val="uk-UA"/>
        </w:rPr>
        <w:t>.</w:t>
      </w:r>
    </w:p>
    <w:p w14:paraId="32D19B2B" w14:textId="77777777" w:rsidR="009213A6" w:rsidRPr="00210E7D" w:rsidRDefault="009213A6" w:rsidP="009213A6">
      <w:pPr>
        <w:pStyle w:val="af1"/>
        <w:ind w:left="0" w:firstLine="709"/>
        <w:jc w:val="both"/>
        <w:rPr>
          <w:sz w:val="28"/>
          <w:lang w:val="uk-UA"/>
        </w:rPr>
      </w:pPr>
      <w:r w:rsidRPr="00210E7D">
        <w:rPr>
          <w:sz w:val="28"/>
          <w:lang w:val="uk-UA"/>
        </w:rPr>
        <w:t>Фонд заробітної плати на 202</w:t>
      </w:r>
      <w:r>
        <w:rPr>
          <w:sz w:val="28"/>
          <w:lang w:val="uk-UA"/>
        </w:rPr>
        <w:t>3</w:t>
      </w:r>
      <w:r w:rsidRPr="00210E7D">
        <w:rPr>
          <w:sz w:val="28"/>
          <w:lang w:val="uk-UA"/>
        </w:rPr>
        <w:t xml:space="preserve"> рік складається з виплат обов’язкового характеру (посадових окладів, доплати за ранг, надбавки за вислугу років, надбавка за виконання особливо важливої роботи), виплат матеріальної допомоги на оздоровлення в розмірі середньомісячної заробітної плати, виплат стимулюючого характеру</w:t>
      </w:r>
      <w:r>
        <w:rPr>
          <w:sz w:val="28"/>
          <w:lang w:val="uk-UA"/>
        </w:rPr>
        <w:t>.</w:t>
      </w:r>
      <w:r w:rsidRPr="00210E7D">
        <w:rPr>
          <w:sz w:val="28"/>
          <w:lang w:val="uk-UA"/>
        </w:rPr>
        <w:t xml:space="preserve"> </w:t>
      </w:r>
      <w:r>
        <w:rPr>
          <w:sz w:val="28"/>
          <w:lang w:val="uk-UA"/>
        </w:rPr>
        <w:t>К</w:t>
      </w:r>
      <w:r w:rsidRPr="00210E7D">
        <w:rPr>
          <w:sz w:val="28"/>
          <w:lang w:val="uk-UA"/>
        </w:rPr>
        <w:t>ошти на виплату матеріальної допомоги на вирішення соціально-побутових питань не плануютьс</w:t>
      </w:r>
      <w:r>
        <w:rPr>
          <w:sz w:val="28"/>
          <w:lang w:val="uk-UA"/>
        </w:rPr>
        <w:t>я. Потреба в коштах на оплату праці забезпечується стовідсотково.</w:t>
      </w:r>
    </w:p>
    <w:p w14:paraId="2E3A881B" w14:textId="77777777" w:rsidR="009213A6" w:rsidRDefault="009213A6" w:rsidP="009213A6">
      <w:pPr>
        <w:pStyle w:val="af1"/>
        <w:ind w:left="0" w:firstLine="709"/>
        <w:jc w:val="both"/>
        <w:rPr>
          <w:sz w:val="28"/>
          <w:lang w:val="uk-UA"/>
        </w:rPr>
      </w:pPr>
      <w:r w:rsidRPr="009778E4">
        <w:rPr>
          <w:sz w:val="28"/>
          <w:u w:val="single"/>
          <w:lang w:val="uk-UA"/>
        </w:rPr>
        <w:t>Видатки на нарахування на заробітну плату на 202</w:t>
      </w:r>
      <w:r>
        <w:rPr>
          <w:sz w:val="28"/>
          <w:u w:val="single"/>
          <w:lang w:val="uk-UA"/>
        </w:rPr>
        <w:t>3</w:t>
      </w:r>
      <w:r w:rsidRPr="009778E4">
        <w:rPr>
          <w:sz w:val="28"/>
          <w:u w:val="single"/>
          <w:lang w:val="uk-UA"/>
        </w:rPr>
        <w:t xml:space="preserve"> рік (КЕКВ 2120)</w:t>
      </w:r>
      <w:r w:rsidRPr="00210E7D">
        <w:rPr>
          <w:sz w:val="28"/>
          <w:lang w:val="uk-UA"/>
        </w:rPr>
        <w:t xml:space="preserve"> </w:t>
      </w:r>
      <w:r>
        <w:rPr>
          <w:sz w:val="28"/>
          <w:lang w:val="uk-UA"/>
        </w:rPr>
        <w:t>передбачаються</w:t>
      </w:r>
      <w:r w:rsidRPr="00210E7D">
        <w:rPr>
          <w:sz w:val="28"/>
          <w:lang w:val="uk-UA"/>
        </w:rPr>
        <w:t xml:space="preserve"> </w:t>
      </w:r>
      <w:r>
        <w:rPr>
          <w:sz w:val="28"/>
          <w:lang w:val="uk-UA"/>
        </w:rPr>
        <w:t>по:</w:t>
      </w:r>
    </w:p>
    <w:p w14:paraId="1684323A" w14:textId="77777777" w:rsidR="009213A6" w:rsidRDefault="009213A6" w:rsidP="009213A6">
      <w:pPr>
        <w:pStyle w:val="af1"/>
        <w:ind w:left="0" w:firstLine="709"/>
        <w:jc w:val="both"/>
        <w:rPr>
          <w:sz w:val="28"/>
          <w:lang w:val="uk-UA"/>
        </w:rPr>
      </w:pPr>
      <w:r>
        <w:rPr>
          <w:sz w:val="28"/>
          <w:lang w:val="uk-UA"/>
        </w:rPr>
        <w:t xml:space="preserve">- </w:t>
      </w:r>
      <w:r w:rsidRPr="00210E7D">
        <w:rPr>
          <w:sz w:val="28"/>
          <w:lang w:val="uk-UA"/>
        </w:rPr>
        <w:t>апарату</w:t>
      </w:r>
      <w:r>
        <w:rPr>
          <w:sz w:val="28"/>
          <w:lang w:val="uk-UA"/>
        </w:rPr>
        <w:t xml:space="preserve"> управління Виконавчого комітету</w:t>
      </w:r>
      <w:r w:rsidRPr="00210E7D">
        <w:rPr>
          <w:sz w:val="28"/>
          <w:lang w:val="uk-UA"/>
        </w:rPr>
        <w:t xml:space="preserve"> Степанківської сільської ради  </w:t>
      </w:r>
      <w:r>
        <w:rPr>
          <w:sz w:val="28"/>
          <w:lang w:val="uk-UA"/>
        </w:rPr>
        <w:t xml:space="preserve">всього в сумі </w:t>
      </w:r>
      <w:r>
        <w:rPr>
          <w:sz w:val="28"/>
        </w:rPr>
        <w:t>1963948</w:t>
      </w:r>
      <w:r>
        <w:rPr>
          <w:sz w:val="28"/>
          <w:lang w:val="uk-UA"/>
        </w:rPr>
        <w:t xml:space="preserve"> грн </w:t>
      </w:r>
      <w:r w:rsidRPr="00210E7D">
        <w:rPr>
          <w:sz w:val="28"/>
          <w:lang w:val="uk-UA"/>
        </w:rPr>
        <w:t>(</w:t>
      </w:r>
      <w:r>
        <w:rPr>
          <w:sz w:val="28"/>
          <w:lang w:val="uk-UA"/>
        </w:rPr>
        <w:t xml:space="preserve">ЄСВ </w:t>
      </w:r>
      <w:r w:rsidRPr="00210E7D">
        <w:rPr>
          <w:sz w:val="28"/>
          <w:lang w:val="uk-UA"/>
        </w:rPr>
        <w:t xml:space="preserve">22 % </w:t>
      </w:r>
      <w:r>
        <w:rPr>
          <w:sz w:val="28"/>
          <w:lang w:val="uk-UA"/>
        </w:rPr>
        <w:t>на</w:t>
      </w:r>
      <w:r w:rsidRPr="00210E7D">
        <w:rPr>
          <w:sz w:val="28"/>
          <w:lang w:val="uk-UA"/>
        </w:rPr>
        <w:t xml:space="preserve"> фонд оплати праці</w:t>
      </w:r>
      <w:r>
        <w:rPr>
          <w:sz w:val="28"/>
          <w:lang w:val="uk-UA"/>
        </w:rPr>
        <w:t>);</w:t>
      </w:r>
    </w:p>
    <w:p w14:paraId="68879A4F" w14:textId="77777777" w:rsidR="009213A6" w:rsidRDefault="009213A6" w:rsidP="009213A6">
      <w:pPr>
        <w:pStyle w:val="af1"/>
        <w:ind w:left="0" w:firstLine="709"/>
        <w:jc w:val="both"/>
        <w:rPr>
          <w:sz w:val="28"/>
          <w:lang w:val="uk-UA"/>
        </w:rPr>
      </w:pPr>
      <w:r>
        <w:rPr>
          <w:sz w:val="28"/>
          <w:lang w:val="uk-UA"/>
        </w:rPr>
        <w:t xml:space="preserve">- Службі у справах дітей Виконавчого комітету Степанківської сільської ради всього в сумі 49001 грн (ЄСВ </w:t>
      </w:r>
      <w:r w:rsidRPr="00210E7D">
        <w:rPr>
          <w:sz w:val="28"/>
          <w:lang w:val="uk-UA"/>
        </w:rPr>
        <w:t xml:space="preserve">22 % </w:t>
      </w:r>
      <w:r>
        <w:rPr>
          <w:sz w:val="28"/>
          <w:lang w:val="uk-UA"/>
        </w:rPr>
        <w:t>на</w:t>
      </w:r>
      <w:r w:rsidRPr="00210E7D">
        <w:rPr>
          <w:sz w:val="28"/>
          <w:lang w:val="uk-UA"/>
        </w:rPr>
        <w:t xml:space="preserve"> фонд оплати праці</w:t>
      </w:r>
      <w:r>
        <w:rPr>
          <w:sz w:val="28"/>
          <w:lang w:val="uk-UA"/>
        </w:rPr>
        <w:t xml:space="preserve">); </w:t>
      </w:r>
    </w:p>
    <w:p w14:paraId="3537AE3A" w14:textId="77777777" w:rsidR="009213A6" w:rsidRPr="00210E7D" w:rsidRDefault="009213A6" w:rsidP="009213A6">
      <w:pPr>
        <w:pStyle w:val="af1"/>
        <w:ind w:left="0" w:firstLine="709"/>
        <w:jc w:val="both"/>
        <w:rPr>
          <w:sz w:val="28"/>
          <w:lang w:val="uk-UA"/>
        </w:rPr>
      </w:pPr>
      <w:r>
        <w:rPr>
          <w:sz w:val="28"/>
          <w:lang w:val="uk-UA"/>
        </w:rPr>
        <w:lastRenderedPageBreak/>
        <w:t>- Фінансовому відділу Степанківської сільської ради всього в сумі 1</w:t>
      </w:r>
      <w:r>
        <w:rPr>
          <w:sz w:val="28"/>
        </w:rPr>
        <w:t>37270</w:t>
      </w:r>
      <w:r>
        <w:rPr>
          <w:sz w:val="28"/>
          <w:lang w:val="uk-UA"/>
        </w:rPr>
        <w:t xml:space="preserve"> грн </w:t>
      </w:r>
      <w:r w:rsidRPr="00210E7D">
        <w:rPr>
          <w:sz w:val="28"/>
          <w:lang w:val="uk-UA"/>
        </w:rPr>
        <w:t>(</w:t>
      </w:r>
      <w:r>
        <w:rPr>
          <w:sz w:val="28"/>
          <w:lang w:val="uk-UA"/>
        </w:rPr>
        <w:t xml:space="preserve">ЄСВ </w:t>
      </w:r>
      <w:r w:rsidRPr="00210E7D">
        <w:rPr>
          <w:sz w:val="28"/>
          <w:lang w:val="uk-UA"/>
        </w:rPr>
        <w:t xml:space="preserve">22 % </w:t>
      </w:r>
      <w:r>
        <w:rPr>
          <w:sz w:val="28"/>
          <w:lang w:val="uk-UA"/>
        </w:rPr>
        <w:t>на</w:t>
      </w:r>
      <w:r w:rsidRPr="00210E7D">
        <w:rPr>
          <w:sz w:val="28"/>
          <w:lang w:val="uk-UA"/>
        </w:rPr>
        <w:t xml:space="preserve"> фонд оплати праці). </w:t>
      </w:r>
    </w:p>
    <w:p w14:paraId="3423C5A2" w14:textId="77777777" w:rsidR="009213A6" w:rsidRDefault="009213A6" w:rsidP="009213A6">
      <w:pPr>
        <w:pStyle w:val="af1"/>
        <w:ind w:left="0" w:firstLine="709"/>
        <w:jc w:val="both"/>
        <w:rPr>
          <w:sz w:val="28"/>
          <w:lang w:val="uk-UA"/>
        </w:rPr>
      </w:pPr>
      <w:r>
        <w:rPr>
          <w:sz w:val="28"/>
          <w:lang w:val="uk-UA"/>
        </w:rPr>
        <w:t>Потреба в коштах на нарахування на оплату праці забезпечується стовідсотково.</w:t>
      </w:r>
    </w:p>
    <w:p w14:paraId="5B61942B" w14:textId="77777777" w:rsidR="009213A6" w:rsidRPr="006A5CF6" w:rsidRDefault="009213A6" w:rsidP="009213A6">
      <w:pPr>
        <w:pStyle w:val="af1"/>
        <w:ind w:left="0" w:firstLine="709"/>
        <w:jc w:val="both"/>
        <w:rPr>
          <w:sz w:val="28"/>
        </w:rPr>
      </w:pPr>
      <w:r w:rsidRPr="009778E4">
        <w:rPr>
          <w:sz w:val="28"/>
          <w:u w:val="single"/>
          <w:lang w:val="uk-UA"/>
        </w:rPr>
        <w:t>Видатки по КЕКВ 2210 «Предмети, матеріали, обладнання та інвентар»</w:t>
      </w:r>
      <w:r w:rsidRPr="00210E7D">
        <w:rPr>
          <w:sz w:val="28"/>
          <w:lang w:val="uk-UA"/>
        </w:rPr>
        <w:t xml:space="preserve"> на 202</w:t>
      </w:r>
      <w:r>
        <w:rPr>
          <w:sz w:val="28"/>
          <w:lang w:val="uk-UA"/>
        </w:rPr>
        <w:t>3</w:t>
      </w:r>
      <w:r w:rsidRPr="00210E7D">
        <w:rPr>
          <w:sz w:val="28"/>
          <w:lang w:val="uk-UA"/>
        </w:rPr>
        <w:t xml:space="preserve"> рік </w:t>
      </w:r>
      <w:r>
        <w:rPr>
          <w:sz w:val="28"/>
          <w:lang w:val="uk-UA"/>
        </w:rPr>
        <w:t>передбачаються по:</w:t>
      </w:r>
    </w:p>
    <w:p w14:paraId="497E17ED" w14:textId="77777777" w:rsidR="009213A6" w:rsidRDefault="009213A6" w:rsidP="009213A6">
      <w:pPr>
        <w:pStyle w:val="af1"/>
        <w:ind w:left="0" w:firstLine="709"/>
        <w:jc w:val="both"/>
        <w:rPr>
          <w:sz w:val="28"/>
          <w:lang w:val="uk-UA"/>
        </w:rPr>
      </w:pPr>
      <w:r>
        <w:rPr>
          <w:sz w:val="28"/>
          <w:lang w:val="uk-UA"/>
        </w:rPr>
        <w:t xml:space="preserve">- </w:t>
      </w:r>
      <w:r w:rsidRPr="00210E7D">
        <w:rPr>
          <w:sz w:val="28"/>
          <w:lang w:val="uk-UA"/>
        </w:rPr>
        <w:t>апарату</w:t>
      </w:r>
      <w:r>
        <w:rPr>
          <w:sz w:val="28"/>
          <w:lang w:val="uk-UA"/>
        </w:rPr>
        <w:t xml:space="preserve"> управління Виконавчого комітету</w:t>
      </w:r>
      <w:r w:rsidRPr="00210E7D">
        <w:rPr>
          <w:sz w:val="28"/>
          <w:lang w:val="uk-UA"/>
        </w:rPr>
        <w:t xml:space="preserve"> Степанківської сільської ради  </w:t>
      </w:r>
      <w:r>
        <w:rPr>
          <w:sz w:val="28"/>
          <w:lang w:val="uk-UA"/>
        </w:rPr>
        <w:t xml:space="preserve">всього в сумі 258000  грн </w:t>
      </w:r>
      <w:r w:rsidRPr="00210E7D">
        <w:rPr>
          <w:sz w:val="28"/>
          <w:lang w:val="uk-UA"/>
        </w:rPr>
        <w:t>(</w:t>
      </w:r>
      <w:r>
        <w:rPr>
          <w:sz w:val="28"/>
          <w:lang w:val="uk-UA"/>
        </w:rPr>
        <w:t xml:space="preserve">в тому числі в сумі 220000 грн на придбання бензину, </w:t>
      </w:r>
      <w:r w:rsidRPr="001A18FB">
        <w:rPr>
          <w:sz w:val="28"/>
        </w:rPr>
        <w:t>30000</w:t>
      </w:r>
      <w:r>
        <w:rPr>
          <w:sz w:val="28"/>
          <w:lang w:val="uk-UA"/>
        </w:rPr>
        <w:t xml:space="preserve"> грн на придбання канцтоварів та офісного приладдя, </w:t>
      </w:r>
      <w:r w:rsidRPr="001A18FB">
        <w:rPr>
          <w:sz w:val="28"/>
        </w:rPr>
        <w:t>5000</w:t>
      </w:r>
      <w:r>
        <w:rPr>
          <w:sz w:val="28"/>
          <w:lang w:val="uk-UA"/>
        </w:rPr>
        <w:t xml:space="preserve"> грн конверти з марками, </w:t>
      </w:r>
      <w:r w:rsidRPr="001A18FB">
        <w:rPr>
          <w:sz w:val="28"/>
        </w:rPr>
        <w:t xml:space="preserve">5000 </w:t>
      </w:r>
      <w:r>
        <w:rPr>
          <w:sz w:val="28"/>
          <w:lang w:val="uk-UA"/>
        </w:rPr>
        <w:t>грн господарські товари);</w:t>
      </w:r>
    </w:p>
    <w:p w14:paraId="0568C4EE" w14:textId="77777777" w:rsidR="009213A6" w:rsidRDefault="009213A6" w:rsidP="009213A6">
      <w:pPr>
        <w:pStyle w:val="af1"/>
        <w:ind w:left="0" w:firstLine="709"/>
        <w:jc w:val="both"/>
        <w:rPr>
          <w:sz w:val="28"/>
          <w:lang w:val="uk-UA"/>
        </w:rPr>
      </w:pPr>
      <w:r>
        <w:rPr>
          <w:sz w:val="28"/>
          <w:lang w:val="uk-UA"/>
        </w:rPr>
        <w:t xml:space="preserve">- Службі у справах дітей Виконавчого комітету Степанківської сільської ради всього в сумі </w:t>
      </w:r>
      <w:r w:rsidRPr="00635C15">
        <w:rPr>
          <w:sz w:val="28"/>
          <w:lang w:val="uk-UA"/>
        </w:rPr>
        <w:t>2000</w:t>
      </w:r>
      <w:r>
        <w:rPr>
          <w:sz w:val="28"/>
          <w:lang w:val="uk-UA"/>
        </w:rPr>
        <w:t xml:space="preserve"> грн на придбання канцтоварів та офісного приладдя, тощо); </w:t>
      </w:r>
    </w:p>
    <w:p w14:paraId="1F578C2B" w14:textId="77777777" w:rsidR="009213A6" w:rsidRPr="00210E7D" w:rsidRDefault="009213A6" w:rsidP="009213A6">
      <w:pPr>
        <w:pStyle w:val="af1"/>
        <w:ind w:left="0" w:firstLine="709"/>
        <w:jc w:val="both"/>
        <w:rPr>
          <w:sz w:val="28"/>
          <w:lang w:val="uk-UA"/>
        </w:rPr>
      </w:pPr>
      <w:r>
        <w:rPr>
          <w:sz w:val="28"/>
          <w:lang w:val="uk-UA"/>
        </w:rPr>
        <w:t xml:space="preserve">- Фінансовому відділу Степанківської сільської ради всього в сумі 17000 грн </w:t>
      </w:r>
      <w:r w:rsidRPr="00210E7D">
        <w:rPr>
          <w:sz w:val="28"/>
          <w:lang w:val="uk-UA"/>
        </w:rPr>
        <w:t>(</w:t>
      </w:r>
      <w:r>
        <w:rPr>
          <w:sz w:val="28"/>
          <w:lang w:val="uk-UA"/>
        </w:rPr>
        <w:t>на придбання паперу, канцтоварів та офісного приладдя, тощо</w:t>
      </w:r>
      <w:r w:rsidRPr="00210E7D">
        <w:rPr>
          <w:sz w:val="28"/>
          <w:lang w:val="uk-UA"/>
        </w:rPr>
        <w:t xml:space="preserve">). </w:t>
      </w:r>
    </w:p>
    <w:p w14:paraId="7CA91FD0" w14:textId="77777777" w:rsidR="009213A6" w:rsidRDefault="009213A6" w:rsidP="009213A6">
      <w:pPr>
        <w:pStyle w:val="af1"/>
        <w:ind w:left="0" w:firstLine="709"/>
        <w:jc w:val="both"/>
        <w:rPr>
          <w:sz w:val="28"/>
          <w:lang w:val="uk-UA"/>
        </w:rPr>
      </w:pPr>
      <w:r>
        <w:rPr>
          <w:sz w:val="28"/>
          <w:lang w:val="uk-UA"/>
        </w:rPr>
        <w:t>Потреба в коштах на придбання п</w:t>
      </w:r>
      <w:r w:rsidRPr="00210E7D">
        <w:rPr>
          <w:sz w:val="28"/>
          <w:lang w:val="uk-UA"/>
        </w:rPr>
        <w:t>редмет</w:t>
      </w:r>
      <w:r>
        <w:rPr>
          <w:sz w:val="28"/>
          <w:lang w:val="uk-UA"/>
        </w:rPr>
        <w:t>ів</w:t>
      </w:r>
      <w:r w:rsidRPr="00210E7D">
        <w:rPr>
          <w:sz w:val="28"/>
          <w:lang w:val="uk-UA"/>
        </w:rPr>
        <w:t>, матеріал</w:t>
      </w:r>
      <w:r>
        <w:rPr>
          <w:sz w:val="28"/>
          <w:lang w:val="uk-UA"/>
        </w:rPr>
        <w:t>ів</w:t>
      </w:r>
      <w:r w:rsidRPr="00210E7D">
        <w:rPr>
          <w:sz w:val="28"/>
          <w:lang w:val="uk-UA"/>
        </w:rPr>
        <w:t>, обладнання</w:t>
      </w:r>
      <w:r>
        <w:rPr>
          <w:sz w:val="28"/>
          <w:lang w:val="uk-UA"/>
        </w:rPr>
        <w:t>,</w:t>
      </w:r>
      <w:r w:rsidRPr="00210E7D">
        <w:rPr>
          <w:sz w:val="28"/>
          <w:lang w:val="uk-UA"/>
        </w:rPr>
        <w:t xml:space="preserve"> інвентар</w:t>
      </w:r>
      <w:r>
        <w:rPr>
          <w:sz w:val="28"/>
          <w:lang w:val="uk-UA"/>
        </w:rPr>
        <w:t>ю забезпечується частково.</w:t>
      </w:r>
    </w:p>
    <w:p w14:paraId="7F3678BA" w14:textId="77777777" w:rsidR="009213A6" w:rsidRDefault="009213A6" w:rsidP="009213A6">
      <w:pPr>
        <w:pStyle w:val="af1"/>
        <w:ind w:left="0" w:firstLine="709"/>
        <w:jc w:val="both"/>
        <w:rPr>
          <w:sz w:val="28"/>
          <w:lang w:val="uk-UA"/>
        </w:rPr>
      </w:pPr>
      <w:r w:rsidRPr="009778E4">
        <w:rPr>
          <w:sz w:val="28"/>
          <w:u w:val="single"/>
          <w:lang w:val="uk-UA"/>
        </w:rPr>
        <w:t>Видатки по КЕКВ 2240 «Оплата послуг крім комунальних»</w:t>
      </w:r>
      <w:r w:rsidRPr="00210E7D">
        <w:rPr>
          <w:sz w:val="28"/>
          <w:lang w:val="uk-UA"/>
        </w:rPr>
        <w:t xml:space="preserve"> на 202</w:t>
      </w:r>
      <w:r>
        <w:rPr>
          <w:sz w:val="28"/>
          <w:lang w:val="uk-UA"/>
        </w:rPr>
        <w:t>3</w:t>
      </w:r>
      <w:r w:rsidRPr="00210E7D">
        <w:rPr>
          <w:sz w:val="28"/>
          <w:lang w:val="uk-UA"/>
        </w:rPr>
        <w:t xml:space="preserve"> рік </w:t>
      </w:r>
      <w:r>
        <w:rPr>
          <w:sz w:val="28"/>
          <w:lang w:val="uk-UA"/>
        </w:rPr>
        <w:t>передбачаються по:</w:t>
      </w:r>
    </w:p>
    <w:p w14:paraId="67C275AC" w14:textId="77777777" w:rsidR="009213A6" w:rsidRDefault="009213A6" w:rsidP="009213A6">
      <w:pPr>
        <w:pStyle w:val="af1"/>
        <w:ind w:left="0" w:firstLine="709"/>
        <w:jc w:val="both"/>
        <w:rPr>
          <w:sz w:val="28"/>
          <w:lang w:val="uk-UA"/>
        </w:rPr>
      </w:pPr>
      <w:r>
        <w:rPr>
          <w:sz w:val="28"/>
          <w:lang w:val="uk-UA"/>
        </w:rPr>
        <w:t xml:space="preserve">- </w:t>
      </w:r>
      <w:r w:rsidRPr="00210E7D">
        <w:rPr>
          <w:sz w:val="28"/>
          <w:lang w:val="uk-UA"/>
        </w:rPr>
        <w:t>апарату</w:t>
      </w:r>
      <w:r>
        <w:rPr>
          <w:sz w:val="28"/>
          <w:lang w:val="uk-UA"/>
        </w:rPr>
        <w:t xml:space="preserve"> управління Виконавчого комітету</w:t>
      </w:r>
      <w:r w:rsidRPr="00210E7D">
        <w:rPr>
          <w:sz w:val="28"/>
          <w:lang w:val="uk-UA"/>
        </w:rPr>
        <w:t xml:space="preserve"> Степанківської сільської ради  </w:t>
      </w:r>
      <w:r>
        <w:rPr>
          <w:sz w:val="28"/>
          <w:lang w:val="uk-UA"/>
        </w:rPr>
        <w:t xml:space="preserve">всього в сумі 129950 грн </w:t>
      </w:r>
      <w:r w:rsidRPr="00210E7D">
        <w:rPr>
          <w:sz w:val="28"/>
          <w:lang w:val="uk-UA"/>
        </w:rPr>
        <w:t>(</w:t>
      </w:r>
      <w:r>
        <w:rPr>
          <w:sz w:val="28"/>
          <w:lang w:val="uk-UA"/>
        </w:rPr>
        <w:t>в тому числі в сумі 30000 грн на оплату телекомунікаційних послуг та послуг Інтернет, 59</w:t>
      </w:r>
      <w:r w:rsidRPr="00A11EEB">
        <w:rPr>
          <w:sz w:val="28"/>
          <w:lang w:val="uk-UA"/>
        </w:rPr>
        <w:t>000</w:t>
      </w:r>
      <w:r>
        <w:rPr>
          <w:sz w:val="28"/>
          <w:lang w:val="uk-UA"/>
        </w:rPr>
        <w:t xml:space="preserve"> грн на оплату обслуговування програмного забезпечення «Дебет Плюс», «М.Е.</w:t>
      </w:r>
      <w:r>
        <w:rPr>
          <w:sz w:val="28"/>
          <w:lang w:val="en-US"/>
        </w:rPr>
        <w:t>Doc</w:t>
      </w:r>
      <w:r>
        <w:rPr>
          <w:sz w:val="28"/>
          <w:lang w:val="uk-UA"/>
        </w:rPr>
        <w:t>», ІПК «Місцевий бюджет», ПЗ «</w:t>
      </w:r>
      <w:r>
        <w:rPr>
          <w:sz w:val="28"/>
          <w:lang w:val="en-US"/>
        </w:rPr>
        <w:t>Is</w:t>
      </w:r>
      <w:r w:rsidRPr="00A11EEB">
        <w:rPr>
          <w:sz w:val="28"/>
          <w:lang w:val="uk-UA"/>
        </w:rPr>
        <w:t>-</w:t>
      </w:r>
      <w:r>
        <w:rPr>
          <w:sz w:val="28"/>
          <w:lang w:val="en-US"/>
        </w:rPr>
        <w:t>pro</w:t>
      </w:r>
      <w:r>
        <w:rPr>
          <w:sz w:val="28"/>
          <w:lang w:val="uk-UA"/>
        </w:rPr>
        <w:t>», 5000</w:t>
      </w:r>
      <w:r w:rsidRPr="00A11EEB">
        <w:rPr>
          <w:sz w:val="28"/>
          <w:lang w:val="uk-UA"/>
        </w:rPr>
        <w:t xml:space="preserve"> </w:t>
      </w:r>
      <w:r>
        <w:rPr>
          <w:sz w:val="28"/>
          <w:lang w:val="uk-UA"/>
        </w:rPr>
        <w:t>грн на оплату послуг страхування, 15000 грн на оплату послуг з поточного ремонту та технічного обслуговування транспортних засобів, 11000 грн на заправку та відновлення картриджів, 4100 грн технічна експлуатація та обслуговування електроустановок напругою 220/380В, 1850 грн технічне обслуговування системи газопостачання,  юридичні послуги із супроводу відкритих торгів 5000 грн, тощо);</w:t>
      </w:r>
    </w:p>
    <w:p w14:paraId="2A293C4D" w14:textId="77777777" w:rsidR="009213A6" w:rsidRDefault="009213A6" w:rsidP="009213A6">
      <w:pPr>
        <w:pStyle w:val="af1"/>
        <w:ind w:left="0" w:firstLine="709"/>
        <w:jc w:val="both"/>
        <w:rPr>
          <w:sz w:val="28"/>
          <w:lang w:val="uk-UA"/>
        </w:rPr>
      </w:pPr>
      <w:r>
        <w:rPr>
          <w:sz w:val="28"/>
          <w:lang w:val="uk-UA"/>
        </w:rPr>
        <w:t xml:space="preserve">- Службі у справах дітей Виконавчого комітету Степанківської сільської ради всього в сумі 1000 грн (на оплату послуг заправки картриджів, тощо); </w:t>
      </w:r>
    </w:p>
    <w:p w14:paraId="0AFB1045" w14:textId="77777777" w:rsidR="009213A6" w:rsidRPr="00210E7D" w:rsidRDefault="009213A6" w:rsidP="009213A6">
      <w:pPr>
        <w:pStyle w:val="af1"/>
        <w:ind w:left="0" w:firstLine="709"/>
        <w:jc w:val="both"/>
        <w:rPr>
          <w:sz w:val="28"/>
          <w:lang w:val="uk-UA"/>
        </w:rPr>
      </w:pPr>
      <w:r>
        <w:rPr>
          <w:sz w:val="28"/>
          <w:lang w:val="uk-UA"/>
        </w:rPr>
        <w:t xml:space="preserve">- Фінансовому відділу Степанківської сільської ради всього в сумі 10000 грн </w:t>
      </w:r>
      <w:r w:rsidRPr="00210E7D">
        <w:rPr>
          <w:sz w:val="28"/>
          <w:lang w:val="uk-UA"/>
        </w:rPr>
        <w:t>(</w:t>
      </w:r>
      <w:r>
        <w:rPr>
          <w:sz w:val="28"/>
          <w:lang w:val="uk-UA"/>
        </w:rPr>
        <w:t xml:space="preserve">в тому числі в сумі </w:t>
      </w:r>
      <w:r w:rsidRPr="00406CB3">
        <w:rPr>
          <w:sz w:val="28"/>
          <w:lang w:val="uk-UA"/>
        </w:rPr>
        <w:t>80</w:t>
      </w:r>
      <w:r>
        <w:rPr>
          <w:sz w:val="28"/>
          <w:lang w:val="uk-UA"/>
        </w:rPr>
        <w:t>00 грн на оплату обслуговування програмного забезпечення ІПК «Місцевий бюджет», 1250 грн на послуги із заправки та відновлення картриджів, 750 грн на надання послуг з обробки даних, постачання, видачі та обслуговування кваліфікованих сертифікатів відкритих ключів кваліфікованого електронного підпису</w:t>
      </w:r>
      <w:r w:rsidRPr="00210E7D">
        <w:rPr>
          <w:sz w:val="28"/>
          <w:lang w:val="uk-UA"/>
        </w:rPr>
        <w:t xml:space="preserve">). </w:t>
      </w:r>
    </w:p>
    <w:p w14:paraId="5CABE6AE" w14:textId="77777777" w:rsidR="009213A6" w:rsidRDefault="009213A6" w:rsidP="009213A6">
      <w:pPr>
        <w:pStyle w:val="af1"/>
        <w:ind w:left="0" w:firstLine="709"/>
        <w:jc w:val="both"/>
        <w:rPr>
          <w:sz w:val="28"/>
          <w:lang w:val="uk-UA"/>
        </w:rPr>
      </w:pPr>
      <w:r>
        <w:rPr>
          <w:sz w:val="28"/>
          <w:lang w:val="uk-UA"/>
        </w:rPr>
        <w:t>Потреба в коштах на оплату послуг (крім комунальних) забезпечується частково.</w:t>
      </w:r>
    </w:p>
    <w:p w14:paraId="49BD8338" w14:textId="77777777" w:rsidR="009213A6" w:rsidRPr="00210E7D" w:rsidRDefault="009213A6" w:rsidP="009213A6">
      <w:pPr>
        <w:pStyle w:val="af1"/>
        <w:ind w:left="0" w:firstLine="709"/>
        <w:jc w:val="both"/>
        <w:rPr>
          <w:sz w:val="28"/>
          <w:lang w:val="uk-UA"/>
        </w:rPr>
      </w:pPr>
      <w:r w:rsidRPr="00210E7D">
        <w:rPr>
          <w:sz w:val="28"/>
          <w:lang w:val="uk-UA"/>
        </w:rPr>
        <w:t xml:space="preserve"> </w:t>
      </w:r>
      <w:r w:rsidRPr="009778E4">
        <w:rPr>
          <w:sz w:val="28"/>
          <w:u w:val="single"/>
          <w:lang w:val="uk-UA"/>
        </w:rPr>
        <w:t>Видатки по КЕКВ 2273 «Оплата електроенергії»</w:t>
      </w:r>
      <w:r w:rsidRPr="00210E7D">
        <w:rPr>
          <w:sz w:val="28"/>
          <w:lang w:val="uk-UA"/>
        </w:rPr>
        <w:t xml:space="preserve"> на 202</w:t>
      </w:r>
      <w:r>
        <w:rPr>
          <w:sz w:val="28"/>
        </w:rPr>
        <w:t>3</w:t>
      </w:r>
      <w:r w:rsidRPr="00210E7D">
        <w:rPr>
          <w:sz w:val="28"/>
          <w:lang w:val="uk-UA"/>
        </w:rPr>
        <w:t xml:space="preserve"> рік</w:t>
      </w:r>
      <w:r>
        <w:rPr>
          <w:sz w:val="28"/>
          <w:lang w:val="uk-UA"/>
        </w:rPr>
        <w:t xml:space="preserve"> передбачаються в сумі </w:t>
      </w:r>
      <w:r w:rsidRPr="00602663">
        <w:rPr>
          <w:sz w:val="28"/>
          <w:lang w:val="uk-UA"/>
        </w:rPr>
        <w:t>702280</w:t>
      </w:r>
      <w:r>
        <w:rPr>
          <w:sz w:val="28"/>
          <w:lang w:val="uk-UA"/>
        </w:rPr>
        <w:t xml:space="preserve"> грн.</w:t>
      </w:r>
      <w:r w:rsidRPr="007402B1">
        <w:rPr>
          <w:sz w:val="28"/>
          <w:lang w:val="uk-UA"/>
        </w:rPr>
        <w:t xml:space="preserve"> </w:t>
      </w:r>
      <w:r w:rsidRPr="00210E7D">
        <w:rPr>
          <w:sz w:val="28"/>
          <w:lang w:val="uk-UA"/>
        </w:rPr>
        <w:t>(розрахунки видатків на оплату електроенергії проводились враховуючи фактичну кількість споживання в натуральних показниках за попередній рік, враховуючи фактичні видатки за 10 місяців 20</w:t>
      </w:r>
      <w:r>
        <w:rPr>
          <w:sz w:val="28"/>
          <w:lang w:val="uk-UA"/>
        </w:rPr>
        <w:t>2</w:t>
      </w:r>
      <w:r>
        <w:rPr>
          <w:sz w:val="28"/>
        </w:rPr>
        <w:t>2</w:t>
      </w:r>
      <w:r w:rsidRPr="00210E7D">
        <w:rPr>
          <w:sz w:val="28"/>
          <w:lang w:val="uk-UA"/>
        </w:rPr>
        <w:t xml:space="preserve"> року, очікувані видатки на листопад-грудень 20</w:t>
      </w:r>
      <w:r>
        <w:rPr>
          <w:sz w:val="28"/>
          <w:lang w:val="uk-UA"/>
        </w:rPr>
        <w:t>22</w:t>
      </w:r>
      <w:r w:rsidRPr="00210E7D">
        <w:rPr>
          <w:sz w:val="28"/>
          <w:lang w:val="uk-UA"/>
        </w:rPr>
        <w:t xml:space="preserve"> року та в межах розрахункових лімітів на 202</w:t>
      </w:r>
      <w:r>
        <w:rPr>
          <w:sz w:val="28"/>
          <w:lang w:val="uk-UA"/>
        </w:rPr>
        <w:t>3</w:t>
      </w:r>
      <w:r w:rsidRPr="00210E7D">
        <w:rPr>
          <w:sz w:val="28"/>
          <w:lang w:val="uk-UA"/>
        </w:rPr>
        <w:t xml:space="preserve"> рік, а також  враховуючи прогнозні </w:t>
      </w:r>
      <w:r w:rsidRPr="00210E7D">
        <w:rPr>
          <w:sz w:val="28"/>
          <w:lang w:val="uk-UA"/>
        </w:rPr>
        <w:lastRenderedPageBreak/>
        <w:t>тарифи)</w:t>
      </w:r>
      <w:r>
        <w:rPr>
          <w:sz w:val="28"/>
          <w:lang w:val="uk-UA"/>
        </w:rPr>
        <w:t xml:space="preserve">. </w:t>
      </w:r>
      <w:r w:rsidRPr="00602663">
        <w:rPr>
          <w:sz w:val="28"/>
          <w:lang w:val="uk-UA"/>
        </w:rPr>
        <w:t>Потреба в коштах на оплату електроенергії забезпечується стовідсотково.</w:t>
      </w:r>
    </w:p>
    <w:p w14:paraId="065FC54D" w14:textId="77777777" w:rsidR="009213A6" w:rsidRPr="00E36A43" w:rsidRDefault="009213A6" w:rsidP="009213A6">
      <w:pPr>
        <w:pStyle w:val="af1"/>
        <w:ind w:left="0" w:firstLine="709"/>
        <w:jc w:val="both"/>
        <w:rPr>
          <w:sz w:val="28"/>
        </w:rPr>
      </w:pPr>
      <w:r w:rsidRPr="009778E4">
        <w:rPr>
          <w:sz w:val="28"/>
          <w:u w:val="single"/>
          <w:lang w:val="uk-UA"/>
        </w:rPr>
        <w:t>Видатки по КЕКВ 2274 «Оплата природного газу»</w:t>
      </w:r>
      <w:r w:rsidRPr="00210E7D">
        <w:rPr>
          <w:sz w:val="28"/>
          <w:lang w:val="uk-UA"/>
        </w:rPr>
        <w:t xml:space="preserve"> на 202</w:t>
      </w:r>
      <w:r>
        <w:rPr>
          <w:sz w:val="28"/>
          <w:lang w:val="uk-UA"/>
        </w:rPr>
        <w:t>3</w:t>
      </w:r>
      <w:r w:rsidRPr="00210E7D">
        <w:rPr>
          <w:sz w:val="28"/>
          <w:lang w:val="uk-UA"/>
        </w:rPr>
        <w:t xml:space="preserve"> рік</w:t>
      </w:r>
      <w:r>
        <w:rPr>
          <w:sz w:val="28"/>
          <w:lang w:val="uk-UA"/>
        </w:rPr>
        <w:t xml:space="preserve"> передбачаються в сумі 203358 грн</w:t>
      </w:r>
      <w:r w:rsidRPr="007402B1">
        <w:rPr>
          <w:sz w:val="28"/>
          <w:lang w:val="uk-UA"/>
        </w:rPr>
        <w:t xml:space="preserve"> </w:t>
      </w:r>
      <w:r w:rsidRPr="00210E7D">
        <w:rPr>
          <w:sz w:val="28"/>
          <w:lang w:val="uk-UA"/>
        </w:rPr>
        <w:t xml:space="preserve">(розрахунки видатків на оплату </w:t>
      </w:r>
      <w:r>
        <w:rPr>
          <w:sz w:val="28"/>
          <w:lang w:val="uk-UA"/>
        </w:rPr>
        <w:t>природного газу</w:t>
      </w:r>
      <w:r w:rsidRPr="00210E7D">
        <w:rPr>
          <w:sz w:val="28"/>
          <w:lang w:val="uk-UA"/>
        </w:rPr>
        <w:t xml:space="preserve"> проводились враховуючи фактичну кількість споживання в натуральних показниках за попередній рік, враховуючи фактичні видатки за 10 місяців 20</w:t>
      </w:r>
      <w:r>
        <w:rPr>
          <w:sz w:val="28"/>
          <w:lang w:val="uk-UA"/>
        </w:rPr>
        <w:t>22</w:t>
      </w:r>
      <w:r w:rsidRPr="00210E7D">
        <w:rPr>
          <w:sz w:val="28"/>
          <w:lang w:val="uk-UA"/>
        </w:rPr>
        <w:t xml:space="preserve"> року, очікувані видатки на листопад-грудень 20</w:t>
      </w:r>
      <w:r>
        <w:rPr>
          <w:sz w:val="28"/>
          <w:lang w:val="uk-UA"/>
        </w:rPr>
        <w:t>22</w:t>
      </w:r>
      <w:r w:rsidRPr="00210E7D">
        <w:rPr>
          <w:sz w:val="28"/>
          <w:lang w:val="uk-UA"/>
        </w:rPr>
        <w:t xml:space="preserve"> року та в межах розрахункових лімітів на 202</w:t>
      </w:r>
      <w:r>
        <w:rPr>
          <w:sz w:val="28"/>
          <w:lang w:val="uk-UA"/>
        </w:rPr>
        <w:t>3</w:t>
      </w:r>
      <w:r w:rsidRPr="00210E7D">
        <w:rPr>
          <w:sz w:val="28"/>
          <w:lang w:val="uk-UA"/>
        </w:rPr>
        <w:t xml:space="preserve"> рік, а також  враховуючи прогнозні тарифи)</w:t>
      </w:r>
      <w:r>
        <w:rPr>
          <w:sz w:val="28"/>
          <w:lang w:val="uk-UA"/>
        </w:rPr>
        <w:t xml:space="preserve">. </w:t>
      </w:r>
      <w:r w:rsidRPr="00A572CF">
        <w:rPr>
          <w:sz w:val="28"/>
          <w:lang w:val="uk-UA"/>
        </w:rPr>
        <w:t>Потреба в коштах на оплату природного газу забезпечується стовідсотково.</w:t>
      </w:r>
    </w:p>
    <w:p w14:paraId="2320D92A" w14:textId="77777777" w:rsidR="009213A6" w:rsidRDefault="009213A6" w:rsidP="009213A6">
      <w:pPr>
        <w:pStyle w:val="af1"/>
        <w:ind w:left="0" w:firstLine="709"/>
        <w:jc w:val="both"/>
        <w:rPr>
          <w:sz w:val="28"/>
          <w:lang w:val="uk-UA"/>
        </w:rPr>
      </w:pPr>
      <w:r w:rsidRPr="00210E7D">
        <w:rPr>
          <w:sz w:val="28"/>
          <w:lang w:val="uk-UA"/>
        </w:rPr>
        <w:t>Інші поточні видатки (КЕКВ 2800) на 202</w:t>
      </w:r>
      <w:r>
        <w:rPr>
          <w:sz w:val="28"/>
          <w:lang w:val="uk-UA"/>
        </w:rPr>
        <w:t>3</w:t>
      </w:r>
      <w:r w:rsidRPr="00210E7D">
        <w:rPr>
          <w:sz w:val="28"/>
          <w:lang w:val="uk-UA"/>
        </w:rPr>
        <w:t xml:space="preserve"> рік </w:t>
      </w:r>
      <w:r>
        <w:rPr>
          <w:sz w:val="28"/>
          <w:lang w:val="uk-UA"/>
        </w:rPr>
        <w:t>передбачаються</w:t>
      </w:r>
      <w:r w:rsidRPr="00210E7D">
        <w:rPr>
          <w:sz w:val="28"/>
          <w:lang w:val="uk-UA"/>
        </w:rPr>
        <w:t xml:space="preserve">  в сумі </w:t>
      </w:r>
      <w:r>
        <w:rPr>
          <w:sz w:val="28"/>
          <w:lang w:val="uk-UA"/>
        </w:rPr>
        <w:t>5000</w:t>
      </w:r>
      <w:r w:rsidRPr="00210E7D">
        <w:rPr>
          <w:sz w:val="28"/>
          <w:lang w:val="uk-UA"/>
        </w:rPr>
        <w:t xml:space="preserve"> гривень (на сплату екологічного податку, послуг з реєстрації, тощо</w:t>
      </w:r>
      <w:r>
        <w:rPr>
          <w:sz w:val="28"/>
          <w:lang w:val="uk-UA"/>
        </w:rPr>
        <w:t>)</w:t>
      </w:r>
      <w:r w:rsidRPr="00210E7D">
        <w:rPr>
          <w:sz w:val="28"/>
          <w:lang w:val="uk-UA"/>
        </w:rPr>
        <w:t>.</w:t>
      </w:r>
      <w:r>
        <w:rPr>
          <w:sz w:val="28"/>
          <w:lang w:val="uk-UA"/>
        </w:rPr>
        <w:t xml:space="preserve"> </w:t>
      </w:r>
      <w:r w:rsidRPr="002973B8">
        <w:rPr>
          <w:sz w:val="28"/>
          <w:lang w:val="uk-UA"/>
        </w:rPr>
        <w:t>Потреба в коштах на інші поточні видатки забезпечується частково.</w:t>
      </w:r>
    </w:p>
    <w:p w14:paraId="3E37F0F5" w14:textId="77777777" w:rsidR="009213A6" w:rsidRDefault="009213A6" w:rsidP="009213A6">
      <w:pPr>
        <w:pStyle w:val="af1"/>
        <w:ind w:left="0" w:firstLine="709"/>
        <w:jc w:val="both"/>
        <w:rPr>
          <w:sz w:val="28"/>
          <w:szCs w:val="28"/>
          <w:lang w:val="uk-UA"/>
        </w:rPr>
      </w:pPr>
      <w:r w:rsidRPr="00210E7D">
        <w:rPr>
          <w:sz w:val="28"/>
          <w:szCs w:val="28"/>
          <w:lang w:val="uk-UA"/>
        </w:rPr>
        <w:t xml:space="preserve">У складі </w:t>
      </w:r>
      <w:r w:rsidRPr="00210E7D">
        <w:rPr>
          <w:sz w:val="28"/>
          <w:lang w:val="uk-UA"/>
        </w:rPr>
        <w:t>бюджетної програми 02101</w:t>
      </w:r>
      <w:r>
        <w:rPr>
          <w:sz w:val="28"/>
          <w:lang w:val="uk-UA"/>
        </w:rPr>
        <w:t>6</w:t>
      </w:r>
      <w:r w:rsidRPr="00210E7D">
        <w:rPr>
          <w:sz w:val="28"/>
          <w:lang w:val="uk-UA"/>
        </w:rPr>
        <w:t>0 «Керівництво і управління у відповідній сфері у містах (місті Ки</w:t>
      </w:r>
      <w:r>
        <w:rPr>
          <w:sz w:val="28"/>
          <w:lang w:val="uk-UA"/>
        </w:rPr>
        <w:t>єві), селищах, селах,</w:t>
      </w:r>
      <w:r w:rsidRPr="00210E7D">
        <w:rPr>
          <w:sz w:val="28"/>
          <w:lang w:val="uk-UA"/>
        </w:rPr>
        <w:t xml:space="preserve"> територіальних громадах» передбачаються </w:t>
      </w:r>
      <w:r>
        <w:rPr>
          <w:sz w:val="28"/>
          <w:lang w:val="uk-UA"/>
        </w:rPr>
        <w:t>бюджетні призначення</w:t>
      </w:r>
      <w:r w:rsidRPr="00210E7D">
        <w:rPr>
          <w:sz w:val="28"/>
          <w:lang w:val="uk-UA"/>
        </w:rPr>
        <w:t xml:space="preserve"> в сумі </w:t>
      </w:r>
      <w:r>
        <w:rPr>
          <w:sz w:val="28"/>
          <w:lang w:val="uk-UA"/>
        </w:rPr>
        <w:t>12464302</w:t>
      </w:r>
      <w:r w:rsidRPr="00210E7D">
        <w:rPr>
          <w:sz w:val="28"/>
          <w:lang w:val="uk-UA"/>
        </w:rPr>
        <w:t xml:space="preserve"> гривень на реалізацію місцевої програми </w:t>
      </w:r>
      <w:r w:rsidRPr="00210E7D">
        <w:rPr>
          <w:sz w:val="28"/>
          <w:szCs w:val="28"/>
          <w:lang w:val="uk-UA"/>
        </w:rPr>
        <w:t>"Підтримки і розвитку місцевого самоврядування" на 20</w:t>
      </w:r>
      <w:r>
        <w:rPr>
          <w:sz w:val="28"/>
          <w:szCs w:val="28"/>
          <w:lang w:val="uk-UA"/>
        </w:rPr>
        <w:t>23</w:t>
      </w:r>
      <w:r w:rsidRPr="00210E7D">
        <w:rPr>
          <w:sz w:val="28"/>
          <w:szCs w:val="28"/>
          <w:lang w:val="uk-UA"/>
        </w:rPr>
        <w:t xml:space="preserve"> р</w:t>
      </w:r>
      <w:r>
        <w:rPr>
          <w:sz w:val="28"/>
          <w:szCs w:val="28"/>
          <w:lang w:val="uk-UA"/>
        </w:rPr>
        <w:t>ік</w:t>
      </w:r>
      <w:r w:rsidRPr="00210E7D">
        <w:rPr>
          <w:sz w:val="28"/>
          <w:szCs w:val="28"/>
          <w:lang w:val="uk-UA"/>
        </w:rPr>
        <w:t>, рі</w:t>
      </w:r>
      <w:r>
        <w:rPr>
          <w:sz w:val="28"/>
          <w:szCs w:val="28"/>
          <w:lang w:val="uk-UA"/>
        </w:rPr>
        <w:t>шення</w:t>
      </w:r>
      <w:r w:rsidRPr="00210E7D">
        <w:rPr>
          <w:sz w:val="28"/>
          <w:szCs w:val="28"/>
          <w:lang w:val="uk-UA"/>
        </w:rPr>
        <w:t xml:space="preserve"> </w:t>
      </w:r>
      <w:r>
        <w:rPr>
          <w:sz w:val="28"/>
          <w:szCs w:val="28"/>
          <w:lang w:val="uk-UA"/>
        </w:rPr>
        <w:t xml:space="preserve">виконавчого комітету </w:t>
      </w:r>
      <w:r w:rsidRPr="00210E7D">
        <w:rPr>
          <w:sz w:val="28"/>
          <w:szCs w:val="28"/>
          <w:lang w:val="uk-UA"/>
        </w:rPr>
        <w:t xml:space="preserve">Степанківської сільської ради від </w:t>
      </w:r>
      <w:r w:rsidRPr="00AC0647">
        <w:rPr>
          <w:sz w:val="28"/>
          <w:szCs w:val="28"/>
          <w:lang w:val="uk-UA"/>
        </w:rPr>
        <w:t>28.10.2022</w:t>
      </w:r>
      <w:r>
        <w:rPr>
          <w:sz w:val="28"/>
          <w:szCs w:val="28"/>
          <w:lang w:val="uk-UA"/>
        </w:rPr>
        <w:t xml:space="preserve"> року №125</w:t>
      </w:r>
      <w:r w:rsidRPr="00210E7D">
        <w:rPr>
          <w:sz w:val="28"/>
          <w:szCs w:val="28"/>
          <w:lang w:val="uk-UA"/>
        </w:rPr>
        <w:t>.</w:t>
      </w:r>
    </w:p>
    <w:p w14:paraId="0323B289" w14:textId="77777777" w:rsidR="009213A6" w:rsidRDefault="009213A6" w:rsidP="009213A6">
      <w:pPr>
        <w:ind w:firstLine="709"/>
        <w:jc w:val="both"/>
        <w:rPr>
          <w:sz w:val="28"/>
          <w:szCs w:val="28"/>
          <w:lang w:val="uk-UA"/>
        </w:rPr>
      </w:pPr>
      <w:r w:rsidRPr="00210E7D">
        <w:rPr>
          <w:sz w:val="28"/>
          <w:szCs w:val="28"/>
          <w:lang w:val="uk-UA"/>
        </w:rPr>
        <w:t xml:space="preserve">У складі </w:t>
      </w:r>
      <w:r w:rsidRPr="00210E7D">
        <w:rPr>
          <w:sz w:val="28"/>
          <w:lang w:val="uk-UA"/>
        </w:rPr>
        <w:t>бюджетної програми 02101</w:t>
      </w:r>
      <w:r>
        <w:rPr>
          <w:sz w:val="28"/>
          <w:lang w:val="uk-UA"/>
        </w:rPr>
        <w:t>8</w:t>
      </w:r>
      <w:r w:rsidRPr="00210E7D">
        <w:rPr>
          <w:sz w:val="28"/>
          <w:lang w:val="uk-UA"/>
        </w:rPr>
        <w:t>0 «</w:t>
      </w:r>
      <w:r>
        <w:rPr>
          <w:sz w:val="28"/>
          <w:lang w:val="uk-UA"/>
        </w:rPr>
        <w:t>Інша діяльність у сфері державного управління</w:t>
      </w:r>
      <w:r w:rsidRPr="00210E7D">
        <w:rPr>
          <w:sz w:val="28"/>
          <w:lang w:val="uk-UA"/>
        </w:rPr>
        <w:t xml:space="preserve">» передбачаються </w:t>
      </w:r>
      <w:r>
        <w:rPr>
          <w:sz w:val="28"/>
          <w:lang w:val="uk-UA"/>
        </w:rPr>
        <w:t>бюджетні призначення</w:t>
      </w:r>
      <w:r w:rsidRPr="00210E7D">
        <w:rPr>
          <w:sz w:val="28"/>
          <w:lang w:val="uk-UA"/>
        </w:rPr>
        <w:t xml:space="preserve"> в сумі </w:t>
      </w:r>
      <w:r>
        <w:rPr>
          <w:sz w:val="28"/>
          <w:lang w:val="uk-UA"/>
        </w:rPr>
        <w:t>5000</w:t>
      </w:r>
      <w:r w:rsidRPr="00210E7D">
        <w:rPr>
          <w:sz w:val="28"/>
          <w:lang w:val="uk-UA"/>
        </w:rPr>
        <w:t xml:space="preserve"> гривень на</w:t>
      </w:r>
      <w:r>
        <w:rPr>
          <w:sz w:val="28"/>
          <w:lang w:val="uk-UA"/>
        </w:rPr>
        <w:t xml:space="preserve"> оплату судових та виконавчих зборів, погашення заборгованості за судовими рішеннями</w:t>
      </w:r>
      <w:r w:rsidRPr="00210E7D">
        <w:rPr>
          <w:sz w:val="28"/>
          <w:szCs w:val="28"/>
          <w:lang w:val="uk-UA"/>
        </w:rPr>
        <w:t>.</w:t>
      </w:r>
    </w:p>
    <w:p w14:paraId="0B84E8D8" w14:textId="77777777" w:rsidR="009213A6" w:rsidRDefault="009213A6" w:rsidP="009213A6">
      <w:pPr>
        <w:pStyle w:val="af1"/>
        <w:ind w:left="0" w:firstLine="709"/>
        <w:jc w:val="both"/>
        <w:rPr>
          <w:sz w:val="28"/>
          <w:szCs w:val="28"/>
          <w:lang w:val="uk-UA"/>
        </w:rPr>
      </w:pPr>
      <w:r w:rsidRPr="00210E7D">
        <w:rPr>
          <w:sz w:val="28"/>
          <w:szCs w:val="28"/>
          <w:lang w:val="uk-UA"/>
        </w:rPr>
        <w:t xml:space="preserve">У складі </w:t>
      </w:r>
      <w:r w:rsidRPr="00210E7D">
        <w:rPr>
          <w:sz w:val="28"/>
          <w:lang w:val="uk-UA"/>
        </w:rPr>
        <w:t xml:space="preserve">бюджетної програми </w:t>
      </w:r>
      <w:r>
        <w:rPr>
          <w:sz w:val="28"/>
          <w:lang w:val="uk-UA"/>
        </w:rPr>
        <w:t>3710160</w:t>
      </w:r>
      <w:r w:rsidRPr="00210E7D">
        <w:rPr>
          <w:sz w:val="28"/>
          <w:lang w:val="uk-UA"/>
        </w:rPr>
        <w:t xml:space="preserve"> «Керівництво і управління у відповідній сфері у містах (місті Ки</w:t>
      </w:r>
      <w:r>
        <w:rPr>
          <w:sz w:val="28"/>
          <w:lang w:val="uk-UA"/>
        </w:rPr>
        <w:t>єві), селищах, селах,</w:t>
      </w:r>
      <w:r w:rsidRPr="00210E7D">
        <w:rPr>
          <w:sz w:val="28"/>
          <w:lang w:val="uk-UA"/>
        </w:rPr>
        <w:t xml:space="preserve"> територіальних громадах» передбачаються </w:t>
      </w:r>
      <w:r>
        <w:rPr>
          <w:sz w:val="28"/>
          <w:lang w:val="uk-UA"/>
        </w:rPr>
        <w:t>бюджетні призначення</w:t>
      </w:r>
      <w:r w:rsidRPr="00210E7D">
        <w:rPr>
          <w:sz w:val="28"/>
          <w:lang w:val="uk-UA"/>
        </w:rPr>
        <w:t xml:space="preserve"> в сумі </w:t>
      </w:r>
      <w:r>
        <w:rPr>
          <w:sz w:val="28"/>
          <w:lang w:val="uk-UA"/>
        </w:rPr>
        <w:t>788220</w:t>
      </w:r>
      <w:r w:rsidRPr="00210E7D">
        <w:rPr>
          <w:sz w:val="28"/>
          <w:lang w:val="uk-UA"/>
        </w:rPr>
        <w:t xml:space="preserve"> гривень на реалізацію місцевої програми </w:t>
      </w:r>
      <w:r w:rsidRPr="00210E7D">
        <w:rPr>
          <w:sz w:val="28"/>
          <w:szCs w:val="28"/>
          <w:lang w:val="uk-UA"/>
        </w:rPr>
        <w:t>"Підтримки і розвитку місцевого самоврядування" на 20</w:t>
      </w:r>
      <w:r>
        <w:rPr>
          <w:sz w:val="28"/>
          <w:szCs w:val="28"/>
          <w:lang w:val="uk-UA"/>
        </w:rPr>
        <w:t>23</w:t>
      </w:r>
      <w:r w:rsidRPr="00210E7D">
        <w:rPr>
          <w:sz w:val="28"/>
          <w:szCs w:val="28"/>
          <w:lang w:val="uk-UA"/>
        </w:rPr>
        <w:t xml:space="preserve"> р</w:t>
      </w:r>
      <w:r>
        <w:rPr>
          <w:sz w:val="28"/>
          <w:szCs w:val="28"/>
          <w:lang w:val="uk-UA"/>
        </w:rPr>
        <w:t xml:space="preserve">ік, </w:t>
      </w:r>
      <w:r w:rsidRPr="00210E7D">
        <w:rPr>
          <w:sz w:val="28"/>
          <w:szCs w:val="28"/>
          <w:lang w:val="uk-UA"/>
        </w:rPr>
        <w:t>рі</w:t>
      </w:r>
      <w:r>
        <w:rPr>
          <w:sz w:val="28"/>
          <w:szCs w:val="28"/>
          <w:lang w:val="uk-UA"/>
        </w:rPr>
        <w:t>шення</w:t>
      </w:r>
      <w:r w:rsidRPr="00210E7D">
        <w:rPr>
          <w:sz w:val="28"/>
          <w:szCs w:val="28"/>
          <w:lang w:val="uk-UA"/>
        </w:rPr>
        <w:t xml:space="preserve"> </w:t>
      </w:r>
      <w:r>
        <w:rPr>
          <w:sz w:val="28"/>
          <w:szCs w:val="28"/>
          <w:lang w:val="uk-UA"/>
        </w:rPr>
        <w:t xml:space="preserve">виконавчого комітету </w:t>
      </w:r>
      <w:r w:rsidRPr="00210E7D">
        <w:rPr>
          <w:sz w:val="28"/>
          <w:szCs w:val="28"/>
          <w:lang w:val="uk-UA"/>
        </w:rPr>
        <w:t xml:space="preserve">Степанківської сільської ради від </w:t>
      </w:r>
      <w:r w:rsidRPr="00AC0647">
        <w:rPr>
          <w:sz w:val="28"/>
          <w:szCs w:val="28"/>
          <w:lang w:val="uk-UA"/>
        </w:rPr>
        <w:t>28.10.2022</w:t>
      </w:r>
      <w:r>
        <w:rPr>
          <w:sz w:val="28"/>
          <w:szCs w:val="28"/>
          <w:lang w:val="uk-UA"/>
        </w:rPr>
        <w:t xml:space="preserve"> року №125</w:t>
      </w:r>
      <w:r w:rsidRPr="00210E7D">
        <w:rPr>
          <w:sz w:val="28"/>
          <w:szCs w:val="28"/>
          <w:lang w:val="uk-UA"/>
        </w:rPr>
        <w:t>.</w:t>
      </w:r>
    </w:p>
    <w:p w14:paraId="04E56D5B" w14:textId="77777777" w:rsidR="009213A6" w:rsidRDefault="009213A6" w:rsidP="009213A6">
      <w:pPr>
        <w:pStyle w:val="af1"/>
        <w:ind w:left="0" w:firstLine="709"/>
        <w:jc w:val="both"/>
        <w:rPr>
          <w:sz w:val="28"/>
          <w:szCs w:val="28"/>
          <w:lang w:val="uk-UA"/>
        </w:rPr>
      </w:pPr>
    </w:p>
    <w:p w14:paraId="70A10015" w14:textId="77777777" w:rsidR="009213A6" w:rsidRDefault="009213A6" w:rsidP="009213A6">
      <w:pPr>
        <w:numPr>
          <w:ilvl w:val="1"/>
          <w:numId w:val="10"/>
        </w:numPr>
        <w:jc w:val="center"/>
        <w:rPr>
          <w:b/>
          <w:bCs/>
          <w:i/>
          <w:iCs/>
          <w:sz w:val="28"/>
          <w:szCs w:val="28"/>
          <w:lang w:val="uk-UA"/>
        </w:rPr>
      </w:pPr>
      <w:r w:rsidRPr="00E800FA">
        <w:rPr>
          <w:b/>
          <w:bCs/>
          <w:i/>
          <w:iCs/>
          <w:sz w:val="28"/>
          <w:szCs w:val="28"/>
          <w:lang w:val="uk-UA"/>
        </w:rPr>
        <w:t>"Освіта"</w:t>
      </w:r>
    </w:p>
    <w:p w14:paraId="6B8D13E0" w14:textId="77777777" w:rsidR="009213A6" w:rsidRPr="00A83D23" w:rsidRDefault="009213A6" w:rsidP="009213A6">
      <w:pPr>
        <w:ind w:firstLine="709"/>
        <w:jc w:val="both"/>
        <w:rPr>
          <w:sz w:val="28"/>
          <w:szCs w:val="28"/>
          <w:lang w:val="uk-UA"/>
        </w:rPr>
      </w:pPr>
      <w:r w:rsidRPr="00A83D23">
        <w:rPr>
          <w:sz w:val="28"/>
          <w:szCs w:val="28"/>
          <w:lang w:val="uk-UA"/>
        </w:rPr>
        <w:t>На 2023 рік передбачаються видатки на фінансування закладів галузі «Освіта» всього в сумі 22409635 грн за такими бюджетними програмами:</w:t>
      </w:r>
    </w:p>
    <w:p w14:paraId="1E40610D" w14:textId="77777777" w:rsidR="009213A6" w:rsidRPr="00A83D23" w:rsidRDefault="009213A6" w:rsidP="00CD30AA">
      <w:pPr>
        <w:pStyle w:val="af1"/>
        <w:numPr>
          <w:ilvl w:val="0"/>
          <w:numId w:val="11"/>
        </w:numPr>
        <w:ind w:left="0" w:firstLine="567"/>
        <w:jc w:val="both"/>
        <w:rPr>
          <w:sz w:val="28"/>
          <w:szCs w:val="28"/>
          <w:lang w:val="uk-UA"/>
        </w:rPr>
      </w:pPr>
      <w:r w:rsidRPr="00A83D23">
        <w:rPr>
          <w:sz w:val="28"/>
          <w:szCs w:val="28"/>
          <w:lang w:val="uk-UA"/>
        </w:rPr>
        <w:t>КПКВКМБ 0211010 «Надання дошкільної освіти» всього в сумі 9958117 грн;</w:t>
      </w:r>
    </w:p>
    <w:p w14:paraId="26D8001F" w14:textId="77777777" w:rsidR="009213A6" w:rsidRPr="00A83D23" w:rsidRDefault="009213A6" w:rsidP="00CD30AA">
      <w:pPr>
        <w:pStyle w:val="af1"/>
        <w:numPr>
          <w:ilvl w:val="0"/>
          <w:numId w:val="11"/>
        </w:numPr>
        <w:ind w:left="0" w:firstLine="567"/>
        <w:jc w:val="both"/>
        <w:rPr>
          <w:sz w:val="28"/>
          <w:szCs w:val="28"/>
          <w:lang w:val="uk-UA"/>
        </w:rPr>
      </w:pPr>
      <w:r w:rsidRPr="00A83D23">
        <w:rPr>
          <w:sz w:val="28"/>
          <w:szCs w:val="28"/>
          <w:lang w:val="uk-UA"/>
        </w:rPr>
        <w:t>КПКВКМБ 0211021 «Надання загальної середньої освіти закладами загальної середньої освіти» всього в сумі 11330831 грн;</w:t>
      </w:r>
    </w:p>
    <w:p w14:paraId="47897B47" w14:textId="77777777" w:rsidR="009213A6" w:rsidRPr="00A83D23" w:rsidRDefault="009213A6" w:rsidP="00CD30AA">
      <w:pPr>
        <w:pStyle w:val="af1"/>
        <w:numPr>
          <w:ilvl w:val="0"/>
          <w:numId w:val="11"/>
        </w:numPr>
        <w:ind w:left="0" w:firstLine="567"/>
        <w:jc w:val="both"/>
        <w:rPr>
          <w:sz w:val="28"/>
          <w:szCs w:val="28"/>
          <w:lang w:val="uk-UA"/>
        </w:rPr>
      </w:pPr>
      <w:r w:rsidRPr="00A83D23">
        <w:rPr>
          <w:sz w:val="28"/>
          <w:szCs w:val="28"/>
          <w:lang w:val="uk-UA"/>
        </w:rPr>
        <w:t>КПКВКМБ 0211142 «Інші програми та заходи у сфері освіти» всього в сумі 31810 грн;</w:t>
      </w:r>
    </w:p>
    <w:p w14:paraId="004B40B8" w14:textId="77777777" w:rsidR="009213A6" w:rsidRPr="00A83D23" w:rsidRDefault="009213A6" w:rsidP="00CD30AA">
      <w:pPr>
        <w:pStyle w:val="af1"/>
        <w:numPr>
          <w:ilvl w:val="0"/>
          <w:numId w:val="11"/>
        </w:numPr>
        <w:ind w:left="0" w:firstLine="567"/>
        <w:jc w:val="both"/>
        <w:rPr>
          <w:sz w:val="28"/>
          <w:szCs w:val="28"/>
          <w:lang w:val="uk-UA"/>
        </w:rPr>
      </w:pPr>
      <w:r w:rsidRPr="00A83D23">
        <w:rPr>
          <w:sz w:val="28"/>
          <w:szCs w:val="28"/>
          <w:lang w:val="uk-UA"/>
        </w:rPr>
        <w:t>КПКВКМБ 0211160 «Забезпечення діяльності центрів професійного розвитку педагогічних працівників» всього в сумі 1088877 грн;</w:t>
      </w:r>
    </w:p>
    <w:p w14:paraId="61FE71DD" w14:textId="77777777" w:rsidR="009213A6" w:rsidRPr="00E42740" w:rsidRDefault="009213A6" w:rsidP="009213A6">
      <w:pPr>
        <w:pStyle w:val="af1"/>
        <w:ind w:left="709"/>
        <w:jc w:val="both"/>
        <w:rPr>
          <w:sz w:val="28"/>
          <w:szCs w:val="28"/>
          <w:lang w:val="uk-UA"/>
        </w:rPr>
      </w:pPr>
    </w:p>
    <w:p w14:paraId="67EDAF7D" w14:textId="77777777" w:rsidR="009213A6" w:rsidRPr="00D320C0" w:rsidRDefault="009213A6" w:rsidP="009213A6">
      <w:pPr>
        <w:pStyle w:val="af1"/>
        <w:numPr>
          <w:ilvl w:val="2"/>
          <w:numId w:val="10"/>
        </w:numPr>
        <w:jc w:val="center"/>
        <w:rPr>
          <w:b/>
          <w:bCs/>
          <w:i/>
          <w:iCs/>
          <w:sz w:val="28"/>
          <w:szCs w:val="28"/>
          <w:lang w:val="uk-UA"/>
        </w:rPr>
      </w:pPr>
      <w:r w:rsidRPr="00D320C0">
        <w:rPr>
          <w:b/>
          <w:bCs/>
          <w:i/>
          <w:iCs/>
          <w:sz w:val="28"/>
          <w:szCs w:val="28"/>
          <w:lang w:val="uk-UA"/>
        </w:rPr>
        <w:t>Дошкільна освіта</w:t>
      </w:r>
    </w:p>
    <w:p w14:paraId="24724B05" w14:textId="77777777" w:rsidR="009213A6" w:rsidRDefault="009213A6" w:rsidP="009213A6">
      <w:pPr>
        <w:pStyle w:val="af1"/>
        <w:ind w:left="0" w:firstLine="709"/>
        <w:jc w:val="both"/>
        <w:rPr>
          <w:sz w:val="28"/>
          <w:szCs w:val="28"/>
          <w:lang w:val="uk-UA"/>
        </w:rPr>
      </w:pPr>
      <w:r>
        <w:rPr>
          <w:sz w:val="28"/>
          <w:szCs w:val="28"/>
          <w:lang w:val="uk-UA"/>
        </w:rPr>
        <w:t>За бюджетною програмою КПКВКМБ 0211010 «Надання дошкільної освіти» на 2023 рік передбачається надання послуг з дошкільної освіти у громаді такою мережею закладів:</w:t>
      </w:r>
    </w:p>
    <w:p w14:paraId="4FB4B4EA" w14:textId="77777777" w:rsidR="009213A6" w:rsidRPr="00E2370C" w:rsidRDefault="009213A6" w:rsidP="00CD30AA">
      <w:pPr>
        <w:pStyle w:val="af1"/>
        <w:numPr>
          <w:ilvl w:val="0"/>
          <w:numId w:val="11"/>
        </w:numPr>
        <w:ind w:left="0" w:firstLine="567"/>
        <w:jc w:val="both"/>
        <w:rPr>
          <w:sz w:val="28"/>
          <w:szCs w:val="28"/>
          <w:lang w:val="uk-UA"/>
        </w:rPr>
      </w:pPr>
      <w:r w:rsidRPr="00E2370C">
        <w:rPr>
          <w:sz w:val="28"/>
          <w:szCs w:val="28"/>
          <w:lang w:val="uk-UA"/>
        </w:rPr>
        <w:lastRenderedPageBreak/>
        <w:t>ЗДО «Яблунька» с. Степанки, штат – 2</w:t>
      </w:r>
      <w:r>
        <w:rPr>
          <w:sz w:val="28"/>
          <w:szCs w:val="28"/>
          <w:lang w:val="uk-UA"/>
        </w:rPr>
        <w:t>6</w:t>
      </w:r>
      <w:r w:rsidRPr="00E2370C">
        <w:rPr>
          <w:sz w:val="28"/>
          <w:szCs w:val="28"/>
          <w:lang w:val="uk-UA"/>
        </w:rPr>
        <w:t xml:space="preserve"> штатних одиниць, кількість дітей, що відвідуватимуть заклад – 6</w:t>
      </w:r>
      <w:r>
        <w:rPr>
          <w:sz w:val="28"/>
          <w:szCs w:val="28"/>
          <w:lang w:val="uk-UA"/>
        </w:rPr>
        <w:t>0</w:t>
      </w:r>
      <w:r w:rsidRPr="00E2370C">
        <w:rPr>
          <w:sz w:val="28"/>
          <w:szCs w:val="28"/>
          <w:lang w:val="uk-UA"/>
        </w:rPr>
        <w:t xml:space="preserve"> осіб</w:t>
      </w:r>
      <w:r>
        <w:rPr>
          <w:sz w:val="28"/>
          <w:szCs w:val="28"/>
          <w:lang w:val="uk-UA"/>
        </w:rPr>
        <w:t>, з них 27 хлопчиків та 33 дівчинки</w:t>
      </w:r>
      <w:r w:rsidRPr="00E2370C">
        <w:rPr>
          <w:sz w:val="28"/>
          <w:szCs w:val="28"/>
          <w:lang w:val="uk-UA"/>
        </w:rPr>
        <w:t>;</w:t>
      </w:r>
    </w:p>
    <w:p w14:paraId="628D5464" w14:textId="77777777" w:rsidR="009213A6" w:rsidRPr="00E2370C" w:rsidRDefault="009213A6" w:rsidP="00CD30AA">
      <w:pPr>
        <w:pStyle w:val="af1"/>
        <w:numPr>
          <w:ilvl w:val="0"/>
          <w:numId w:val="11"/>
        </w:numPr>
        <w:ind w:left="0" w:firstLine="567"/>
        <w:jc w:val="both"/>
        <w:rPr>
          <w:sz w:val="28"/>
          <w:szCs w:val="28"/>
          <w:lang w:val="uk-UA"/>
        </w:rPr>
      </w:pPr>
      <w:r w:rsidRPr="00E2370C">
        <w:rPr>
          <w:sz w:val="28"/>
          <w:szCs w:val="28"/>
          <w:lang w:val="uk-UA"/>
        </w:rPr>
        <w:t xml:space="preserve">ЗДО «Берізка» с. Хацьки, штат – 27,35 штатних одиниць, кількість дітей, що відвідуватимуть заклад – </w:t>
      </w:r>
      <w:r>
        <w:rPr>
          <w:sz w:val="28"/>
          <w:szCs w:val="28"/>
          <w:lang w:val="uk-UA"/>
        </w:rPr>
        <w:t>58 осіб, з них 28 хлопчиків та 30 дівчаток</w:t>
      </w:r>
      <w:r w:rsidRPr="00E2370C">
        <w:rPr>
          <w:sz w:val="28"/>
          <w:szCs w:val="28"/>
          <w:lang w:val="uk-UA"/>
        </w:rPr>
        <w:t>;</w:t>
      </w:r>
    </w:p>
    <w:p w14:paraId="62EB62EF" w14:textId="77777777" w:rsidR="009213A6" w:rsidRPr="00E551A2" w:rsidRDefault="009213A6" w:rsidP="00CD30AA">
      <w:pPr>
        <w:pStyle w:val="af1"/>
        <w:numPr>
          <w:ilvl w:val="0"/>
          <w:numId w:val="11"/>
        </w:numPr>
        <w:ind w:left="0" w:firstLine="567"/>
        <w:jc w:val="both"/>
        <w:rPr>
          <w:sz w:val="28"/>
          <w:szCs w:val="28"/>
          <w:lang w:val="uk-UA"/>
        </w:rPr>
      </w:pPr>
      <w:r w:rsidRPr="00E2370C">
        <w:rPr>
          <w:sz w:val="28"/>
          <w:szCs w:val="28"/>
          <w:lang w:val="uk-UA"/>
        </w:rPr>
        <w:t>ЗДО «Веселка» с. Залевки, штат – 8,9 штатних одиниць, кі</w:t>
      </w:r>
      <w:r w:rsidRPr="003C4B4C">
        <w:rPr>
          <w:sz w:val="28"/>
          <w:szCs w:val="28"/>
          <w:lang w:val="uk-UA"/>
        </w:rPr>
        <w:t>лькість дітей, що відвідуватимуть заклад – 1</w:t>
      </w:r>
      <w:r>
        <w:rPr>
          <w:sz w:val="28"/>
          <w:szCs w:val="28"/>
          <w:lang w:val="uk-UA"/>
        </w:rPr>
        <w:t>0</w:t>
      </w:r>
      <w:r w:rsidRPr="003C4B4C">
        <w:rPr>
          <w:sz w:val="28"/>
          <w:szCs w:val="28"/>
          <w:lang w:val="uk-UA"/>
        </w:rPr>
        <w:t xml:space="preserve"> осіб</w:t>
      </w:r>
      <w:r>
        <w:rPr>
          <w:sz w:val="28"/>
          <w:szCs w:val="28"/>
          <w:lang w:val="uk-UA"/>
        </w:rPr>
        <w:t>, з них 3 хлопчиків та 7 дівчаток</w:t>
      </w:r>
      <w:r w:rsidRPr="00E551A2">
        <w:rPr>
          <w:sz w:val="28"/>
          <w:szCs w:val="28"/>
          <w:lang w:val="uk-UA"/>
        </w:rPr>
        <w:t>.</w:t>
      </w:r>
    </w:p>
    <w:p w14:paraId="7B3F4629" w14:textId="77777777" w:rsidR="009213A6" w:rsidRPr="00531DB5" w:rsidRDefault="009213A6" w:rsidP="009213A6">
      <w:pPr>
        <w:pStyle w:val="af1"/>
        <w:ind w:left="0" w:firstLine="709"/>
        <w:jc w:val="both"/>
        <w:rPr>
          <w:sz w:val="28"/>
          <w:lang w:val="uk-UA"/>
        </w:rPr>
      </w:pPr>
      <w:r>
        <w:rPr>
          <w:sz w:val="28"/>
          <w:u w:val="single"/>
          <w:lang w:val="uk-UA"/>
        </w:rPr>
        <w:t>Видатки на оплату праці на 2023</w:t>
      </w:r>
      <w:r w:rsidRPr="009778E4">
        <w:rPr>
          <w:sz w:val="28"/>
          <w:u w:val="single"/>
          <w:lang w:val="uk-UA"/>
        </w:rPr>
        <w:t xml:space="preserve"> рік (КЕКВ 2111)</w:t>
      </w:r>
      <w:r>
        <w:rPr>
          <w:sz w:val="28"/>
          <w:u w:val="single"/>
          <w:lang w:val="uk-UA"/>
        </w:rPr>
        <w:t xml:space="preserve"> </w:t>
      </w:r>
      <w:r w:rsidRPr="00531DB5">
        <w:rPr>
          <w:sz w:val="28"/>
          <w:lang w:val="uk-UA"/>
        </w:rPr>
        <w:t xml:space="preserve">працівників закладів дошкільної освіти </w:t>
      </w:r>
      <w:r>
        <w:rPr>
          <w:sz w:val="28"/>
          <w:lang w:val="uk-UA"/>
        </w:rPr>
        <w:t>С</w:t>
      </w:r>
      <w:r w:rsidRPr="00531DB5">
        <w:rPr>
          <w:sz w:val="28"/>
          <w:lang w:val="uk-UA"/>
        </w:rPr>
        <w:t>тепанківської сільської територіальної громади</w:t>
      </w:r>
      <w:r w:rsidRPr="00210E7D">
        <w:rPr>
          <w:sz w:val="28"/>
          <w:lang w:val="uk-UA"/>
        </w:rPr>
        <w:t xml:space="preserve"> </w:t>
      </w:r>
      <w:r>
        <w:rPr>
          <w:sz w:val="28"/>
          <w:lang w:val="uk-UA"/>
        </w:rPr>
        <w:t xml:space="preserve">передбачаються всього в сумі </w:t>
      </w:r>
      <w:r w:rsidRPr="00DD7927">
        <w:rPr>
          <w:sz w:val="28"/>
          <w:lang w:val="uk-UA"/>
        </w:rPr>
        <w:t>7202469</w:t>
      </w:r>
      <w:r w:rsidRPr="00A31B0F">
        <w:rPr>
          <w:sz w:val="28"/>
          <w:lang w:val="uk-UA"/>
        </w:rPr>
        <w:t xml:space="preserve"> </w:t>
      </w:r>
      <w:r>
        <w:rPr>
          <w:sz w:val="28"/>
          <w:lang w:val="uk-UA"/>
        </w:rPr>
        <w:t>грн. Фонд заробітної плати на 2023</w:t>
      </w:r>
      <w:r w:rsidRPr="00531DB5">
        <w:rPr>
          <w:sz w:val="28"/>
          <w:lang w:val="uk-UA"/>
        </w:rPr>
        <w:t xml:space="preserve"> рік складається з виплат обов’язкового характеру (посадових окладів, доплат</w:t>
      </w:r>
      <w:r>
        <w:rPr>
          <w:sz w:val="28"/>
          <w:lang w:val="uk-UA"/>
        </w:rPr>
        <w:t>,</w:t>
      </w:r>
      <w:r w:rsidRPr="00531DB5">
        <w:rPr>
          <w:sz w:val="28"/>
          <w:lang w:val="uk-UA"/>
        </w:rPr>
        <w:t xml:space="preserve"> надбавки за вислугу років, надбавка за </w:t>
      </w:r>
      <w:r>
        <w:rPr>
          <w:sz w:val="28"/>
          <w:lang w:val="uk-UA"/>
        </w:rPr>
        <w:t>престижність, тощо</w:t>
      </w:r>
      <w:r w:rsidRPr="00531DB5">
        <w:rPr>
          <w:sz w:val="28"/>
          <w:lang w:val="uk-UA"/>
        </w:rPr>
        <w:t xml:space="preserve">), виплат матеріальної допомоги на оздоровлення в розмірі </w:t>
      </w:r>
      <w:r>
        <w:rPr>
          <w:sz w:val="28"/>
          <w:lang w:val="uk-UA"/>
        </w:rPr>
        <w:t>посадового окладу</w:t>
      </w:r>
      <w:r w:rsidRPr="00531DB5">
        <w:rPr>
          <w:sz w:val="28"/>
          <w:lang w:val="uk-UA"/>
        </w:rPr>
        <w:t>, виплат стимулюючо</w:t>
      </w:r>
      <w:r>
        <w:rPr>
          <w:sz w:val="28"/>
          <w:lang w:val="uk-UA"/>
        </w:rPr>
        <w:t xml:space="preserve">го характеру </w:t>
      </w:r>
      <w:r w:rsidRPr="00DD7927">
        <w:rPr>
          <w:sz w:val="28"/>
          <w:lang w:val="uk-UA"/>
        </w:rPr>
        <w:t>(фонд преміювання 60%),</w:t>
      </w:r>
      <w:r>
        <w:rPr>
          <w:sz w:val="28"/>
          <w:lang w:val="uk-UA"/>
        </w:rPr>
        <w:t xml:space="preserve"> виплат щорічної грошової допомоги педагогічним працівникам в розмірі 100%</w:t>
      </w:r>
      <w:r w:rsidRPr="00531DB5">
        <w:rPr>
          <w:sz w:val="28"/>
          <w:lang w:val="uk-UA"/>
        </w:rPr>
        <w:t>.  Потреба в коштах на оплату праці забезпечується стовідсотково.</w:t>
      </w:r>
    </w:p>
    <w:p w14:paraId="45737CD8" w14:textId="77777777" w:rsidR="009213A6" w:rsidRPr="00531DB5" w:rsidRDefault="009213A6" w:rsidP="009213A6">
      <w:pPr>
        <w:ind w:firstLine="709"/>
        <w:jc w:val="both"/>
        <w:rPr>
          <w:sz w:val="28"/>
          <w:lang w:val="uk-UA"/>
        </w:rPr>
      </w:pPr>
      <w:r w:rsidRPr="00531DB5">
        <w:rPr>
          <w:sz w:val="28"/>
          <w:u w:val="single"/>
          <w:lang w:val="uk-UA"/>
        </w:rPr>
        <w:t>Видатки на нараху</w:t>
      </w:r>
      <w:r>
        <w:rPr>
          <w:sz w:val="28"/>
          <w:u w:val="single"/>
          <w:lang w:val="uk-UA"/>
        </w:rPr>
        <w:t>вання на заробітну плату на 2023</w:t>
      </w:r>
      <w:r w:rsidRPr="00531DB5">
        <w:rPr>
          <w:sz w:val="28"/>
          <w:u w:val="single"/>
          <w:lang w:val="uk-UA"/>
        </w:rPr>
        <w:t xml:space="preserve"> рік (КЕКВ 2120)</w:t>
      </w:r>
      <w:r w:rsidRPr="00531DB5">
        <w:rPr>
          <w:sz w:val="28"/>
          <w:lang w:val="uk-UA"/>
        </w:rPr>
        <w:t xml:space="preserve"> передбачаються</w:t>
      </w:r>
      <w:r>
        <w:rPr>
          <w:sz w:val="28"/>
          <w:lang w:val="uk-UA"/>
        </w:rPr>
        <w:t xml:space="preserve"> всього в сумі </w:t>
      </w:r>
      <w:r w:rsidRPr="00CD2B53">
        <w:rPr>
          <w:sz w:val="28"/>
        </w:rPr>
        <w:t xml:space="preserve">1584543 </w:t>
      </w:r>
      <w:r>
        <w:rPr>
          <w:sz w:val="28"/>
          <w:lang w:val="uk-UA"/>
        </w:rPr>
        <w:t>грн (ЄСВ 22%).</w:t>
      </w:r>
      <w:r w:rsidRPr="00531DB5">
        <w:rPr>
          <w:sz w:val="28"/>
          <w:lang w:val="uk-UA"/>
        </w:rPr>
        <w:t xml:space="preserve"> Потреба в коштах на нарахування на оплату праці забезпечується стовідсотково.</w:t>
      </w:r>
    </w:p>
    <w:p w14:paraId="7A893E4F" w14:textId="77777777" w:rsidR="009213A6" w:rsidRDefault="009213A6" w:rsidP="009213A6">
      <w:pPr>
        <w:pStyle w:val="af1"/>
        <w:ind w:left="0" w:firstLine="709"/>
        <w:jc w:val="both"/>
        <w:rPr>
          <w:sz w:val="28"/>
          <w:lang w:val="uk-UA"/>
        </w:rPr>
      </w:pPr>
      <w:r w:rsidRPr="009778E4">
        <w:rPr>
          <w:sz w:val="28"/>
          <w:u w:val="single"/>
          <w:lang w:val="uk-UA"/>
        </w:rPr>
        <w:t>Видатки по КЕКВ 2210 «Предмети, матеріали, обладнання та інвентар»</w:t>
      </w:r>
      <w:r w:rsidRPr="00210E7D">
        <w:rPr>
          <w:sz w:val="28"/>
          <w:lang w:val="uk-UA"/>
        </w:rPr>
        <w:t xml:space="preserve"> на 202</w:t>
      </w:r>
      <w:r>
        <w:rPr>
          <w:sz w:val="28"/>
          <w:lang w:val="uk-UA"/>
        </w:rPr>
        <w:t>3</w:t>
      </w:r>
      <w:r w:rsidRPr="00210E7D">
        <w:rPr>
          <w:sz w:val="28"/>
          <w:lang w:val="uk-UA"/>
        </w:rPr>
        <w:t xml:space="preserve"> рік </w:t>
      </w:r>
      <w:r>
        <w:rPr>
          <w:sz w:val="28"/>
          <w:lang w:val="uk-UA"/>
        </w:rPr>
        <w:t>передбачаються всього в сумі 86595 грн (в тому числі на придбання бензину 46695 грн, на придбання канцтоварів та офісного приладдя 12900 грн, антисептичні та дезінфікуючі засоби 5000 грн, господарські товари 22000 грн, тощо). Потреба в коштах на придбання п</w:t>
      </w:r>
      <w:r w:rsidRPr="00210E7D">
        <w:rPr>
          <w:sz w:val="28"/>
          <w:lang w:val="uk-UA"/>
        </w:rPr>
        <w:t>редмет</w:t>
      </w:r>
      <w:r>
        <w:rPr>
          <w:sz w:val="28"/>
          <w:lang w:val="uk-UA"/>
        </w:rPr>
        <w:t>ів</w:t>
      </w:r>
      <w:r w:rsidRPr="00210E7D">
        <w:rPr>
          <w:sz w:val="28"/>
          <w:lang w:val="uk-UA"/>
        </w:rPr>
        <w:t>, матеріал</w:t>
      </w:r>
      <w:r>
        <w:rPr>
          <w:sz w:val="28"/>
          <w:lang w:val="uk-UA"/>
        </w:rPr>
        <w:t>ів</w:t>
      </w:r>
      <w:r w:rsidRPr="00210E7D">
        <w:rPr>
          <w:sz w:val="28"/>
          <w:lang w:val="uk-UA"/>
        </w:rPr>
        <w:t>, обладнання</w:t>
      </w:r>
      <w:r>
        <w:rPr>
          <w:sz w:val="28"/>
          <w:lang w:val="uk-UA"/>
        </w:rPr>
        <w:t>,</w:t>
      </w:r>
      <w:r w:rsidRPr="00210E7D">
        <w:rPr>
          <w:sz w:val="28"/>
          <w:lang w:val="uk-UA"/>
        </w:rPr>
        <w:t xml:space="preserve"> інвентар</w:t>
      </w:r>
      <w:r>
        <w:rPr>
          <w:sz w:val="28"/>
          <w:lang w:val="uk-UA"/>
        </w:rPr>
        <w:t>ю забезпечується частково.</w:t>
      </w:r>
    </w:p>
    <w:p w14:paraId="7E2866B7" w14:textId="77777777" w:rsidR="009213A6" w:rsidRDefault="009213A6" w:rsidP="009213A6">
      <w:pPr>
        <w:pStyle w:val="af1"/>
        <w:ind w:left="0" w:firstLine="709"/>
        <w:jc w:val="both"/>
        <w:rPr>
          <w:sz w:val="28"/>
          <w:lang w:val="uk-UA"/>
        </w:rPr>
      </w:pPr>
      <w:r w:rsidRPr="0058371F">
        <w:rPr>
          <w:sz w:val="28"/>
          <w:u w:val="single"/>
          <w:lang w:val="uk-UA"/>
        </w:rPr>
        <w:t>Видатки по КЕКВ 2220 «Медикаменти та перев’язувальні матеріали»</w:t>
      </w:r>
      <w:r>
        <w:rPr>
          <w:sz w:val="28"/>
          <w:lang w:val="uk-UA"/>
        </w:rPr>
        <w:t xml:space="preserve"> на 2023 рік передбачаються всього в сумі 7905 грн. Потреба в коштах на придбання медикаментів та перев’язувальних матеріалів забезпечується частково.</w:t>
      </w:r>
    </w:p>
    <w:p w14:paraId="6EF96ACC" w14:textId="77777777" w:rsidR="009213A6" w:rsidRDefault="009213A6" w:rsidP="009213A6">
      <w:pPr>
        <w:pStyle w:val="af1"/>
        <w:ind w:left="0" w:firstLine="709"/>
        <w:jc w:val="both"/>
        <w:rPr>
          <w:sz w:val="28"/>
          <w:lang w:val="uk-UA"/>
        </w:rPr>
      </w:pPr>
      <w:r w:rsidRPr="001664BB">
        <w:rPr>
          <w:sz w:val="28"/>
          <w:u w:val="single"/>
          <w:lang w:val="uk-UA"/>
        </w:rPr>
        <w:t>Видатки по КЕКВ 2230 «Продукти харчування»</w:t>
      </w:r>
      <w:r>
        <w:rPr>
          <w:sz w:val="28"/>
          <w:lang w:val="uk-UA"/>
        </w:rPr>
        <w:t xml:space="preserve"> на 2023 рік передбачаються всього в сумі 317106  грн, в тому числі по загальному фонду бюджету в сумі 206119 грн, по спеціальному фонду бюджету в сумі 110987 грн. Потреба в коштах на продукти харчування забезпечується частково.</w:t>
      </w:r>
    </w:p>
    <w:p w14:paraId="7182F8BC" w14:textId="77777777" w:rsidR="009213A6" w:rsidRPr="00B8649D" w:rsidRDefault="009213A6" w:rsidP="009213A6">
      <w:pPr>
        <w:pStyle w:val="af1"/>
        <w:ind w:left="0" w:firstLine="709"/>
        <w:jc w:val="both"/>
        <w:rPr>
          <w:sz w:val="28"/>
          <w:lang w:val="uk-UA"/>
        </w:rPr>
      </w:pPr>
      <w:r w:rsidRPr="009778E4">
        <w:rPr>
          <w:sz w:val="28"/>
          <w:u w:val="single"/>
          <w:lang w:val="uk-UA"/>
        </w:rPr>
        <w:t>Видатки по КЕКВ 2240 «Оплата послуг крім комунальних»</w:t>
      </w:r>
      <w:r w:rsidRPr="00210E7D">
        <w:rPr>
          <w:sz w:val="28"/>
          <w:lang w:val="uk-UA"/>
        </w:rPr>
        <w:t xml:space="preserve"> на 202</w:t>
      </w:r>
      <w:r>
        <w:rPr>
          <w:sz w:val="28"/>
          <w:lang w:val="uk-UA"/>
        </w:rPr>
        <w:t>3</w:t>
      </w:r>
      <w:r w:rsidRPr="00210E7D">
        <w:rPr>
          <w:sz w:val="28"/>
          <w:lang w:val="uk-UA"/>
        </w:rPr>
        <w:t xml:space="preserve"> рік </w:t>
      </w:r>
      <w:r>
        <w:rPr>
          <w:sz w:val="28"/>
          <w:lang w:val="uk-UA"/>
        </w:rPr>
        <w:t xml:space="preserve">передбачаються всього в сумі </w:t>
      </w:r>
      <w:r w:rsidRPr="00380B5F">
        <w:rPr>
          <w:sz w:val="28"/>
        </w:rPr>
        <w:t>773</w:t>
      </w:r>
      <w:r>
        <w:rPr>
          <w:sz w:val="28"/>
          <w:lang w:val="uk-UA"/>
        </w:rPr>
        <w:t>80 грн (в тому числі на телекомунікаційні послуги та Інтернет в сумі 22500 грн, технічне обслуговування системи газопостачання в сумі 2000 грн, послуги з припинення та відновлення природного газу  в сумі 500</w:t>
      </w:r>
      <w:r w:rsidRPr="00380B5F">
        <w:rPr>
          <w:sz w:val="28"/>
        </w:rPr>
        <w:t xml:space="preserve"> </w:t>
      </w:r>
      <w:r>
        <w:rPr>
          <w:sz w:val="28"/>
          <w:lang w:val="uk-UA"/>
        </w:rPr>
        <w:t xml:space="preserve">грн, заправка та відновлення картриджів 2500грн,  технічна експлуатація і обслуговування електроустановок напругою 220/380В в сумі 4800 грн, обслуговування пожежної сигналізації 10800 грн, послуги спостерігання за сигналами «Пожежа» в сумі 10800 грн, послуги цілодобового централізованого пожежного спостерігання 4680 грн, технічне обслуговування автоматичної пожежної сигналізації і оповіщення про пожежу 3300 грн, послуги дистанційної  передачі даних газового лічильника 1200 грн, обслуговування очисник споруд 3300 грн, юридичні послуги із супроводу процедури відкритих торгів 11000 грн). </w:t>
      </w:r>
      <w:r w:rsidRPr="00B8649D">
        <w:rPr>
          <w:sz w:val="28"/>
          <w:lang w:val="uk-UA"/>
        </w:rPr>
        <w:t xml:space="preserve">Потреба в коштах на оплату послуг (крім комунальних) забезпечується </w:t>
      </w:r>
      <w:r>
        <w:rPr>
          <w:sz w:val="28"/>
          <w:lang w:val="uk-UA"/>
        </w:rPr>
        <w:t>частково</w:t>
      </w:r>
      <w:r w:rsidRPr="00B8649D">
        <w:rPr>
          <w:sz w:val="28"/>
          <w:lang w:val="uk-UA"/>
        </w:rPr>
        <w:t>.</w:t>
      </w:r>
    </w:p>
    <w:p w14:paraId="488D4267" w14:textId="77777777" w:rsidR="009213A6" w:rsidRPr="00210E7D" w:rsidRDefault="009213A6" w:rsidP="009213A6">
      <w:pPr>
        <w:pStyle w:val="af1"/>
        <w:ind w:left="0" w:firstLine="709"/>
        <w:jc w:val="both"/>
        <w:rPr>
          <w:sz w:val="28"/>
          <w:lang w:val="uk-UA"/>
        </w:rPr>
      </w:pPr>
      <w:r w:rsidRPr="00210E7D">
        <w:rPr>
          <w:sz w:val="28"/>
          <w:lang w:val="uk-UA"/>
        </w:rPr>
        <w:lastRenderedPageBreak/>
        <w:t xml:space="preserve"> </w:t>
      </w:r>
      <w:r w:rsidRPr="009778E4">
        <w:rPr>
          <w:sz w:val="28"/>
          <w:u w:val="single"/>
          <w:lang w:val="uk-UA"/>
        </w:rPr>
        <w:t>Видатки по КЕКВ 2273 «Оплата електроенергії»</w:t>
      </w:r>
      <w:r w:rsidRPr="00210E7D">
        <w:rPr>
          <w:sz w:val="28"/>
          <w:lang w:val="uk-UA"/>
        </w:rPr>
        <w:t xml:space="preserve"> на 202</w:t>
      </w:r>
      <w:r>
        <w:rPr>
          <w:sz w:val="28"/>
          <w:lang w:val="uk-UA"/>
        </w:rPr>
        <w:t>3</w:t>
      </w:r>
      <w:r w:rsidRPr="00210E7D">
        <w:rPr>
          <w:sz w:val="28"/>
          <w:lang w:val="uk-UA"/>
        </w:rPr>
        <w:t xml:space="preserve"> рік</w:t>
      </w:r>
      <w:r>
        <w:rPr>
          <w:sz w:val="28"/>
          <w:lang w:val="uk-UA"/>
        </w:rPr>
        <w:t xml:space="preserve"> передбачаються в сумі 565327 грн</w:t>
      </w:r>
      <w:r w:rsidRPr="007402B1">
        <w:rPr>
          <w:sz w:val="28"/>
          <w:lang w:val="uk-UA"/>
        </w:rPr>
        <w:t xml:space="preserve"> </w:t>
      </w:r>
      <w:r w:rsidRPr="00210E7D">
        <w:rPr>
          <w:sz w:val="28"/>
          <w:lang w:val="uk-UA"/>
        </w:rPr>
        <w:t>(розрахунки видатків на оплату електроенергії проводились враховуючи фактичну кількість споживання в натуральних показниках за попередній рік, враховуючи фактичні видатки за 10 місяців 20</w:t>
      </w:r>
      <w:r>
        <w:rPr>
          <w:sz w:val="28"/>
          <w:lang w:val="uk-UA"/>
        </w:rPr>
        <w:t>22</w:t>
      </w:r>
      <w:r w:rsidRPr="00210E7D">
        <w:rPr>
          <w:sz w:val="28"/>
          <w:lang w:val="uk-UA"/>
        </w:rPr>
        <w:t xml:space="preserve"> року, очікувані видатки на листопад-грудень 20</w:t>
      </w:r>
      <w:r>
        <w:rPr>
          <w:sz w:val="28"/>
          <w:lang w:val="uk-UA"/>
        </w:rPr>
        <w:t>22</w:t>
      </w:r>
      <w:r w:rsidRPr="00210E7D">
        <w:rPr>
          <w:sz w:val="28"/>
          <w:lang w:val="uk-UA"/>
        </w:rPr>
        <w:t xml:space="preserve"> року та в межах розрахункових лімітів на 202</w:t>
      </w:r>
      <w:r>
        <w:rPr>
          <w:sz w:val="28"/>
          <w:lang w:val="uk-UA"/>
        </w:rPr>
        <w:t>3</w:t>
      </w:r>
      <w:r w:rsidRPr="00210E7D">
        <w:rPr>
          <w:sz w:val="28"/>
          <w:lang w:val="uk-UA"/>
        </w:rPr>
        <w:t xml:space="preserve"> рік, а також  враховуючи прогнозні тарифи)</w:t>
      </w:r>
      <w:r>
        <w:rPr>
          <w:sz w:val="28"/>
          <w:lang w:val="uk-UA"/>
        </w:rPr>
        <w:t>. Потреба в коштах на оплату електроенергії забезпечується стовідсотково.</w:t>
      </w:r>
    </w:p>
    <w:p w14:paraId="6E3937DE" w14:textId="77777777" w:rsidR="009213A6" w:rsidRDefault="009213A6" w:rsidP="009213A6">
      <w:pPr>
        <w:pStyle w:val="af1"/>
        <w:ind w:left="0" w:firstLine="709"/>
        <w:jc w:val="both"/>
        <w:rPr>
          <w:sz w:val="28"/>
          <w:lang w:val="uk-UA"/>
        </w:rPr>
      </w:pPr>
      <w:r w:rsidRPr="009778E4">
        <w:rPr>
          <w:sz w:val="28"/>
          <w:u w:val="single"/>
          <w:lang w:val="uk-UA"/>
        </w:rPr>
        <w:t>Видатки по КЕКВ 2274 «Оплата природного газу»</w:t>
      </w:r>
      <w:r w:rsidRPr="00210E7D">
        <w:rPr>
          <w:sz w:val="28"/>
          <w:lang w:val="uk-UA"/>
        </w:rPr>
        <w:t xml:space="preserve"> на 202</w:t>
      </w:r>
      <w:r>
        <w:rPr>
          <w:sz w:val="28"/>
          <w:lang w:val="uk-UA"/>
        </w:rPr>
        <w:t>3</w:t>
      </w:r>
      <w:r w:rsidRPr="00210E7D">
        <w:rPr>
          <w:sz w:val="28"/>
          <w:lang w:val="uk-UA"/>
        </w:rPr>
        <w:t xml:space="preserve"> рік</w:t>
      </w:r>
      <w:r>
        <w:rPr>
          <w:sz w:val="28"/>
          <w:lang w:val="uk-UA"/>
        </w:rPr>
        <w:t xml:space="preserve"> передбачаються в сумі 76792 грн</w:t>
      </w:r>
      <w:r w:rsidRPr="007402B1">
        <w:rPr>
          <w:sz w:val="28"/>
          <w:lang w:val="uk-UA"/>
        </w:rPr>
        <w:t xml:space="preserve"> </w:t>
      </w:r>
      <w:r w:rsidRPr="00210E7D">
        <w:rPr>
          <w:sz w:val="28"/>
          <w:lang w:val="uk-UA"/>
        </w:rPr>
        <w:t>(розрахунки видатків на оплату електроенергії проводились враховуючи фактичну кількість споживання в натуральних показниках за попередній рік, враховуючи фактичні видатки за 10 місяців 20</w:t>
      </w:r>
      <w:r>
        <w:rPr>
          <w:sz w:val="28"/>
          <w:lang w:val="uk-UA"/>
        </w:rPr>
        <w:t>22</w:t>
      </w:r>
      <w:r w:rsidRPr="00210E7D">
        <w:rPr>
          <w:sz w:val="28"/>
          <w:lang w:val="uk-UA"/>
        </w:rPr>
        <w:t xml:space="preserve"> року, очікувані видатки на листопад-грудень 20</w:t>
      </w:r>
      <w:r>
        <w:rPr>
          <w:sz w:val="28"/>
          <w:lang w:val="uk-UA"/>
        </w:rPr>
        <w:t>22</w:t>
      </w:r>
      <w:r w:rsidRPr="00210E7D">
        <w:rPr>
          <w:sz w:val="28"/>
          <w:lang w:val="uk-UA"/>
        </w:rPr>
        <w:t xml:space="preserve"> року та в межах розрахункових лімітів на 202</w:t>
      </w:r>
      <w:r>
        <w:rPr>
          <w:sz w:val="28"/>
          <w:lang w:val="uk-UA"/>
        </w:rPr>
        <w:t>3</w:t>
      </w:r>
      <w:r w:rsidRPr="00210E7D">
        <w:rPr>
          <w:sz w:val="28"/>
          <w:lang w:val="uk-UA"/>
        </w:rPr>
        <w:t xml:space="preserve"> рік, а також  враховуючи прогнозні тарифи)</w:t>
      </w:r>
      <w:r>
        <w:rPr>
          <w:sz w:val="28"/>
          <w:lang w:val="uk-UA"/>
        </w:rPr>
        <w:t>.</w:t>
      </w:r>
      <w:r w:rsidRPr="00CF1714">
        <w:rPr>
          <w:sz w:val="28"/>
        </w:rPr>
        <w:t xml:space="preserve"> </w:t>
      </w:r>
      <w:r>
        <w:rPr>
          <w:sz w:val="28"/>
          <w:lang w:val="uk-UA"/>
        </w:rPr>
        <w:t>Потреба в коштах на оплату природного газу забезпечується стовідсотково.</w:t>
      </w:r>
    </w:p>
    <w:p w14:paraId="2421204F" w14:textId="77777777" w:rsidR="009213A6" w:rsidRPr="00210E7D" w:rsidRDefault="009213A6" w:rsidP="009213A6">
      <w:pPr>
        <w:pStyle w:val="af1"/>
        <w:ind w:left="0" w:firstLine="709"/>
        <w:jc w:val="both"/>
        <w:rPr>
          <w:sz w:val="28"/>
          <w:lang w:val="uk-UA"/>
        </w:rPr>
      </w:pPr>
      <w:r>
        <w:rPr>
          <w:sz w:val="28"/>
          <w:u w:val="single"/>
          <w:lang w:val="uk-UA"/>
        </w:rPr>
        <w:t>Видатки по КЕКВ 2800 «</w:t>
      </w:r>
      <w:r w:rsidRPr="00210E7D">
        <w:rPr>
          <w:sz w:val="28"/>
          <w:lang w:val="uk-UA"/>
        </w:rPr>
        <w:t>Інші поточні видатки</w:t>
      </w:r>
      <w:r>
        <w:rPr>
          <w:sz w:val="28"/>
          <w:lang w:val="uk-UA"/>
        </w:rPr>
        <w:t>»</w:t>
      </w:r>
      <w:r w:rsidRPr="00210E7D">
        <w:rPr>
          <w:sz w:val="28"/>
          <w:lang w:val="uk-UA"/>
        </w:rPr>
        <w:t xml:space="preserve"> на 202</w:t>
      </w:r>
      <w:r>
        <w:rPr>
          <w:sz w:val="28"/>
          <w:lang w:val="uk-UA"/>
        </w:rPr>
        <w:t>3</w:t>
      </w:r>
      <w:r w:rsidRPr="00210E7D">
        <w:rPr>
          <w:sz w:val="28"/>
          <w:lang w:val="uk-UA"/>
        </w:rPr>
        <w:t xml:space="preserve"> рік </w:t>
      </w:r>
      <w:r>
        <w:rPr>
          <w:sz w:val="28"/>
          <w:lang w:val="uk-UA"/>
        </w:rPr>
        <w:t>передбачаються</w:t>
      </w:r>
      <w:r w:rsidRPr="00210E7D">
        <w:rPr>
          <w:sz w:val="28"/>
          <w:lang w:val="uk-UA"/>
        </w:rPr>
        <w:t xml:space="preserve">  в сумі </w:t>
      </w:r>
      <w:r>
        <w:rPr>
          <w:sz w:val="28"/>
          <w:lang w:val="uk-UA"/>
        </w:rPr>
        <w:t>40000</w:t>
      </w:r>
      <w:r w:rsidRPr="00210E7D">
        <w:rPr>
          <w:sz w:val="28"/>
          <w:lang w:val="uk-UA"/>
        </w:rPr>
        <w:t xml:space="preserve"> гривень (на сплату екологічного податку,</w:t>
      </w:r>
      <w:r>
        <w:rPr>
          <w:sz w:val="28"/>
          <w:lang w:val="uk-UA"/>
        </w:rPr>
        <w:t xml:space="preserve"> який справляється за викиди в атмосферне повітря забруднюючих речовин,</w:t>
      </w:r>
      <w:r w:rsidRPr="00210E7D">
        <w:rPr>
          <w:sz w:val="28"/>
          <w:lang w:val="uk-UA"/>
        </w:rPr>
        <w:t xml:space="preserve"> </w:t>
      </w:r>
      <w:r>
        <w:rPr>
          <w:sz w:val="28"/>
          <w:lang w:val="uk-UA"/>
        </w:rPr>
        <w:t>рентна плата за спеціальне використання води)</w:t>
      </w:r>
      <w:r w:rsidRPr="00210E7D">
        <w:rPr>
          <w:sz w:val="28"/>
          <w:lang w:val="uk-UA"/>
        </w:rPr>
        <w:t>.</w:t>
      </w:r>
      <w:r>
        <w:rPr>
          <w:sz w:val="28"/>
          <w:lang w:val="uk-UA"/>
        </w:rPr>
        <w:t xml:space="preserve"> </w:t>
      </w:r>
    </w:p>
    <w:p w14:paraId="25E13677" w14:textId="77777777" w:rsidR="009213A6" w:rsidRDefault="009213A6" w:rsidP="009213A6">
      <w:pPr>
        <w:pStyle w:val="af1"/>
        <w:ind w:left="0" w:firstLine="709"/>
        <w:jc w:val="both"/>
        <w:rPr>
          <w:sz w:val="28"/>
          <w:szCs w:val="28"/>
          <w:lang w:val="uk-UA"/>
        </w:rPr>
      </w:pPr>
      <w:r w:rsidRPr="00210E7D">
        <w:rPr>
          <w:sz w:val="28"/>
          <w:szCs w:val="28"/>
          <w:lang w:val="uk-UA"/>
        </w:rPr>
        <w:t xml:space="preserve">У складі </w:t>
      </w:r>
      <w:r w:rsidRPr="00210E7D">
        <w:rPr>
          <w:sz w:val="28"/>
          <w:lang w:val="uk-UA"/>
        </w:rPr>
        <w:t>бюджетної програми 021</w:t>
      </w:r>
      <w:r>
        <w:rPr>
          <w:sz w:val="28"/>
          <w:lang w:val="uk-UA"/>
        </w:rPr>
        <w:t>1010</w:t>
      </w:r>
      <w:r w:rsidRPr="00210E7D">
        <w:rPr>
          <w:sz w:val="28"/>
          <w:lang w:val="uk-UA"/>
        </w:rPr>
        <w:t xml:space="preserve"> «</w:t>
      </w:r>
      <w:r>
        <w:rPr>
          <w:sz w:val="28"/>
          <w:lang w:val="uk-UA"/>
        </w:rPr>
        <w:t>Надання дошкільної освіти</w:t>
      </w:r>
      <w:r w:rsidRPr="00210E7D">
        <w:rPr>
          <w:sz w:val="28"/>
          <w:lang w:val="uk-UA"/>
        </w:rPr>
        <w:t xml:space="preserve">» передбачаються </w:t>
      </w:r>
      <w:r>
        <w:rPr>
          <w:sz w:val="28"/>
          <w:lang w:val="uk-UA"/>
        </w:rPr>
        <w:t>бюджетні призначення</w:t>
      </w:r>
      <w:r w:rsidRPr="00210E7D">
        <w:rPr>
          <w:sz w:val="28"/>
          <w:lang w:val="uk-UA"/>
        </w:rPr>
        <w:t xml:space="preserve"> в сумі </w:t>
      </w:r>
      <w:r>
        <w:rPr>
          <w:sz w:val="28"/>
          <w:lang w:val="uk-UA"/>
        </w:rPr>
        <w:t>9641011</w:t>
      </w:r>
      <w:r w:rsidRPr="00210E7D">
        <w:rPr>
          <w:sz w:val="28"/>
          <w:lang w:val="uk-UA"/>
        </w:rPr>
        <w:t xml:space="preserve"> гривень на реалізацію місцевої програми </w:t>
      </w:r>
      <w:r w:rsidRPr="00210E7D">
        <w:rPr>
          <w:sz w:val="28"/>
          <w:szCs w:val="28"/>
          <w:lang w:val="uk-UA"/>
        </w:rPr>
        <w:t>"</w:t>
      </w:r>
      <w:r>
        <w:rPr>
          <w:sz w:val="28"/>
          <w:szCs w:val="28"/>
          <w:lang w:val="uk-UA"/>
        </w:rPr>
        <w:t>Розвиток дошкільної освіти</w:t>
      </w:r>
      <w:r w:rsidRPr="00210E7D">
        <w:rPr>
          <w:sz w:val="28"/>
          <w:szCs w:val="28"/>
          <w:lang w:val="uk-UA"/>
        </w:rPr>
        <w:t>" на 20</w:t>
      </w:r>
      <w:r>
        <w:rPr>
          <w:sz w:val="28"/>
          <w:szCs w:val="28"/>
          <w:lang w:val="uk-UA"/>
        </w:rPr>
        <w:t>23</w:t>
      </w:r>
      <w:r w:rsidRPr="00210E7D">
        <w:rPr>
          <w:sz w:val="28"/>
          <w:szCs w:val="28"/>
          <w:lang w:val="uk-UA"/>
        </w:rPr>
        <w:t xml:space="preserve"> р</w:t>
      </w:r>
      <w:r>
        <w:rPr>
          <w:sz w:val="28"/>
          <w:szCs w:val="28"/>
          <w:lang w:val="uk-UA"/>
        </w:rPr>
        <w:t>ік</w:t>
      </w:r>
      <w:r w:rsidRPr="00210E7D">
        <w:rPr>
          <w:sz w:val="28"/>
          <w:szCs w:val="28"/>
          <w:lang w:val="uk-UA"/>
        </w:rPr>
        <w:t>, рі</w:t>
      </w:r>
      <w:r>
        <w:rPr>
          <w:sz w:val="28"/>
          <w:szCs w:val="28"/>
          <w:lang w:val="uk-UA"/>
        </w:rPr>
        <w:t>шення виконавчого комітету</w:t>
      </w:r>
      <w:r w:rsidRPr="00210E7D">
        <w:rPr>
          <w:sz w:val="28"/>
          <w:szCs w:val="28"/>
          <w:lang w:val="uk-UA"/>
        </w:rPr>
        <w:t xml:space="preserve"> Степанківської сільської ради від </w:t>
      </w:r>
      <w:r>
        <w:rPr>
          <w:sz w:val="28"/>
          <w:szCs w:val="28"/>
          <w:lang w:val="uk-UA"/>
        </w:rPr>
        <w:t>28.10</w:t>
      </w:r>
      <w:r w:rsidRPr="00210E7D">
        <w:rPr>
          <w:sz w:val="28"/>
          <w:szCs w:val="28"/>
          <w:lang w:val="uk-UA"/>
        </w:rPr>
        <w:t>.20</w:t>
      </w:r>
      <w:r>
        <w:rPr>
          <w:sz w:val="28"/>
          <w:szCs w:val="28"/>
          <w:lang w:val="uk-UA"/>
        </w:rPr>
        <w:t>22 року №132</w:t>
      </w:r>
      <w:r w:rsidRPr="00210E7D">
        <w:rPr>
          <w:sz w:val="28"/>
          <w:szCs w:val="28"/>
          <w:lang w:val="uk-UA"/>
        </w:rPr>
        <w:t>.</w:t>
      </w:r>
    </w:p>
    <w:p w14:paraId="4BF33CCF" w14:textId="77777777" w:rsidR="009213A6" w:rsidRDefault="009213A6" w:rsidP="009213A6">
      <w:pPr>
        <w:pStyle w:val="af1"/>
        <w:ind w:left="0" w:firstLine="709"/>
        <w:jc w:val="both"/>
        <w:rPr>
          <w:sz w:val="28"/>
          <w:szCs w:val="28"/>
          <w:lang w:val="uk-UA"/>
        </w:rPr>
      </w:pPr>
      <w:r w:rsidRPr="00210E7D">
        <w:rPr>
          <w:sz w:val="28"/>
          <w:szCs w:val="28"/>
          <w:lang w:val="uk-UA"/>
        </w:rPr>
        <w:t xml:space="preserve">У складі </w:t>
      </w:r>
      <w:r w:rsidRPr="00210E7D">
        <w:rPr>
          <w:sz w:val="28"/>
          <w:lang w:val="uk-UA"/>
        </w:rPr>
        <w:t>бюджетної програми 021</w:t>
      </w:r>
      <w:r>
        <w:rPr>
          <w:sz w:val="28"/>
          <w:lang w:val="uk-UA"/>
        </w:rPr>
        <w:t>1010</w:t>
      </w:r>
      <w:r w:rsidRPr="00210E7D">
        <w:rPr>
          <w:sz w:val="28"/>
          <w:lang w:val="uk-UA"/>
        </w:rPr>
        <w:t xml:space="preserve"> «</w:t>
      </w:r>
      <w:r>
        <w:rPr>
          <w:sz w:val="28"/>
          <w:lang w:val="uk-UA"/>
        </w:rPr>
        <w:t>Надання дошкільної освіти</w:t>
      </w:r>
      <w:r w:rsidRPr="00210E7D">
        <w:rPr>
          <w:sz w:val="28"/>
          <w:lang w:val="uk-UA"/>
        </w:rPr>
        <w:t xml:space="preserve">»  передбачаються </w:t>
      </w:r>
      <w:r>
        <w:rPr>
          <w:sz w:val="28"/>
          <w:lang w:val="uk-UA"/>
        </w:rPr>
        <w:t>бюджетні призначення</w:t>
      </w:r>
      <w:r w:rsidRPr="00210E7D">
        <w:rPr>
          <w:sz w:val="28"/>
          <w:lang w:val="uk-UA"/>
        </w:rPr>
        <w:t xml:space="preserve"> в сумі </w:t>
      </w:r>
      <w:r w:rsidRPr="00A11FCD">
        <w:rPr>
          <w:sz w:val="28"/>
          <w:lang w:val="uk-UA"/>
        </w:rPr>
        <w:t>317106</w:t>
      </w:r>
      <w:r w:rsidRPr="00210E7D">
        <w:rPr>
          <w:sz w:val="28"/>
          <w:lang w:val="uk-UA"/>
        </w:rPr>
        <w:t xml:space="preserve"> гривень на реалізацію місцевої програми </w:t>
      </w:r>
      <w:r w:rsidRPr="00210E7D">
        <w:rPr>
          <w:sz w:val="28"/>
          <w:szCs w:val="28"/>
          <w:lang w:val="uk-UA"/>
        </w:rPr>
        <w:t>"</w:t>
      </w:r>
      <w:r>
        <w:rPr>
          <w:sz w:val="28"/>
          <w:szCs w:val="28"/>
          <w:lang w:val="uk-UA"/>
        </w:rPr>
        <w:t>Організація харчування в закладах освіти Степанківської сільської ради</w:t>
      </w:r>
      <w:r w:rsidRPr="00210E7D">
        <w:rPr>
          <w:sz w:val="28"/>
          <w:szCs w:val="28"/>
          <w:lang w:val="uk-UA"/>
        </w:rPr>
        <w:t>" на 20</w:t>
      </w:r>
      <w:r>
        <w:rPr>
          <w:sz w:val="28"/>
          <w:szCs w:val="28"/>
          <w:lang w:val="uk-UA"/>
        </w:rPr>
        <w:t>23</w:t>
      </w:r>
      <w:r w:rsidRPr="00210E7D">
        <w:rPr>
          <w:sz w:val="28"/>
          <w:szCs w:val="28"/>
          <w:lang w:val="uk-UA"/>
        </w:rPr>
        <w:t xml:space="preserve"> р</w:t>
      </w:r>
      <w:r>
        <w:rPr>
          <w:sz w:val="28"/>
          <w:szCs w:val="28"/>
          <w:lang w:val="uk-UA"/>
        </w:rPr>
        <w:t xml:space="preserve">ік, </w:t>
      </w:r>
      <w:r w:rsidRPr="00210E7D">
        <w:rPr>
          <w:sz w:val="28"/>
          <w:szCs w:val="28"/>
          <w:lang w:val="uk-UA"/>
        </w:rPr>
        <w:t>рі</w:t>
      </w:r>
      <w:r>
        <w:rPr>
          <w:sz w:val="28"/>
          <w:szCs w:val="28"/>
          <w:lang w:val="uk-UA"/>
        </w:rPr>
        <w:t>шення виконавчого комітету</w:t>
      </w:r>
      <w:r w:rsidRPr="00210E7D">
        <w:rPr>
          <w:sz w:val="28"/>
          <w:szCs w:val="28"/>
          <w:lang w:val="uk-UA"/>
        </w:rPr>
        <w:t xml:space="preserve"> Степанківської сільської ради від </w:t>
      </w:r>
      <w:r>
        <w:rPr>
          <w:sz w:val="28"/>
          <w:szCs w:val="28"/>
          <w:lang w:val="uk-UA"/>
        </w:rPr>
        <w:t>28.10</w:t>
      </w:r>
      <w:r w:rsidRPr="00210E7D">
        <w:rPr>
          <w:sz w:val="28"/>
          <w:szCs w:val="28"/>
          <w:lang w:val="uk-UA"/>
        </w:rPr>
        <w:t>.20</w:t>
      </w:r>
      <w:r>
        <w:rPr>
          <w:sz w:val="28"/>
          <w:szCs w:val="28"/>
          <w:lang w:val="uk-UA"/>
        </w:rPr>
        <w:t>22 року №127</w:t>
      </w:r>
      <w:r w:rsidRPr="00210E7D">
        <w:rPr>
          <w:sz w:val="28"/>
          <w:szCs w:val="28"/>
          <w:lang w:val="uk-UA"/>
        </w:rPr>
        <w:t>.</w:t>
      </w:r>
    </w:p>
    <w:p w14:paraId="4D70B946" w14:textId="77777777" w:rsidR="009213A6" w:rsidRDefault="009213A6" w:rsidP="009213A6">
      <w:pPr>
        <w:pStyle w:val="af1"/>
        <w:ind w:left="0" w:firstLine="709"/>
        <w:jc w:val="both"/>
        <w:rPr>
          <w:b/>
          <w:bCs/>
          <w:i/>
          <w:iCs/>
          <w:sz w:val="28"/>
          <w:szCs w:val="28"/>
          <w:lang w:val="uk-UA"/>
        </w:rPr>
      </w:pPr>
    </w:p>
    <w:p w14:paraId="788097BB" w14:textId="77777777" w:rsidR="009213A6" w:rsidRPr="00D320C0" w:rsidRDefault="009213A6" w:rsidP="009213A6">
      <w:pPr>
        <w:pStyle w:val="af1"/>
        <w:numPr>
          <w:ilvl w:val="2"/>
          <w:numId w:val="10"/>
        </w:numPr>
        <w:jc w:val="center"/>
        <w:rPr>
          <w:b/>
          <w:bCs/>
          <w:i/>
          <w:iCs/>
          <w:sz w:val="28"/>
          <w:szCs w:val="28"/>
          <w:lang w:val="uk-UA"/>
        </w:rPr>
      </w:pPr>
      <w:r w:rsidRPr="00D320C0">
        <w:rPr>
          <w:b/>
          <w:bCs/>
          <w:i/>
          <w:iCs/>
          <w:sz w:val="28"/>
          <w:szCs w:val="28"/>
          <w:lang w:val="uk-UA"/>
        </w:rPr>
        <w:t>Загальна середня освіта</w:t>
      </w:r>
    </w:p>
    <w:p w14:paraId="7849D0F3" w14:textId="77777777" w:rsidR="009213A6" w:rsidRDefault="009213A6" w:rsidP="009213A6">
      <w:pPr>
        <w:pStyle w:val="af1"/>
        <w:ind w:left="0" w:firstLine="709"/>
        <w:jc w:val="both"/>
        <w:rPr>
          <w:sz w:val="28"/>
          <w:szCs w:val="28"/>
          <w:lang w:val="uk-UA"/>
        </w:rPr>
      </w:pPr>
      <w:r>
        <w:rPr>
          <w:sz w:val="28"/>
          <w:szCs w:val="28"/>
          <w:lang w:val="uk-UA"/>
        </w:rPr>
        <w:t>За бюджетними програмами КПКВКМБ 0211021 «</w:t>
      </w:r>
      <w:r w:rsidRPr="007F456A">
        <w:rPr>
          <w:sz w:val="28"/>
          <w:szCs w:val="28"/>
          <w:lang w:val="uk-UA"/>
        </w:rPr>
        <w:t>Надання загальної середньої освіти закладами загальної середньої освіти</w:t>
      </w:r>
      <w:r>
        <w:rPr>
          <w:sz w:val="28"/>
          <w:szCs w:val="28"/>
          <w:lang w:val="uk-UA"/>
        </w:rPr>
        <w:t xml:space="preserve">» та КПКВКМБ 0211142 «Інші програми та заходи у сфері </w:t>
      </w:r>
      <w:r w:rsidRPr="007F456A">
        <w:rPr>
          <w:sz w:val="28"/>
          <w:szCs w:val="28"/>
          <w:lang w:val="uk-UA"/>
        </w:rPr>
        <w:t>освіти</w:t>
      </w:r>
      <w:r>
        <w:rPr>
          <w:sz w:val="28"/>
          <w:szCs w:val="28"/>
          <w:lang w:val="uk-UA"/>
        </w:rPr>
        <w:t>» на 2023 рік передбачається надання послуг з загальної середньої освіти у громаді такою мережею закладів:</w:t>
      </w:r>
    </w:p>
    <w:p w14:paraId="42E1E965" w14:textId="77777777" w:rsidR="009213A6" w:rsidRPr="00A23BB0" w:rsidRDefault="009213A6" w:rsidP="00CD30AA">
      <w:pPr>
        <w:pStyle w:val="af1"/>
        <w:numPr>
          <w:ilvl w:val="0"/>
          <w:numId w:val="11"/>
        </w:numPr>
        <w:ind w:left="0" w:firstLine="567"/>
        <w:jc w:val="both"/>
        <w:rPr>
          <w:sz w:val="28"/>
          <w:szCs w:val="28"/>
          <w:lang w:val="uk-UA"/>
        </w:rPr>
      </w:pPr>
      <w:r w:rsidRPr="00C61A7E">
        <w:rPr>
          <w:sz w:val="28"/>
          <w:szCs w:val="28"/>
          <w:lang w:val="uk-UA"/>
        </w:rPr>
        <w:t xml:space="preserve">Степанківський ліцей, штат – </w:t>
      </w:r>
      <w:r>
        <w:rPr>
          <w:sz w:val="28"/>
          <w:szCs w:val="28"/>
          <w:lang w:val="uk-UA"/>
        </w:rPr>
        <w:t>58,25</w:t>
      </w:r>
      <w:r w:rsidRPr="00C61A7E">
        <w:rPr>
          <w:sz w:val="28"/>
          <w:szCs w:val="28"/>
          <w:lang w:val="uk-UA"/>
        </w:rPr>
        <w:t xml:space="preserve"> штатних одиниць, </w:t>
      </w:r>
      <w:r w:rsidRPr="00A23BB0">
        <w:rPr>
          <w:sz w:val="28"/>
          <w:szCs w:val="28"/>
          <w:lang w:val="uk-UA"/>
        </w:rPr>
        <w:t xml:space="preserve">кількість </w:t>
      </w:r>
      <w:r>
        <w:rPr>
          <w:sz w:val="28"/>
          <w:szCs w:val="28"/>
          <w:lang w:val="uk-UA"/>
        </w:rPr>
        <w:t xml:space="preserve">учнів </w:t>
      </w:r>
      <w:r w:rsidRPr="00A23BB0">
        <w:rPr>
          <w:sz w:val="28"/>
          <w:szCs w:val="28"/>
          <w:lang w:val="uk-UA"/>
        </w:rPr>
        <w:t xml:space="preserve"> – 289 осіб;</w:t>
      </w:r>
    </w:p>
    <w:p w14:paraId="6FC3AFEA" w14:textId="77777777" w:rsidR="009213A6" w:rsidRPr="00A23BB0" w:rsidRDefault="009213A6" w:rsidP="00CD30AA">
      <w:pPr>
        <w:pStyle w:val="af1"/>
        <w:numPr>
          <w:ilvl w:val="0"/>
          <w:numId w:val="11"/>
        </w:numPr>
        <w:ind w:left="0" w:firstLine="567"/>
        <w:jc w:val="both"/>
        <w:rPr>
          <w:sz w:val="28"/>
          <w:szCs w:val="28"/>
          <w:lang w:val="uk-UA"/>
        </w:rPr>
      </w:pPr>
      <w:r w:rsidRPr="00C61A7E">
        <w:rPr>
          <w:sz w:val="28"/>
          <w:szCs w:val="28"/>
          <w:lang w:val="uk-UA"/>
        </w:rPr>
        <w:t>Хацьківський ліцей, штат – 56,</w:t>
      </w:r>
      <w:r>
        <w:rPr>
          <w:sz w:val="28"/>
          <w:szCs w:val="28"/>
          <w:lang w:val="uk-UA"/>
        </w:rPr>
        <w:t>03</w:t>
      </w:r>
      <w:r w:rsidRPr="00C61A7E">
        <w:rPr>
          <w:sz w:val="28"/>
          <w:szCs w:val="28"/>
          <w:lang w:val="uk-UA"/>
        </w:rPr>
        <w:t xml:space="preserve"> штатних одиниць, </w:t>
      </w:r>
      <w:r w:rsidRPr="00A23BB0">
        <w:rPr>
          <w:sz w:val="28"/>
          <w:szCs w:val="28"/>
          <w:lang w:val="uk-UA"/>
        </w:rPr>
        <w:t xml:space="preserve">кількість </w:t>
      </w:r>
      <w:r>
        <w:rPr>
          <w:sz w:val="28"/>
          <w:szCs w:val="28"/>
          <w:lang w:val="uk-UA"/>
        </w:rPr>
        <w:t>учнів охоплених навчальним процесом</w:t>
      </w:r>
      <w:r w:rsidRPr="00A23BB0">
        <w:rPr>
          <w:sz w:val="28"/>
          <w:szCs w:val="28"/>
          <w:lang w:val="uk-UA"/>
        </w:rPr>
        <w:t xml:space="preserve"> – 2</w:t>
      </w:r>
      <w:r>
        <w:rPr>
          <w:sz w:val="28"/>
          <w:szCs w:val="28"/>
          <w:lang w:val="uk-UA"/>
        </w:rPr>
        <w:t>80</w:t>
      </w:r>
      <w:r w:rsidRPr="00A23BB0">
        <w:rPr>
          <w:sz w:val="28"/>
          <w:szCs w:val="28"/>
          <w:lang w:val="uk-UA"/>
        </w:rPr>
        <w:t xml:space="preserve"> осіб</w:t>
      </w:r>
      <w:r>
        <w:rPr>
          <w:sz w:val="28"/>
          <w:szCs w:val="28"/>
          <w:lang w:val="uk-UA"/>
        </w:rPr>
        <w:t>, з них 142 хлопчики  та 138 дівчаток</w:t>
      </w:r>
      <w:r w:rsidRPr="00A23BB0">
        <w:rPr>
          <w:sz w:val="28"/>
          <w:szCs w:val="28"/>
          <w:lang w:val="uk-UA"/>
        </w:rPr>
        <w:t>;</w:t>
      </w:r>
    </w:p>
    <w:p w14:paraId="4140973F" w14:textId="77777777" w:rsidR="009213A6" w:rsidRPr="00D87318" w:rsidRDefault="009213A6" w:rsidP="00CD30AA">
      <w:pPr>
        <w:pStyle w:val="af1"/>
        <w:numPr>
          <w:ilvl w:val="0"/>
          <w:numId w:val="11"/>
        </w:numPr>
        <w:ind w:left="0" w:firstLine="567"/>
        <w:jc w:val="both"/>
        <w:rPr>
          <w:sz w:val="28"/>
          <w:szCs w:val="28"/>
          <w:lang w:val="uk-UA"/>
        </w:rPr>
      </w:pPr>
      <w:r w:rsidRPr="00C61A7E">
        <w:rPr>
          <w:sz w:val="28"/>
          <w:szCs w:val="28"/>
          <w:lang w:val="uk-UA"/>
        </w:rPr>
        <w:t>Голов’ятинська гімназія, штат –</w:t>
      </w:r>
      <w:r>
        <w:rPr>
          <w:sz w:val="28"/>
          <w:szCs w:val="28"/>
          <w:lang w:val="uk-UA"/>
        </w:rPr>
        <w:t>36,36</w:t>
      </w:r>
      <w:r w:rsidRPr="00C61A7E">
        <w:rPr>
          <w:sz w:val="28"/>
          <w:szCs w:val="28"/>
          <w:lang w:val="uk-UA"/>
        </w:rPr>
        <w:t xml:space="preserve"> штатних одиниць, </w:t>
      </w:r>
      <w:r w:rsidRPr="00A23BB0">
        <w:rPr>
          <w:sz w:val="28"/>
          <w:szCs w:val="28"/>
          <w:lang w:val="uk-UA"/>
        </w:rPr>
        <w:t xml:space="preserve">кількість </w:t>
      </w:r>
      <w:r>
        <w:rPr>
          <w:sz w:val="28"/>
          <w:szCs w:val="28"/>
          <w:lang w:val="uk-UA"/>
        </w:rPr>
        <w:t>учнів охоплених навчальним процесом</w:t>
      </w:r>
      <w:r w:rsidRPr="00A23BB0">
        <w:rPr>
          <w:sz w:val="28"/>
          <w:szCs w:val="28"/>
          <w:lang w:val="uk-UA"/>
        </w:rPr>
        <w:t xml:space="preserve"> – </w:t>
      </w:r>
      <w:r>
        <w:rPr>
          <w:sz w:val="28"/>
          <w:szCs w:val="28"/>
          <w:lang w:val="uk-UA"/>
        </w:rPr>
        <w:t>56</w:t>
      </w:r>
      <w:r w:rsidRPr="00A23BB0">
        <w:rPr>
          <w:sz w:val="28"/>
          <w:szCs w:val="28"/>
          <w:lang w:val="uk-UA"/>
        </w:rPr>
        <w:t xml:space="preserve"> осіб</w:t>
      </w:r>
      <w:r>
        <w:rPr>
          <w:sz w:val="28"/>
          <w:szCs w:val="28"/>
          <w:lang w:val="uk-UA"/>
        </w:rPr>
        <w:t>, з них 28 хлопчиків  та 28 дівчаток</w:t>
      </w:r>
      <w:r w:rsidRPr="00D87318">
        <w:rPr>
          <w:sz w:val="28"/>
          <w:szCs w:val="28"/>
          <w:lang w:val="uk-UA"/>
        </w:rPr>
        <w:t>.</w:t>
      </w:r>
      <w:r>
        <w:rPr>
          <w:sz w:val="28"/>
          <w:szCs w:val="28"/>
          <w:lang w:val="uk-UA"/>
        </w:rPr>
        <w:t xml:space="preserve"> До складу Голов’ятинської гімназії входить дошкільний підрозділ, кількість дітей якого становить 9 осіб, з них 6 хлопчиків  та 3 дівчинки</w:t>
      </w:r>
      <w:r w:rsidRPr="00D87318">
        <w:rPr>
          <w:sz w:val="28"/>
          <w:szCs w:val="28"/>
          <w:lang w:val="uk-UA"/>
        </w:rPr>
        <w:t>.</w:t>
      </w:r>
    </w:p>
    <w:p w14:paraId="65F733CF" w14:textId="77777777" w:rsidR="009213A6" w:rsidRPr="00531DB5" w:rsidRDefault="009213A6" w:rsidP="009213A6">
      <w:pPr>
        <w:pStyle w:val="af1"/>
        <w:ind w:left="0" w:firstLine="709"/>
        <w:jc w:val="both"/>
        <w:rPr>
          <w:sz w:val="28"/>
          <w:lang w:val="uk-UA"/>
        </w:rPr>
      </w:pPr>
      <w:r>
        <w:rPr>
          <w:sz w:val="28"/>
          <w:u w:val="single"/>
          <w:lang w:val="uk-UA"/>
        </w:rPr>
        <w:t>Видатки на оплату праці на 2023</w:t>
      </w:r>
      <w:r w:rsidRPr="009778E4">
        <w:rPr>
          <w:sz w:val="28"/>
          <w:u w:val="single"/>
          <w:lang w:val="uk-UA"/>
        </w:rPr>
        <w:t xml:space="preserve"> рік (КЕКВ 2111)</w:t>
      </w:r>
      <w:r>
        <w:rPr>
          <w:sz w:val="28"/>
          <w:u w:val="single"/>
          <w:lang w:val="uk-UA"/>
        </w:rPr>
        <w:t xml:space="preserve"> </w:t>
      </w:r>
      <w:r w:rsidRPr="00531DB5">
        <w:rPr>
          <w:sz w:val="28"/>
          <w:lang w:val="uk-UA"/>
        </w:rPr>
        <w:t xml:space="preserve">працівників закладів освіти </w:t>
      </w:r>
      <w:r>
        <w:rPr>
          <w:sz w:val="28"/>
          <w:lang w:val="uk-UA"/>
        </w:rPr>
        <w:t>С</w:t>
      </w:r>
      <w:r w:rsidRPr="00531DB5">
        <w:rPr>
          <w:sz w:val="28"/>
          <w:lang w:val="uk-UA"/>
        </w:rPr>
        <w:t>тепанківської сільської територіальної громади</w:t>
      </w:r>
      <w:r w:rsidRPr="00210E7D">
        <w:rPr>
          <w:sz w:val="28"/>
          <w:lang w:val="uk-UA"/>
        </w:rPr>
        <w:t xml:space="preserve"> </w:t>
      </w:r>
      <w:r>
        <w:rPr>
          <w:sz w:val="28"/>
          <w:lang w:val="uk-UA"/>
        </w:rPr>
        <w:t xml:space="preserve">передбачаються </w:t>
      </w:r>
      <w:r>
        <w:rPr>
          <w:sz w:val="28"/>
          <w:lang w:val="uk-UA"/>
        </w:rPr>
        <w:lastRenderedPageBreak/>
        <w:t>всього в сумі 7061066</w:t>
      </w:r>
      <w:r w:rsidRPr="00DD0882">
        <w:rPr>
          <w:sz w:val="28"/>
          <w:lang w:val="uk-UA"/>
        </w:rPr>
        <w:t xml:space="preserve"> </w:t>
      </w:r>
      <w:r>
        <w:rPr>
          <w:sz w:val="28"/>
          <w:lang w:val="uk-UA"/>
        </w:rPr>
        <w:t xml:space="preserve"> грн. Фонд заробітної плати на 2023</w:t>
      </w:r>
      <w:r w:rsidRPr="00531DB5">
        <w:rPr>
          <w:sz w:val="28"/>
          <w:lang w:val="uk-UA"/>
        </w:rPr>
        <w:t xml:space="preserve"> рік складається з виплат обов’язкового характеру (посадових окладів, надбавки за вислугу років, надбавка за </w:t>
      </w:r>
      <w:r>
        <w:rPr>
          <w:sz w:val="28"/>
          <w:lang w:val="uk-UA"/>
        </w:rPr>
        <w:t>престижність, тощо</w:t>
      </w:r>
      <w:r w:rsidRPr="00531DB5">
        <w:rPr>
          <w:sz w:val="28"/>
          <w:lang w:val="uk-UA"/>
        </w:rPr>
        <w:t xml:space="preserve">), виплат матеріальної допомоги на оздоровлення в розмірі </w:t>
      </w:r>
      <w:r>
        <w:rPr>
          <w:sz w:val="28"/>
          <w:lang w:val="uk-UA"/>
        </w:rPr>
        <w:t>посадового окладу</w:t>
      </w:r>
      <w:r w:rsidRPr="00531DB5">
        <w:rPr>
          <w:sz w:val="28"/>
          <w:lang w:val="uk-UA"/>
        </w:rPr>
        <w:t>, виплат стимулюючо</w:t>
      </w:r>
      <w:r>
        <w:rPr>
          <w:sz w:val="28"/>
          <w:lang w:val="uk-UA"/>
        </w:rPr>
        <w:t xml:space="preserve">го характеру (фонд преміювання </w:t>
      </w:r>
      <w:r w:rsidRPr="00946805">
        <w:rPr>
          <w:sz w:val="28"/>
          <w:lang w:val="uk-UA"/>
        </w:rPr>
        <w:t>140</w:t>
      </w:r>
      <w:r w:rsidRPr="00531DB5">
        <w:rPr>
          <w:sz w:val="28"/>
          <w:lang w:val="uk-UA"/>
        </w:rPr>
        <w:t>%)</w:t>
      </w:r>
      <w:r>
        <w:rPr>
          <w:sz w:val="28"/>
          <w:lang w:val="uk-UA"/>
        </w:rPr>
        <w:t>, виплат щорічної грошової допомоги педагогічним працівникам в розмірі 100%</w:t>
      </w:r>
      <w:r w:rsidRPr="00531DB5">
        <w:rPr>
          <w:sz w:val="28"/>
          <w:lang w:val="uk-UA"/>
        </w:rPr>
        <w:t>.  Потреба в коштах на оплату праці забезпечується стовідсотково.</w:t>
      </w:r>
    </w:p>
    <w:p w14:paraId="578B89EE" w14:textId="77777777" w:rsidR="009213A6" w:rsidRPr="00531DB5" w:rsidRDefault="009213A6" w:rsidP="009213A6">
      <w:pPr>
        <w:ind w:firstLine="709"/>
        <w:jc w:val="both"/>
        <w:rPr>
          <w:sz w:val="28"/>
          <w:lang w:val="uk-UA"/>
        </w:rPr>
      </w:pPr>
      <w:r w:rsidRPr="00531DB5">
        <w:rPr>
          <w:sz w:val="28"/>
          <w:u w:val="single"/>
          <w:lang w:val="uk-UA"/>
        </w:rPr>
        <w:t>Видатки на нараху</w:t>
      </w:r>
      <w:r>
        <w:rPr>
          <w:sz w:val="28"/>
          <w:u w:val="single"/>
          <w:lang w:val="uk-UA"/>
        </w:rPr>
        <w:t>вання на заробітну плату на 2023</w:t>
      </w:r>
      <w:r w:rsidRPr="00531DB5">
        <w:rPr>
          <w:sz w:val="28"/>
          <w:u w:val="single"/>
          <w:lang w:val="uk-UA"/>
        </w:rPr>
        <w:t xml:space="preserve"> рік (КЕКВ 2120)</w:t>
      </w:r>
      <w:r w:rsidRPr="00531DB5">
        <w:rPr>
          <w:sz w:val="28"/>
          <w:lang w:val="uk-UA"/>
        </w:rPr>
        <w:t xml:space="preserve"> передбачаються</w:t>
      </w:r>
      <w:r>
        <w:rPr>
          <w:sz w:val="28"/>
          <w:lang w:val="uk-UA"/>
        </w:rPr>
        <w:t xml:space="preserve"> всього в сумі 1553435 грн (ЄСВ 22%). </w:t>
      </w:r>
      <w:r w:rsidRPr="00531DB5">
        <w:rPr>
          <w:sz w:val="28"/>
          <w:lang w:val="uk-UA"/>
        </w:rPr>
        <w:t>Потреба в коштах на нарахування на оплату праці забезпечується стовідсотково.</w:t>
      </w:r>
    </w:p>
    <w:p w14:paraId="1F37415C" w14:textId="77777777" w:rsidR="009213A6" w:rsidRDefault="009213A6" w:rsidP="009213A6">
      <w:pPr>
        <w:pStyle w:val="af1"/>
        <w:ind w:left="0" w:firstLine="709"/>
        <w:jc w:val="both"/>
        <w:rPr>
          <w:sz w:val="28"/>
          <w:lang w:val="uk-UA"/>
        </w:rPr>
      </w:pPr>
      <w:r w:rsidRPr="009778E4">
        <w:rPr>
          <w:sz w:val="28"/>
          <w:u w:val="single"/>
          <w:lang w:val="uk-UA"/>
        </w:rPr>
        <w:t>Видатки по КЕКВ 2210 «Предмети, матеріали, обладнання та інвентар»</w:t>
      </w:r>
      <w:r w:rsidRPr="00210E7D">
        <w:rPr>
          <w:sz w:val="28"/>
          <w:lang w:val="uk-UA"/>
        </w:rPr>
        <w:t xml:space="preserve"> на 202</w:t>
      </w:r>
      <w:r>
        <w:rPr>
          <w:sz w:val="28"/>
          <w:lang w:val="uk-UA"/>
        </w:rPr>
        <w:t>3</w:t>
      </w:r>
      <w:r w:rsidRPr="00210E7D">
        <w:rPr>
          <w:sz w:val="28"/>
          <w:lang w:val="uk-UA"/>
        </w:rPr>
        <w:t xml:space="preserve"> рік </w:t>
      </w:r>
      <w:r>
        <w:rPr>
          <w:sz w:val="28"/>
          <w:lang w:val="uk-UA"/>
        </w:rPr>
        <w:t>передбачаються всього в сумі 313715 грн.</w:t>
      </w:r>
      <w:r w:rsidRPr="00531DB5">
        <w:rPr>
          <w:sz w:val="28"/>
          <w:lang w:val="uk-UA"/>
        </w:rPr>
        <w:t xml:space="preserve"> </w:t>
      </w:r>
      <w:r>
        <w:rPr>
          <w:sz w:val="28"/>
          <w:lang w:val="uk-UA"/>
        </w:rPr>
        <w:t>Видатки передбачаються на придбання бензину в сумі 96415 грн та дизельного пального (для шкільного автобусу)  в сумі 120000 грн, на придбання канцтоварів та офісного приладдя 38000</w:t>
      </w:r>
      <w:r w:rsidRPr="00544E6A">
        <w:rPr>
          <w:sz w:val="28"/>
          <w:lang w:val="uk-UA"/>
        </w:rPr>
        <w:t xml:space="preserve"> </w:t>
      </w:r>
      <w:r w:rsidRPr="006A5CF6">
        <w:rPr>
          <w:sz w:val="28"/>
          <w:lang w:val="uk-UA"/>
        </w:rPr>
        <w:t>грн</w:t>
      </w:r>
      <w:r>
        <w:rPr>
          <w:sz w:val="28"/>
          <w:lang w:val="uk-UA"/>
        </w:rPr>
        <w:t>, антисептичні та дезинфікуючі засоби 3500 грн, господарські товари 35000 грн, придбання спортивної та шкільної форми 16000 грн, придбання документів про освіту державного зразка 4800 грн). Потреба в коштах на придбання п</w:t>
      </w:r>
      <w:r w:rsidRPr="00210E7D">
        <w:rPr>
          <w:sz w:val="28"/>
          <w:lang w:val="uk-UA"/>
        </w:rPr>
        <w:t>редмет</w:t>
      </w:r>
      <w:r>
        <w:rPr>
          <w:sz w:val="28"/>
          <w:lang w:val="uk-UA"/>
        </w:rPr>
        <w:t>ів</w:t>
      </w:r>
      <w:r w:rsidRPr="00210E7D">
        <w:rPr>
          <w:sz w:val="28"/>
          <w:lang w:val="uk-UA"/>
        </w:rPr>
        <w:t>, матеріал</w:t>
      </w:r>
      <w:r>
        <w:rPr>
          <w:sz w:val="28"/>
          <w:lang w:val="uk-UA"/>
        </w:rPr>
        <w:t>ів</w:t>
      </w:r>
      <w:r w:rsidRPr="00210E7D">
        <w:rPr>
          <w:sz w:val="28"/>
          <w:lang w:val="uk-UA"/>
        </w:rPr>
        <w:t>, обладнання</w:t>
      </w:r>
      <w:r>
        <w:rPr>
          <w:sz w:val="28"/>
          <w:lang w:val="uk-UA"/>
        </w:rPr>
        <w:t>,</w:t>
      </w:r>
      <w:r w:rsidRPr="00210E7D">
        <w:rPr>
          <w:sz w:val="28"/>
          <w:lang w:val="uk-UA"/>
        </w:rPr>
        <w:t xml:space="preserve"> інвентар</w:t>
      </w:r>
      <w:r>
        <w:rPr>
          <w:sz w:val="28"/>
          <w:lang w:val="uk-UA"/>
        </w:rPr>
        <w:t>ю забезпечується частково.</w:t>
      </w:r>
    </w:p>
    <w:p w14:paraId="25D32E5B" w14:textId="77777777" w:rsidR="009213A6" w:rsidRDefault="009213A6" w:rsidP="009213A6">
      <w:pPr>
        <w:pStyle w:val="af1"/>
        <w:ind w:left="0" w:firstLine="709"/>
        <w:jc w:val="both"/>
        <w:rPr>
          <w:sz w:val="28"/>
          <w:lang w:val="uk-UA"/>
        </w:rPr>
      </w:pPr>
      <w:r w:rsidRPr="0058371F">
        <w:rPr>
          <w:sz w:val="28"/>
          <w:u w:val="single"/>
          <w:lang w:val="uk-UA"/>
        </w:rPr>
        <w:t>Видатки по КЕКВ 2220 «Медикаменти та перев’язувальні матеріали»</w:t>
      </w:r>
      <w:r>
        <w:rPr>
          <w:sz w:val="28"/>
          <w:lang w:val="uk-UA"/>
        </w:rPr>
        <w:t xml:space="preserve"> на 2023 рік передбачаються всього в сумі 15000 грн. Потреба в коштах на придбання медикаментів та перев’язувальних матеріалів забезпечується </w:t>
      </w:r>
      <w:r w:rsidRPr="00531DB5">
        <w:rPr>
          <w:sz w:val="28"/>
          <w:lang w:val="uk-UA"/>
        </w:rPr>
        <w:t>стовідсотково</w:t>
      </w:r>
      <w:r>
        <w:rPr>
          <w:sz w:val="28"/>
          <w:lang w:val="uk-UA"/>
        </w:rPr>
        <w:t>.</w:t>
      </w:r>
    </w:p>
    <w:p w14:paraId="31A61AEC" w14:textId="77777777" w:rsidR="009213A6" w:rsidRDefault="009213A6" w:rsidP="009213A6">
      <w:pPr>
        <w:pStyle w:val="af1"/>
        <w:ind w:left="0" w:firstLine="709"/>
        <w:jc w:val="both"/>
        <w:rPr>
          <w:sz w:val="28"/>
          <w:lang w:val="uk-UA"/>
        </w:rPr>
      </w:pPr>
      <w:r w:rsidRPr="001664BB">
        <w:rPr>
          <w:sz w:val="28"/>
          <w:u w:val="single"/>
          <w:lang w:val="uk-UA"/>
        </w:rPr>
        <w:t>Видатки по КЕКВ 2230 «Продукти харчування»</w:t>
      </w:r>
      <w:r>
        <w:rPr>
          <w:sz w:val="28"/>
          <w:lang w:val="uk-UA"/>
        </w:rPr>
        <w:t xml:space="preserve"> на 2023 рік передбачаються всього в сумі 439035  грн, в тому числі по загальному фонду бюджету в сумі 243782 грн, по спеціальному фонду бюджету в сумі 195253 грн. </w:t>
      </w:r>
      <w:r w:rsidRPr="004A3681">
        <w:rPr>
          <w:sz w:val="28"/>
          <w:lang w:val="uk-UA"/>
        </w:rPr>
        <w:t>Потреба в коштах на продукти харчування забезпечується частково.</w:t>
      </w:r>
    </w:p>
    <w:p w14:paraId="4C639C9C" w14:textId="77777777" w:rsidR="009213A6" w:rsidRPr="00921F85" w:rsidRDefault="009213A6" w:rsidP="009213A6">
      <w:pPr>
        <w:ind w:firstLine="709"/>
        <w:contextualSpacing/>
        <w:jc w:val="both"/>
        <w:rPr>
          <w:sz w:val="28"/>
          <w:lang w:val="uk-UA"/>
        </w:rPr>
      </w:pPr>
      <w:r w:rsidRPr="00921F85">
        <w:rPr>
          <w:sz w:val="28"/>
          <w:u w:val="single"/>
          <w:lang w:val="uk-UA"/>
        </w:rPr>
        <w:t>Видатки по КЕКВ 2240 «Оплата послуг крім комунальних»</w:t>
      </w:r>
      <w:r w:rsidRPr="00921F85">
        <w:rPr>
          <w:sz w:val="28"/>
          <w:lang w:val="uk-UA"/>
        </w:rPr>
        <w:t xml:space="preserve"> на 2023 рік</w:t>
      </w:r>
      <w:r>
        <w:rPr>
          <w:sz w:val="28"/>
          <w:lang w:val="uk-UA"/>
        </w:rPr>
        <w:t xml:space="preserve"> передбачаються всього в сумі 19</w:t>
      </w:r>
      <w:r w:rsidRPr="00921F85">
        <w:rPr>
          <w:sz w:val="28"/>
          <w:lang w:val="uk-UA"/>
        </w:rPr>
        <w:t>2300 грн (в тому числі на телекомунікацій</w:t>
      </w:r>
      <w:r>
        <w:rPr>
          <w:sz w:val="28"/>
          <w:lang w:val="uk-UA"/>
        </w:rPr>
        <w:t>ні послуги та Інтернет в сумі 38</w:t>
      </w:r>
      <w:r w:rsidRPr="00921F85">
        <w:rPr>
          <w:sz w:val="28"/>
          <w:lang w:val="uk-UA"/>
        </w:rPr>
        <w:t>000 грн, технічне обслуговування системи газопостачання в сумі 5400 грн, послуги з припинення та відновлення природного газу  в сумі 1000 грн, заправка та відновлення картриджів 3800грн,  технічна експлуатація і обслуговування електроустановок напругою 220/380В в сумі 18000 грн, обслуговування пожежної сигналізації 26400 грн, послуги спостерігання за сигналами «Пожежа» в сумі 21000 грн, послуги цілодобового централізованого пожежного спостерігання 4500 грн, технічне обслуговування автоматичної пожежної сигналізації і оповіщення про пожежу 11200 грн, технічне обслуговування об’єктних систем охоронної сигналізації 7500 грн, обслуговування програмного комплексу «КУРС» 6000грн, послуги зберігання та складування 12500 грн, послуги страхування шкільного автобуса 3000 грн, послуги з ремонту та технічного обслуговування шкільного автобуса 20000 грн</w:t>
      </w:r>
      <w:r>
        <w:rPr>
          <w:sz w:val="28"/>
          <w:lang w:val="uk-UA"/>
        </w:rPr>
        <w:t>, юридичні послуги із супроводу процедури відкритих торгів 14000 грн</w:t>
      </w:r>
      <w:r w:rsidRPr="00921F85">
        <w:rPr>
          <w:sz w:val="28"/>
          <w:lang w:val="uk-UA"/>
        </w:rPr>
        <w:t>). Потреба в коштах на оплату послуг (крім комунальних) забезпечується частково.</w:t>
      </w:r>
    </w:p>
    <w:p w14:paraId="247BF473" w14:textId="77777777" w:rsidR="009213A6" w:rsidRPr="00210E7D" w:rsidRDefault="009213A6" w:rsidP="009213A6">
      <w:pPr>
        <w:pStyle w:val="af1"/>
        <w:ind w:left="0" w:firstLine="709"/>
        <w:jc w:val="both"/>
        <w:rPr>
          <w:sz w:val="28"/>
          <w:lang w:val="uk-UA"/>
        </w:rPr>
      </w:pPr>
      <w:r w:rsidRPr="009778E4">
        <w:rPr>
          <w:sz w:val="28"/>
          <w:u w:val="single"/>
          <w:lang w:val="uk-UA"/>
        </w:rPr>
        <w:t>Видатки по КЕКВ 2273 «Оплата електроенергії»</w:t>
      </w:r>
      <w:r w:rsidRPr="00210E7D">
        <w:rPr>
          <w:sz w:val="28"/>
          <w:lang w:val="uk-UA"/>
        </w:rPr>
        <w:t xml:space="preserve"> на 202</w:t>
      </w:r>
      <w:r>
        <w:rPr>
          <w:sz w:val="28"/>
          <w:lang w:val="uk-UA"/>
        </w:rPr>
        <w:t>3</w:t>
      </w:r>
      <w:r w:rsidRPr="00210E7D">
        <w:rPr>
          <w:sz w:val="28"/>
          <w:lang w:val="uk-UA"/>
        </w:rPr>
        <w:t xml:space="preserve"> рік</w:t>
      </w:r>
      <w:r>
        <w:rPr>
          <w:sz w:val="28"/>
          <w:lang w:val="uk-UA"/>
        </w:rPr>
        <w:t xml:space="preserve"> передбачаються в сумі 1457112 грн</w:t>
      </w:r>
      <w:r w:rsidRPr="007402B1">
        <w:rPr>
          <w:sz w:val="28"/>
          <w:lang w:val="uk-UA"/>
        </w:rPr>
        <w:t xml:space="preserve"> </w:t>
      </w:r>
      <w:r w:rsidRPr="00210E7D">
        <w:rPr>
          <w:sz w:val="28"/>
          <w:lang w:val="uk-UA"/>
        </w:rPr>
        <w:t xml:space="preserve">(розрахунки видатків на оплату </w:t>
      </w:r>
      <w:r w:rsidRPr="00210E7D">
        <w:rPr>
          <w:sz w:val="28"/>
          <w:lang w:val="uk-UA"/>
        </w:rPr>
        <w:lastRenderedPageBreak/>
        <w:t>електроенергії проводились враховуючи фактичну кількість споживання в натуральних показниках за попередній рік, враховуючи фактичні видатки за 10 місяців 20</w:t>
      </w:r>
      <w:r>
        <w:rPr>
          <w:sz w:val="28"/>
          <w:lang w:val="uk-UA"/>
        </w:rPr>
        <w:t>22</w:t>
      </w:r>
      <w:r w:rsidRPr="00210E7D">
        <w:rPr>
          <w:sz w:val="28"/>
          <w:lang w:val="uk-UA"/>
        </w:rPr>
        <w:t xml:space="preserve"> року, очікувані видатки на листопад-грудень 20</w:t>
      </w:r>
      <w:r>
        <w:rPr>
          <w:sz w:val="28"/>
          <w:lang w:val="uk-UA"/>
        </w:rPr>
        <w:t>22</w:t>
      </w:r>
      <w:r w:rsidRPr="00210E7D">
        <w:rPr>
          <w:sz w:val="28"/>
          <w:lang w:val="uk-UA"/>
        </w:rPr>
        <w:t xml:space="preserve"> року та в межах розрахункових лімітів на 202</w:t>
      </w:r>
      <w:r>
        <w:rPr>
          <w:sz w:val="28"/>
          <w:lang w:val="uk-UA"/>
        </w:rPr>
        <w:t>3</w:t>
      </w:r>
      <w:r w:rsidRPr="00210E7D">
        <w:rPr>
          <w:sz w:val="28"/>
          <w:lang w:val="uk-UA"/>
        </w:rPr>
        <w:t xml:space="preserve"> рік, а також  враховуючи прогнозні тарифи)</w:t>
      </w:r>
      <w:r>
        <w:rPr>
          <w:sz w:val="28"/>
          <w:lang w:val="uk-UA"/>
        </w:rPr>
        <w:t>. Потреба в коштах на оплату електроенергії забезпечується стовідсотково.</w:t>
      </w:r>
    </w:p>
    <w:p w14:paraId="425DA935" w14:textId="77777777" w:rsidR="009213A6" w:rsidRDefault="009213A6" w:rsidP="009213A6">
      <w:pPr>
        <w:pStyle w:val="af1"/>
        <w:ind w:left="0" w:firstLine="709"/>
        <w:jc w:val="both"/>
        <w:rPr>
          <w:sz w:val="28"/>
          <w:lang w:val="uk-UA"/>
        </w:rPr>
      </w:pPr>
      <w:r w:rsidRPr="009778E4">
        <w:rPr>
          <w:sz w:val="28"/>
          <w:u w:val="single"/>
          <w:lang w:val="uk-UA"/>
        </w:rPr>
        <w:t>Видатки по КЕКВ 2274 «Оплата природного газу»</w:t>
      </w:r>
      <w:r w:rsidRPr="00210E7D">
        <w:rPr>
          <w:sz w:val="28"/>
          <w:lang w:val="uk-UA"/>
        </w:rPr>
        <w:t xml:space="preserve"> на 202</w:t>
      </w:r>
      <w:r>
        <w:rPr>
          <w:sz w:val="28"/>
          <w:lang w:val="uk-UA"/>
        </w:rPr>
        <w:t>3</w:t>
      </w:r>
      <w:r w:rsidRPr="00210E7D">
        <w:rPr>
          <w:sz w:val="28"/>
          <w:lang w:val="uk-UA"/>
        </w:rPr>
        <w:t xml:space="preserve"> рік</w:t>
      </w:r>
      <w:r>
        <w:rPr>
          <w:sz w:val="28"/>
          <w:lang w:val="uk-UA"/>
        </w:rPr>
        <w:t xml:space="preserve"> передбачаються в сумі 231168 грн</w:t>
      </w:r>
      <w:r w:rsidRPr="007402B1">
        <w:rPr>
          <w:sz w:val="28"/>
          <w:lang w:val="uk-UA"/>
        </w:rPr>
        <w:t xml:space="preserve"> </w:t>
      </w:r>
      <w:r w:rsidRPr="00210E7D">
        <w:rPr>
          <w:sz w:val="28"/>
          <w:lang w:val="uk-UA"/>
        </w:rPr>
        <w:t>(</w:t>
      </w:r>
      <w:r>
        <w:rPr>
          <w:sz w:val="28"/>
          <w:lang w:val="uk-UA"/>
        </w:rPr>
        <w:t xml:space="preserve">у зв’язку з переоснащенням закладів та переходом на тверде паливо </w:t>
      </w:r>
      <w:r w:rsidRPr="00210E7D">
        <w:rPr>
          <w:sz w:val="28"/>
          <w:lang w:val="uk-UA"/>
        </w:rPr>
        <w:t xml:space="preserve">розрахунки видатків на оплату </w:t>
      </w:r>
      <w:r>
        <w:rPr>
          <w:sz w:val="28"/>
          <w:lang w:val="uk-UA"/>
        </w:rPr>
        <w:t>природного газу</w:t>
      </w:r>
      <w:r w:rsidRPr="00210E7D">
        <w:rPr>
          <w:sz w:val="28"/>
          <w:lang w:val="uk-UA"/>
        </w:rPr>
        <w:t xml:space="preserve"> проводились</w:t>
      </w:r>
      <w:r>
        <w:rPr>
          <w:sz w:val="28"/>
          <w:lang w:val="uk-UA"/>
        </w:rPr>
        <w:t>,</w:t>
      </w:r>
      <w:r w:rsidRPr="00210E7D">
        <w:rPr>
          <w:sz w:val="28"/>
          <w:lang w:val="uk-UA"/>
        </w:rPr>
        <w:t xml:space="preserve"> враховуючи прогнозні тарифи та в ме</w:t>
      </w:r>
      <w:r>
        <w:rPr>
          <w:sz w:val="28"/>
          <w:lang w:val="uk-UA"/>
        </w:rPr>
        <w:t>жах розрахункових лімітів на 2023</w:t>
      </w:r>
      <w:r w:rsidRPr="00210E7D">
        <w:rPr>
          <w:sz w:val="28"/>
          <w:lang w:val="uk-UA"/>
        </w:rPr>
        <w:t xml:space="preserve"> рік</w:t>
      </w:r>
      <w:r w:rsidRPr="007A7F5E">
        <w:rPr>
          <w:sz w:val="28"/>
          <w:lang w:val="uk-UA"/>
        </w:rPr>
        <w:t xml:space="preserve">). </w:t>
      </w:r>
      <w:r w:rsidRPr="00A81F00">
        <w:rPr>
          <w:sz w:val="28"/>
          <w:lang w:val="uk-UA"/>
        </w:rPr>
        <w:t>Потреба в коштах на оплату природного газу забезпечується стовідсотково.</w:t>
      </w:r>
    </w:p>
    <w:p w14:paraId="1E313065" w14:textId="77777777" w:rsidR="009213A6" w:rsidRPr="00AD7F76" w:rsidRDefault="009213A6" w:rsidP="009213A6">
      <w:pPr>
        <w:pStyle w:val="af1"/>
        <w:ind w:left="0" w:firstLine="709"/>
        <w:jc w:val="both"/>
        <w:rPr>
          <w:sz w:val="28"/>
          <w:lang w:val="uk-UA"/>
        </w:rPr>
      </w:pPr>
      <w:r w:rsidRPr="00AD7F76">
        <w:rPr>
          <w:sz w:val="28"/>
          <w:u w:val="single"/>
          <w:lang w:val="uk-UA"/>
        </w:rPr>
        <w:t>Інші поточні видатки (КЕКВ 2800)</w:t>
      </w:r>
      <w:r w:rsidRPr="00AD7F76">
        <w:rPr>
          <w:sz w:val="28"/>
          <w:lang w:val="uk-UA"/>
        </w:rPr>
        <w:t xml:space="preserve"> на 202</w:t>
      </w:r>
      <w:r>
        <w:rPr>
          <w:sz w:val="28"/>
          <w:lang w:val="uk-UA"/>
        </w:rPr>
        <w:t>3</w:t>
      </w:r>
      <w:r w:rsidRPr="00AD7F76">
        <w:rPr>
          <w:sz w:val="28"/>
          <w:lang w:val="uk-UA"/>
        </w:rPr>
        <w:t xml:space="preserve"> рік передбачаються всього  в сумі </w:t>
      </w:r>
      <w:r>
        <w:rPr>
          <w:sz w:val="28"/>
          <w:lang w:val="uk-UA"/>
        </w:rPr>
        <w:t>68</w:t>
      </w:r>
      <w:r w:rsidRPr="00AD7F76">
        <w:rPr>
          <w:sz w:val="28"/>
          <w:lang w:val="uk-UA"/>
        </w:rPr>
        <w:t>000 гривень (</w:t>
      </w:r>
      <w:r w:rsidRPr="00210E7D">
        <w:rPr>
          <w:sz w:val="28"/>
          <w:lang w:val="uk-UA"/>
        </w:rPr>
        <w:t>на сплату екологічного податку,</w:t>
      </w:r>
      <w:r>
        <w:rPr>
          <w:sz w:val="28"/>
          <w:lang w:val="uk-UA"/>
        </w:rPr>
        <w:t xml:space="preserve"> який справляється за викиди в атмосферне повітря забруднюючих речовин,</w:t>
      </w:r>
      <w:r w:rsidRPr="00210E7D">
        <w:rPr>
          <w:sz w:val="28"/>
          <w:lang w:val="uk-UA"/>
        </w:rPr>
        <w:t xml:space="preserve"> </w:t>
      </w:r>
      <w:r>
        <w:rPr>
          <w:sz w:val="28"/>
          <w:lang w:val="uk-UA"/>
        </w:rPr>
        <w:t>рентна плата за спеціальне використання води, рентна плата за користання надрами</w:t>
      </w:r>
      <w:r w:rsidRPr="00AD7F76">
        <w:rPr>
          <w:sz w:val="28"/>
          <w:lang w:val="uk-UA"/>
        </w:rPr>
        <w:t xml:space="preserve">). </w:t>
      </w:r>
      <w:r>
        <w:rPr>
          <w:sz w:val="28"/>
          <w:lang w:val="uk-UA"/>
        </w:rPr>
        <w:t>Потреба в коштах забезпечується стовідсотково.</w:t>
      </w:r>
    </w:p>
    <w:p w14:paraId="601A59DF" w14:textId="77777777" w:rsidR="009213A6" w:rsidRPr="00AD7F76" w:rsidRDefault="009213A6" w:rsidP="009213A6">
      <w:pPr>
        <w:pStyle w:val="af1"/>
        <w:ind w:left="0" w:firstLine="709"/>
        <w:jc w:val="both"/>
        <w:rPr>
          <w:sz w:val="28"/>
          <w:szCs w:val="28"/>
          <w:lang w:val="uk-UA"/>
        </w:rPr>
      </w:pPr>
      <w:r w:rsidRPr="00AD7F76">
        <w:rPr>
          <w:sz w:val="28"/>
          <w:szCs w:val="28"/>
          <w:lang w:val="uk-UA"/>
        </w:rPr>
        <w:t xml:space="preserve">У складі </w:t>
      </w:r>
      <w:r w:rsidRPr="00AD7F76">
        <w:rPr>
          <w:sz w:val="28"/>
          <w:lang w:val="uk-UA"/>
        </w:rPr>
        <w:t>бюджетної програми 0211021 «</w:t>
      </w:r>
      <w:r w:rsidRPr="00AD7F76">
        <w:rPr>
          <w:sz w:val="28"/>
          <w:szCs w:val="28"/>
          <w:lang w:val="uk-UA"/>
        </w:rPr>
        <w:t>Надання загальної середньої освіти закладами загальної середньої освіти</w:t>
      </w:r>
      <w:r w:rsidRPr="00AD7F76">
        <w:rPr>
          <w:sz w:val="28"/>
          <w:lang w:val="uk-UA"/>
        </w:rPr>
        <w:t xml:space="preserve">» передбачаються бюджетні призначення в сумі </w:t>
      </w:r>
      <w:r>
        <w:rPr>
          <w:sz w:val="28"/>
          <w:lang w:val="uk-UA"/>
        </w:rPr>
        <w:t>10891796</w:t>
      </w:r>
      <w:r w:rsidRPr="00AD7F76">
        <w:rPr>
          <w:sz w:val="28"/>
          <w:lang w:val="uk-UA"/>
        </w:rPr>
        <w:t xml:space="preserve"> гривень на реалізацію місцевої програми </w:t>
      </w:r>
      <w:r w:rsidRPr="00AD7F76">
        <w:rPr>
          <w:sz w:val="28"/>
          <w:szCs w:val="28"/>
          <w:lang w:val="uk-UA"/>
        </w:rPr>
        <w:t>"Розвиток загальної середньої освіти" на 20</w:t>
      </w:r>
      <w:r>
        <w:rPr>
          <w:sz w:val="28"/>
          <w:szCs w:val="28"/>
          <w:lang w:val="uk-UA"/>
        </w:rPr>
        <w:t>23</w:t>
      </w:r>
      <w:r w:rsidRPr="00AD7F76">
        <w:rPr>
          <w:sz w:val="28"/>
          <w:szCs w:val="28"/>
          <w:lang w:val="uk-UA"/>
        </w:rPr>
        <w:t xml:space="preserve"> рік, рішення </w:t>
      </w:r>
      <w:r>
        <w:rPr>
          <w:sz w:val="28"/>
          <w:szCs w:val="28"/>
          <w:lang w:val="uk-UA"/>
        </w:rPr>
        <w:t xml:space="preserve">виконавчого комітету </w:t>
      </w:r>
      <w:r w:rsidRPr="00AD7F76">
        <w:rPr>
          <w:sz w:val="28"/>
          <w:szCs w:val="28"/>
          <w:lang w:val="uk-UA"/>
        </w:rPr>
        <w:t xml:space="preserve">Степанківської сільської ради від </w:t>
      </w:r>
      <w:r>
        <w:rPr>
          <w:sz w:val="28"/>
          <w:szCs w:val="28"/>
          <w:lang w:val="uk-UA"/>
        </w:rPr>
        <w:t>28.10.2022 року № 129</w:t>
      </w:r>
      <w:r w:rsidRPr="00AD7F76">
        <w:rPr>
          <w:sz w:val="28"/>
          <w:szCs w:val="28"/>
          <w:lang w:val="uk-UA"/>
        </w:rPr>
        <w:t>.</w:t>
      </w:r>
    </w:p>
    <w:p w14:paraId="6DF6AF47" w14:textId="77777777" w:rsidR="009213A6" w:rsidRPr="00AD7F76" w:rsidRDefault="009213A6" w:rsidP="009213A6">
      <w:pPr>
        <w:pStyle w:val="af1"/>
        <w:ind w:left="0" w:firstLine="709"/>
        <w:jc w:val="both"/>
        <w:rPr>
          <w:sz w:val="28"/>
          <w:szCs w:val="28"/>
          <w:lang w:val="uk-UA"/>
        </w:rPr>
      </w:pPr>
      <w:r w:rsidRPr="00AD7F76">
        <w:rPr>
          <w:sz w:val="28"/>
          <w:szCs w:val="28"/>
          <w:lang w:val="uk-UA"/>
        </w:rPr>
        <w:t xml:space="preserve">У складі </w:t>
      </w:r>
      <w:r w:rsidRPr="00AD7F76">
        <w:rPr>
          <w:sz w:val="28"/>
          <w:lang w:val="uk-UA"/>
        </w:rPr>
        <w:t>бюджетної програми 0211021 «</w:t>
      </w:r>
      <w:r w:rsidRPr="00AD7F76">
        <w:rPr>
          <w:sz w:val="28"/>
          <w:szCs w:val="28"/>
          <w:lang w:val="uk-UA"/>
        </w:rPr>
        <w:t>Надання загальної середньої освіти закладами загальної середньої освіти</w:t>
      </w:r>
      <w:r w:rsidRPr="00AD7F76">
        <w:rPr>
          <w:sz w:val="28"/>
          <w:lang w:val="uk-UA"/>
        </w:rPr>
        <w:t xml:space="preserve">»  передбачаються бюджетні призначення в сумі </w:t>
      </w:r>
      <w:r>
        <w:rPr>
          <w:sz w:val="28"/>
          <w:lang w:val="uk-UA"/>
        </w:rPr>
        <w:t>439035</w:t>
      </w:r>
      <w:r w:rsidRPr="00AD7F76">
        <w:rPr>
          <w:sz w:val="28"/>
          <w:lang w:val="uk-UA"/>
        </w:rPr>
        <w:t xml:space="preserve"> гривень на реалізацію місцевої програми </w:t>
      </w:r>
      <w:r w:rsidRPr="00AD7F76">
        <w:rPr>
          <w:sz w:val="28"/>
          <w:szCs w:val="28"/>
          <w:lang w:val="uk-UA"/>
        </w:rPr>
        <w:t>"Організація харчування в закладах освіти Степанківської сільської ради" на 20</w:t>
      </w:r>
      <w:r>
        <w:rPr>
          <w:sz w:val="28"/>
          <w:szCs w:val="28"/>
          <w:lang w:val="uk-UA"/>
        </w:rPr>
        <w:t>23</w:t>
      </w:r>
      <w:r w:rsidRPr="00AD7F76">
        <w:rPr>
          <w:sz w:val="28"/>
          <w:szCs w:val="28"/>
          <w:lang w:val="uk-UA"/>
        </w:rPr>
        <w:t xml:space="preserve"> рік, рішення </w:t>
      </w:r>
      <w:r>
        <w:rPr>
          <w:sz w:val="28"/>
          <w:szCs w:val="28"/>
          <w:lang w:val="uk-UA"/>
        </w:rPr>
        <w:t xml:space="preserve">виконавчого комітету </w:t>
      </w:r>
      <w:r w:rsidRPr="00AD7F76">
        <w:rPr>
          <w:sz w:val="28"/>
          <w:szCs w:val="28"/>
          <w:lang w:val="uk-UA"/>
        </w:rPr>
        <w:t xml:space="preserve">Степанківської сільської ради від </w:t>
      </w:r>
      <w:r>
        <w:rPr>
          <w:sz w:val="28"/>
          <w:szCs w:val="28"/>
          <w:lang w:val="uk-UA"/>
        </w:rPr>
        <w:t>28.10.2022 року № 127</w:t>
      </w:r>
      <w:r w:rsidRPr="00AD7F76">
        <w:rPr>
          <w:sz w:val="28"/>
          <w:szCs w:val="28"/>
          <w:lang w:val="uk-UA"/>
        </w:rPr>
        <w:t>.</w:t>
      </w:r>
    </w:p>
    <w:p w14:paraId="2BAF2CE2" w14:textId="77777777" w:rsidR="009213A6" w:rsidRPr="00475CC3" w:rsidRDefault="009213A6" w:rsidP="009213A6">
      <w:pPr>
        <w:pStyle w:val="af1"/>
        <w:ind w:left="0" w:firstLine="709"/>
        <w:jc w:val="both"/>
        <w:rPr>
          <w:sz w:val="28"/>
          <w:szCs w:val="28"/>
          <w:lang w:val="uk-UA"/>
        </w:rPr>
      </w:pPr>
      <w:r w:rsidRPr="00381AF9">
        <w:rPr>
          <w:sz w:val="28"/>
          <w:szCs w:val="28"/>
          <w:lang w:val="uk-UA"/>
        </w:rPr>
        <w:t xml:space="preserve">У складі </w:t>
      </w:r>
      <w:r w:rsidRPr="00381AF9">
        <w:rPr>
          <w:sz w:val="28"/>
          <w:lang w:val="uk-UA"/>
        </w:rPr>
        <w:t xml:space="preserve">бюджетної програми 0211142 </w:t>
      </w:r>
      <w:r w:rsidRPr="00381AF9">
        <w:rPr>
          <w:sz w:val="28"/>
          <w:szCs w:val="28"/>
          <w:lang w:val="uk-UA"/>
        </w:rPr>
        <w:t>«Інші програми та заходи у сфері освіти»</w:t>
      </w:r>
      <w:r w:rsidRPr="00381AF9">
        <w:rPr>
          <w:sz w:val="28"/>
          <w:lang w:val="uk-UA"/>
        </w:rPr>
        <w:t xml:space="preserve"> передбачаються бюджетні призначення в сумі 30000 гривень на реалізацію місцевої програми </w:t>
      </w:r>
      <w:r w:rsidRPr="00381AF9">
        <w:rPr>
          <w:sz w:val="28"/>
          <w:szCs w:val="28"/>
          <w:lang w:val="uk-UA"/>
        </w:rPr>
        <w:t>"Обдаровані діти" на 2023 рік, рішення виконавчого комітету Степанківської сільської ради від 28.10.2022 року №130</w:t>
      </w:r>
      <w:r>
        <w:rPr>
          <w:sz w:val="28"/>
          <w:szCs w:val="28"/>
          <w:lang w:val="uk-UA"/>
        </w:rPr>
        <w:t xml:space="preserve"> та в сумі 1810 грн на реалізацію місцевої програми </w:t>
      </w:r>
      <w:r w:rsidRPr="00210E7D">
        <w:rPr>
          <w:sz w:val="28"/>
          <w:szCs w:val="28"/>
          <w:lang w:val="uk-UA"/>
        </w:rPr>
        <w:t>"</w:t>
      </w:r>
      <w:r>
        <w:rPr>
          <w:sz w:val="28"/>
          <w:szCs w:val="28"/>
          <w:lang w:val="uk-UA"/>
        </w:rPr>
        <w:t>Соціальний захист та допомоги</w:t>
      </w:r>
      <w:r w:rsidRPr="00210E7D">
        <w:rPr>
          <w:sz w:val="28"/>
          <w:szCs w:val="28"/>
          <w:lang w:val="uk-UA"/>
        </w:rPr>
        <w:t>" на 20</w:t>
      </w:r>
      <w:r>
        <w:rPr>
          <w:sz w:val="28"/>
          <w:szCs w:val="28"/>
          <w:lang w:val="uk-UA"/>
        </w:rPr>
        <w:t>23</w:t>
      </w:r>
      <w:r w:rsidRPr="00210E7D">
        <w:rPr>
          <w:sz w:val="28"/>
          <w:szCs w:val="28"/>
          <w:lang w:val="uk-UA"/>
        </w:rPr>
        <w:t xml:space="preserve"> р</w:t>
      </w:r>
      <w:r>
        <w:rPr>
          <w:sz w:val="28"/>
          <w:szCs w:val="28"/>
          <w:lang w:val="uk-UA"/>
        </w:rPr>
        <w:t>ік</w:t>
      </w:r>
      <w:r w:rsidRPr="00210E7D">
        <w:rPr>
          <w:sz w:val="28"/>
          <w:szCs w:val="28"/>
          <w:lang w:val="uk-UA"/>
        </w:rPr>
        <w:t xml:space="preserve">, </w:t>
      </w:r>
      <w:r w:rsidRPr="00AD7F76">
        <w:rPr>
          <w:sz w:val="28"/>
          <w:szCs w:val="28"/>
          <w:lang w:val="uk-UA"/>
        </w:rPr>
        <w:t xml:space="preserve">рішення </w:t>
      </w:r>
      <w:r>
        <w:rPr>
          <w:sz w:val="28"/>
          <w:szCs w:val="28"/>
          <w:lang w:val="uk-UA"/>
        </w:rPr>
        <w:t xml:space="preserve">виконавчого комітету </w:t>
      </w:r>
      <w:r w:rsidRPr="00AD7F76">
        <w:rPr>
          <w:sz w:val="28"/>
          <w:szCs w:val="28"/>
          <w:lang w:val="uk-UA"/>
        </w:rPr>
        <w:t xml:space="preserve">Степанківської сільської ради від </w:t>
      </w:r>
      <w:r>
        <w:rPr>
          <w:sz w:val="28"/>
          <w:szCs w:val="28"/>
          <w:lang w:val="uk-UA"/>
        </w:rPr>
        <w:t>28.10.2022 року №142.</w:t>
      </w:r>
    </w:p>
    <w:p w14:paraId="7A5997C4" w14:textId="77777777" w:rsidR="009213A6" w:rsidRDefault="009213A6" w:rsidP="009213A6">
      <w:pPr>
        <w:ind w:firstLine="709"/>
        <w:jc w:val="both"/>
        <w:rPr>
          <w:sz w:val="28"/>
          <w:szCs w:val="28"/>
          <w:lang w:val="uk-UA"/>
        </w:rPr>
      </w:pPr>
    </w:p>
    <w:p w14:paraId="5A2026D9" w14:textId="77777777" w:rsidR="009213A6" w:rsidRDefault="009213A6" w:rsidP="009213A6">
      <w:pPr>
        <w:pStyle w:val="af1"/>
        <w:numPr>
          <w:ilvl w:val="2"/>
          <w:numId w:val="10"/>
        </w:numPr>
        <w:jc w:val="center"/>
        <w:rPr>
          <w:b/>
          <w:bCs/>
          <w:i/>
          <w:iCs/>
          <w:sz w:val="28"/>
          <w:szCs w:val="28"/>
          <w:lang w:val="uk-UA"/>
        </w:rPr>
      </w:pPr>
      <w:r>
        <w:rPr>
          <w:b/>
          <w:bCs/>
          <w:i/>
          <w:iCs/>
          <w:sz w:val="28"/>
          <w:szCs w:val="28"/>
          <w:lang w:val="uk-UA"/>
        </w:rPr>
        <w:t>Забезпечення діяльності центрів професійного розвитку педагогічних працівників</w:t>
      </w:r>
    </w:p>
    <w:p w14:paraId="1E7F3B5C" w14:textId="77777777" w:rsidR="009213A6" w:rsidRDefault="009213A6" w:rsidP="009213A6">
      <w:pPr>
        <w:pStyle w:val="af1"/>
        <w:ind w:left="0" w:firstLine="709"/>
        <w:jc w:val="both"/>
        <w:rPr>
          <w:sz w:val="28"/>
          <w:szCs w:val="28"/>
          <w:lang w:val="uk-UA"/>
        </w:rPr>
      </w:pPr>
      <w:r>
        <w:rPr>
          <w:bCs/>
          <w:iCs/>
          <w:sz w:val="28"/>
          <w:szCs w:val="28"/>
          <w:lang w:val="uk-UA"/>
        </w:rPr>
        <w:t>По КПКВКМБ 0211160 «</w:t>
      </w:r>
      <w:r w:rsidRPr="00AA1679">
        <w:rPr>
          <w:bCs/>
          <w:iCs/>
          <w:sz w:val="28"/>
          <w:szCs w:val="28"/>
          <w:lang w:val="uk-UA"/>
        </w:rPr>
        <w:t>Забезпечення діяльності центрів професійного розвитку педагогічних працівників</w:t>
      </w:r>
      <w:r>
        <w:rPr>
          <w:bCs/>
          <w:iCs/>
          <w:sz w:val="28"/>
          <w:szCs w:val="28"/>
          <w:lang w:val="uk-UA"/>
        </w:rPr>
        <w:t xml:space="preserve">» </w:t>
      </w:r>
      <w:r>
        <w:rPr>
          <w:sz w:val="28"/>
          <w:szCs w:val="28"/>
          <w:lang w:val="uk-UA"/>
        </w:rPr>
        <w:t>передбачається надання послуг з професійного розвитку педагогічних працівників у 2023 році «Центром професійного розвитку педагогічних працівників» Степанківської сільської ради 6</w:t>
      </w:r>
      <w:r w:rsidRPr="00A8726E">
        <w:rPr>
          <w:sz w:val="28"/>
          <w:szCs w:val="28"/>
          <w:lang w:val="uk-UA"/>
        </w:rPr>
        <w:t xml:space="preserve"> громадам: Степанківській, Руськополянській, Червонослобідській</w:t>
      </w:r>
      <w:r>
        <w:rPr>
          <w:sz w:val="28"/>
          <w:szCs w:val="28"/>
          <w:lang w:val="uk-UA"/>
        </w:rPr>
        <w:t>, Леськівській,</w:t>
      </w:r>
      <w:r w:rsidRPr="00A8726E">
        <w:rPr>
          <w:sz w:val="28"/>
          <w:szCs w:val="28"/>
          <w:lang w:val="uk-UA"/>
        </w:rPr>
        <w:t xml:space="preserve"> Мошнівській </w:t>
      </w:r>
      <w:r>
        <w:rPr>
          <w:sz w:val="28"/>
          <w:szCs w:val="28"/>
          <w:lang w:val="uk-UA"/>
        </w:rPr>
        <w:t xml:space="preserve">та Будищенській </w:t>
      </w:r>
      <w:r w:rsidRPr="00A8726E">
        <w:rPr>
          <w:sz w:val="28"/>
          <w:szCs w:val="28"/>
          <w:lang w:val="uk-UA"/>
        </w:rPr>
        <w:t>сільським територіальним громадам.</w:t>
      </w:r>
      <w:r>
        <w:rPr>
          <w:sz w:val="28"/>
          <w:szCs w:val="28"/>
          <w:lang w:val="uk-UA"/>
        </w:rPr>
        <w:t xml:space="preserve"> </w:t>
      </w:r>
    </w:p>
    <w:p w14:paraId="1214FAD0" w14:textId="77777777" w:rsidR="009213A6" w:rsidRDefault="009213A6" w:rsidP="009213A6">
      <w:pPr>
        <w:ind w:firstLine="709"/>
        <w:jc w:val="both"/>
        <w:rPr>
          <w:sz w:val="28"/>
          <w:szCs w:val="28"/>
          <w:lang w:val="uk-UA"/>
        </w:rPr>
      </w:pPr>
      <w:r>
        <w:rPr>
          <w:sz w:val="28"/>
          <w:szCs w:val="28"/>
          <w:lang w:val="uk-UA"/>
        </w:rPr>
        <w:lastRenderedPageBreak/>
        <w:t xml:space="preserve">Передбачені видатки по КПКВКМБ 0211160 «Забезпечення діяльності центрів професійного розвитку педагогічних працівників» на 2023 рік всього в сумі </w:t>
      </w:r>
      <w:r w:rsidRPr="00497D4E">
        <w:rPr>
          <w:sz w:val="28"/>
          <w:szCs w:val="28"/>
          <w:lang w:val="uk-UA"/>
        </w:rPr>
        <w:t>1088877</w:t>
      </w:r>
      <w:r w:rsidRPr="004A7E90">
        <w:rPr>
          <w:sz w:val="28"/>
          <w:szCs w:val="28"/>
          <w:lang w:val="uk-UA"/>
        </w:rPr>
        <w:t xml:space="preserve"> грн</w:t>
      </w:r>
      <w:r>
        <w:rPr>
          <w:sz w:val="28"/>
          <w:szCs w:val="28"/>
          <w:lang w:val="uk-UA"/>
        </w:rPr>
        <w:t>, в тому числі:</w:t>
      </w:r>
    </w:p>
    <w:p w14:paraId="49E6AE7E" w14:textId="77777777" w:rsidR="009213A6" w:rsidRDefault="009213A6" w:rsidP="009213A6">
      <w:pPr>
        <w:ind w:firstLine="708"/>
        <w:jc w:val="both"/>
        <w:rPr>
          <w:sz w:val="28"/>
          <w:szCs w:val="28"/>
          <w:lang w:val="uk-UA"/>
        </w:rPr>
      </w:pPr>
      <w:r>
        <w:rPr>
          <w:sz w:val="28"/>
          <w:szCs w:val="28"/>
          <w:lang w:val="uk-UA"/>
        </w:rPr>
        <w:t>в сумі 259040 грн за рахунок коштів бюджету Степанківської сільської територіальної громади;</w:t>
      </w:r>
    </w:p>
    <w:p w14:paraId="31C0E2B4" w14:textId="77777777" w:rsidR="009213A6" w:rsidRPr="00A8726E" w:rsidRDefault="009213A6" w:rsidP="009213A6">
      <w:pPr>
        <w:ind w:firstLine="708"/>
        <w:jc w:val="both"/>
        <w:rPr>
          <w:sz w:val="28"/>
          <w:szCs w:val="28"/>
          <w:lang w:val="uk-UA"/>
        </w:rPr>
      </w:pPr>
      <w:r w:rsidRPr="00A8726E">
        <w:rPr>
          <w:sz w:val="28"/>
          <w:szCs w:val="28"/>
          <w:lang w:val="uk-UA"/>
        </w:rPr>
        <w:t xml:space="preserve">в сумі </w:t>
      </w:r>
      <w:r>
        <w:rPr>
          <w:sz w:val="28"/>
          <w:szCs w:val="28"/>
          <w:lang w:val="uk-UA"/>
        </w:rPr>
        <w:t>303387</w:t>
      </w:r>
      <w:r w:rsidRPr="00A8726E">
        <w:rPr>
          <w:sz w:val="28"/>
          <w:szCs w:val="28"/>
          <w:lang w:val="uk-UA"/>
        </w:rPr>
        <w:t xml:space="preserve"> грн за рахунок коштів іншої субвенції з бюджету Руськополянської сільської територіальної громади;</w:t>
      </w:r>
    </w:p>
    <w:p w14:paraId="4FC5DF71" w14:textId="77777777" w:rsidR="009213A6" w:rsidRPr="00A8726E" w:rsidRDefault="009213A6" w:rsidP="009213A6">
      <w:pPr>
        <w:ind w:firstLine="708"/>
        <w:jc w:val="both"/>
        <w:rPr>
          <w:sz w:val="28"/>
          <w:szCs w:val="28"/>
          <w:lang w:val="uk-UA"/>
        </w:rPr>
      </w:pPr>
      <w:r w:rsidRPr="00A8726E">
        <w:rPr>
          <w:sz w:val="28"/>
          <w:szCs w:val="28"/>
          <w:lang w:val="uk-UA"/>
        </w:rPr>
        <w:t xml:space="preserve">в сумі </w:t>
      </w:r>
      <w:r>
        <w:rPr>
          <w:sz w:val="28"/>
          <w:szCs w:val="28"/>
          <w:lang w:val="uk-UA"/>
        </w:rPr>
        <w:t>130010</w:t>
      </w:r>
      <w:r w:rsidRPr="00A8726E">
        <w:rPr>
          <w:sz w:val="28"/>
          <w:szCs w:val="28"/>
          <w:lang w:val="uk-UA"/>
        </w:rPr>
        <w:t xml:space="preserve"> грн забезпечуються за рахунок коштів іншої субвенції з бюджету Леськівської сільської територіальної громади;</w:t>
      </w:r>
    </w:p>
    <w:p w14:paraId="7519D9E6" w14:textId="77777777" w:rsidR="009213A6" w:rsidRDefault="009213A6" w:rsidP="009213A6">
      <w:pPr>
        <w:ind w:firstLine="708"/>
        <w:jc w:val="both"/>
        <w:rPr>
          <w:sz w:val="28"/>
          <w:szCs w:val="28"/>
          <w:lang w:val="uk-UA"/>
        </w:rPr>
      </w:pPr>
      <w:r w:rsidRPr="00A8726E">
        <w:rPr>
          <w:sz w:val="28"/>
          <w:szCs w:val="28"/>
          <w:lang w:val="uk-UA"/>
        </w:rPr>
        <w:t xml:space="preserve">в сумі </w:t>
      </w:r>
      <w:r>
        <w:rPr>
          <w:sz w:val="28"/>
          <w:szCs w:val="28"/>
          <w:lang w:val="uk-UA"/>
        </w:rPr>
        <w:t>396440</w:t>
      </w:r>
      <w:r w:rsidRPr="00A8726E">
        <w:rPr>
          <w:sz w:val="28"/>
          <w:szCs w:val="28"/>
          <w:lang w:val="uk-UA"/>
        </w:rPr>
        <w:t xml:space="preserve"> грн забезпечуються за рахунок коштів іншої субвенції з бюджету Мошнівської с</w:t>
      </w:r>
      <w:r>
        <w:rPr>
          <w:sz w:val="28"/>
          <w:szCs w:val="28"/>
          <w:lang w:val="uk-UA"/>
        </w:rPr>
        <w:t>ільської територіальної громади.</w:t>
      </w:r>
    </w:p>
    <w:p w14:paraId="7BC94350" w14:textId="77777777" w:rsidR="009213A6" w:rsidRDefault="009213A6" w:rsidP="009213A6">
      <w:pPr>
        <w:ind w:firstLine="709"/>
        <w:jc w:val="both"/>
        <w:rPr>
          <w:sz w:val="28"/>
          <w:szCs w:val="28"/>
          <w:lang w:val="uk-UA"/>
        </w:rPr>
      </w:pPr>
      <w:r>
        <w:rPr>
          <w:sz w:val="28"/>
          <w:szCs w:val="28"/>
          <w:lang w:val="uk-UA"/>
        </w:rPr>
        <w:t xml:space="preserve">Видатки по КЕКВ 2111 «Заробітна плата» передбачаються в сумі </w:t>
      </w:r>
      <w:r>
        <w:rPr>
          <w:sz w:val="28"/>
          <w:szCs w:val="28"/>
          <w:u w:val="single"/>
          <w:lang w:val="uk-UA"/>
        </w:rPr>
        <w:t>821211</w:t>
      </w:r>
      <w:r>
        <w:rPr>
          <w:sz w:val="28"/>
          <w:szCs w:val="28"/>
          <w:lang w:val="uk-UA"/>
        </w:rPr>
        <w:t xml:space="preserve"> грн, в тому числі:</w:t>
      </w:r>
    </w:p>
    <w:p w14:paraId="73285084" w14:textId="77777777" w:rsidR="009213A6" w:rsidRDefault="009213A6" w:rsidP="009213A6">
      <w:pPr>
        <w:ind w:firstLine="708"/>
        <w:jc w:val="both"/>
        <w:rPr>
          <w:sz w:val="28"/>
          <w:szCs w:val="28"/>
          <w:lang w:val="uk-UA"/>
        </w:rPr>
      </w:pPr>
      <w:r>
        <w:rPr>
          <w:sz w:val="28"/>
          <w:szCs w:val="28"/>
          <w:lang w:val="uk-UA"/>
        </w:rPr>
        <w:t>в сумі 141016 грн за рахунок коштів бюджету Степанківської сільської територіальної громади;</w:t>
      </w:r>
    </w:p>
    <w:p w14:paraId="6CA5CCEA" w14:textId="77777777" w:rsidR="009213A6" w:rsidRPr="00BF20B0" w:rsidRDefault="009213A6" w:rsidP="009213A6">
      <w:pPr>
        <w:ind w:firstLine="708"/>
        <w:jc w:val="both"/>
        <w:rPr>
          <w:sz w:val="28"/>
          <w:szCs w:val="28"/>
          <w:lang w:val="uk-UA"/>
        </w:rPr>
      </w:pPr>
      <w:r w:rsidRPr="00BF20B0">
        <w:rPr>
          <w:sz w:val="28"/>
          <w:szCs w:val="28"/>
          <w:lang w:val="uk-UA"/>
        </w:rPr>
        <w:t xml:space="preserve">в сумі </w:t>
      </w:r>
      <w:r>
        <w:rPr>
          <w:sz w:val="28"/>
          <w:szCs w:val="28"/>
          <w:lang w:val="uk-UA"/>
        </w:rPr>
        <w:t>248678</w:t>
      </w:r>
      <w:r w:rsidRPr="00BF20B0">
        <w:rPr>
          <w:sz w:val="28"/>
          <w:szCs w:val="28"/>
          <w:lang w:val="uk-UA"/>
        </w:rPr>
        <w:t xml:space="preserve"> грн за рахунок коштів іншої субвенції з бюджету Руськополянської сільської територіальної громади;</w:t>
      </w:r>
    </w:p>
    <w:p w14:paraId="2FB31BAE" w14:textId="77777777" w:rsidR="009213A6" w:rsidRPr="00A8726E" w:rsidRDefault="009213A6" w:rsidP="009213A6">
      <w:pPr>
        <w:ind w:firstLine="708"/>
        <w:jc w:val="both"/>
        <w:rPr>
          <w:sz w:val="28"/>
          <w:szCs w:val="28"/>
          <w:lang w:val="uk-UA"/>
        </w:rPr>
      </w:pPr>
      <w:r w:rsidRPr="00A8726E">
        <w:rPr>
          <w:sz w:val="28"/>
          <w:szCs w:val="28"/>
          <w:lang w:val="uk-UA"/>
        </w:rPr>
        <w:t xml:space="preserve">в сумі </w:t>
      </w:r>
      <w:r>
        <w:rPr>
          <w:sz w:val="28"/>
          <w:szCs w:val="28"/>
          <w:lang w:val="uk-UA"/>
        </w:rPr>
        <w:t>106566</w:t>
      </w:r>
      <w:r w:rsidRPr="00A8726E">
        <w:rPr>
          <w:sz w:val="28"/>
          <w:szCs w:val="28"/>
          <w:lang w:val="uk-UA"/>
        </w:rPr>
        <w:t xml:space="preserve"> грн забезпечуються за рахунок коштів іншої субвенції з бюджету Леськівської сільської територіальної громади;</w:t>
      </w:r>
    </w:p>
    <w:p w14:paraId="0539A0A1" w14:textId="77777777" w:rsidR="009213A6" w:rsidRDefault="009213A6" w:rsidP="009213A6">
      <w:pPr>
        <w:ind w:firstLine="708"/>
        <w:jc w:val="both"/>
        <w:rPr>
          <w:sz w:val="28"/>
          <w:szCs w:val="28"/>
          <w:lang w:val="uk-UA"/>
        </w:rPr>
      </w:pPr>
      <w:r w:rsidRPr="00A8726E">
        <w:rPr>
          <w:sz w:val="28"/>
          <w:szCs w:val="28"/>
          <w:lang w:val="uk-UA"/>
        </w:rPr>
        <w:t xml:space="preserve">в сумі </w:t>
      </w:r>
      <w:r>
        <w:rPr>
          <w:sz w:val="28"/>
          <w:szCs w:val="28"/>
          <w:lang w:val="uk-UA"/>
        </w:rPr>
        <w:t>324951</w:t>
      </w:r>
      <w:r w:rsidRPr="00A8726E">
        <w:rPr>
          <w:sz w:val="28"/>
          <w:szCs w:val="28"/>
          <w:lang w:val="uk-UA"/>
        </w:rPr>
        <w:t xml:space="preserve"> грн забезпечуються за рахунок коштів іншої субвенції з бюджету Мошнівської сільської територіальної громади;</w:t>
      </w:r>
    </w:p>
    <w:p w14:paraId="0ED3FFBB" w14:textId="77777777" w:rsidR="009213A6" w:rsidRDefault="009213A6" w:rsidP="009213A6">
      <w:pPr>
        <w:ind w:firstLine="709"/>
        <w:jc w:val="both"/>
        <w:rPr>
          <w:sz w:val="28"/>
          <w:szCs w:val="28"/>
          <w:lang w:val="uk-UA"/>
        </w:rPr>
      </w:pPr>
      <w:r>
        <w:rPr>
          <w:sz w:val="28"/>
          <w:szCs w:val="28"/>
          <w:lang w:val="uk-UA"/>
        </w:rPr>
        <w:t xml:space="preserve">Видатки по КЕКВ 2120 «Нарахування на оплату праці» передбачаються в сумі </w:t>
      </w:r>
      <w:r>
        <w:rPr>
          <w:sz w:val="28"/>
          <w:szCs w:val="28"/>
          <w:u w:val="single"/>
          <w:lang w:val="uk-UA"/>
        </w:rPr>
        <w:t>180666</w:t>
      </w:r>
      <w:r>
        <w:rPr>
          <w:sz w:val="28"/>
          <w:szCs w:val="28"/>
          <w:lang w:val="uk-UA"/>
        </w:rPr>
        <w:t xml:space="preserve"> грн, в тому числі:</w:t>
      </w:r>
    </w:p>
    <w:p w14:paraId="76066818" w14:textId="77777777" w:rsidR="009213A6" w:rsidRDefault="009213A6" w:rsidP="009213A6">
      <w:pPr>
        <w:ind w:firstLine="708"/>
        <w:jc w:val="both"/>
        <w:rPr>
          <w:sz w:val="28"/>
          <w:szCs w:val="28"/>
          <w:lang w:val="uk-UA"/>
        </w:rPr>
      </w:pPr>
      <w:r>
        <w:rPr>
          <w:sz w:val="28"/>
          <w:szCs w:val="28"/>
          <w:lang w:val="uk-UA"/>
        </w:rPr>
        <w:t>в сумі 31024 грн за рахунок коштів бюджету Степанківської сільської територіальної громади;</w:t>
      </w:r>
    </w:p>
    <w:p w14:paraId="6ED465A4" w14:textId="77777777" w:rsidR="009213A6" w:rsidRPr="0066787D" w:rsidRDefault="009213A6" w:rsidP="009213A6">
      <w:pPr>
        <w:ind w:firstLine="708"/>
        <w:jc w:val="both"/>
        <w:rPr>
          <w:sz w:val="28"/>
          <w:szCs w:val="28"/>
          <w:lang w:val="uk-UA"/>
        </w:rPr>
      </w:pPr>
      <w:r w:rsidRPr="0066787D">
        <w:rPr>
          <w:sz w:val="28"/>
          <w:szCs w:val="28"/>
          <w:lang w:val="uk-UA"/>
        </w:rPr>
        <w:t xml:space="preserve">в сумі </w:t>
      </w:r>
      <w:r>
        <w:rPr>
          <w:sz w:val="28"/>
          <w:szCs w:val="28"/>
          <w:lang w:val="uk-UA"/>
        </w:rPr>
        <w:t>54709</w:t>
      </w:r>
      <w:r w:rsidRPr="0066787D">
        <w:rPr>
          <w:sz w:val="28"/>
          <w:szCs w:val="28"/>
          <w:lang w:val="uk-UA"/>
        </w:rPr>
        <w:t xml:space="preserve"> грн за рахунок коштів іншої субвенції з бюджету Руськополянської сільської територіальної громади;</w:t>
      </w:r>
    </w:p>
    <w:p w14:paraId="654C2768" w14:textId="77777777" w:rsidR="009213A6" w:rsidRPr="00A8726E" w:rsidRDefault="009213A6" w:rsidP="009213A6">
      <w:pPr>
        <w:ind w:firstLine="708"/>
        <w:jc w:val="both"/>
        <w:rPr>
          <w:sz w:val="28"/>
          <w:szCs w:val="28"/>
          <w:lang w:val="uk-UA"/>
        </w:rPr>
      </w:pPr>
      <w:r w:rsidRPr="00A8726E">
        <w:rPr>
          <w:sz w:val="28"/>
          <w:szCs w:val="28"/>
          <w:lang w:val="uk-UA"/>
        </w:rPr>
        <w:t xml:space="preserve">в сумі </w:t>
      </w:r>
      <w:r>
        <w:rPr>
          <w:sz w:val="28"/>
          <w:szCs w:val="28"/>
          <w:lang w:val="uk-UA"/>
        </w:rPr>
        <w:t xml:space="preserve">23444 </w:t>
      </w:r>
      <w:r w:rsidRPr="00A8726E">
        <w:rPr>
          <w:sz w:val="28"/>
          <w:szCs w:val="28"/>
          <w:lang w:val="uk-UA"/>
        </w:rPr>
        <w:t>грн забезпечуються за рахунок коштів іншої субвенції з бюджету Леськівської сільської територіальної громади;</w:t>
      </w:r>
    </w:p>
    <w:p w14:paraId="3590B11A" w14:textId="77777777" w:rsidR="009213A6" w:rsidRDefault="009213A6" w:rsidP="009213A6">
      <w:pPr>
        <w:ind w:firstLine="708"/>
        <w:jc w:val="both"/>
        <w:rPr>
          <w:sz w:val="28"/>
          <w:szCs w:val="28"/>
          <w:lang w:val="uk-UA"/>
        </w:rPr>
      </w:pPr>
      <w:r w:rsidRPr="00A8726E">
        <w:rPr>
          <w:sz w:val="28"/>
          <w:szCs w:val="28"/>
          <w:lang w:val="uk-UA"/>
        </w:rPr>
        <w:t xml:space="preserve">в сумі </w:t>
      </w:r>
      <w:r>
        <w:rPr>
          <w:sz w:val="28"/>
          <w:szCs w:val="28"/>
          <w:lang w:val="uk-UA"/>
        </w:rPr>
        <w:t>71489</w:t>
      </w:r>
      <w:r w:rsidRPr="00A8726E">
        <w:rPr>
          <w:sz w:val="28"/>
          <w:szCs w:val="28"/>
          <w:lang w:val="uk-UA"/>
        </w:rPr>
        <w:t xml:space="preserve"> грн забезпечуються за рахунок коштів іншої субвенції з бюджету Мошнівської с</w:t>
      </w:r>
      <w:r>
        <w:rPr>
          <w:sz w:val="28"/>
          <w:szCs w:val="28"/>
          <w:lang w:val="uk-UA"/>
        </w:rPr>
        <w:t>ільської територіальної громади.</w:t>
      </w:r>
    </w:p>
    <w:p w14:paraId="0AE6F0A4" w14:textId="77777777" w:rsidR="009213A6" w:rsidRDefault="009213A6" w:rsidP="009213A6">
      <w:pPr>
        <w:ind w:firstLine="709"/>
        <w:jc w:val="both"/>
        <w:rPr>
          <w:sz w:val="28"/>
          <w:szCs w:val="28"/>
          <w:lang w:val="uk-UA"/>
        </w:rPr>
      </w:pPr>
      <w:r>
        <w:rPr>
          <w:sz w:val="28"/>
          <w:szCs w:val="28"/>
          <w:lang w:val="uk-UA"/>
        </w:rPr>
        <w:t xml:space="preserve">Видатки по КЕКВ 2210 «Предмети, матеріали, обладнання та інвентар» передбачаються в сумі </w:t>
      </w:r>
      <w:r>
        <w:rPr>
          <w:sz w:val="28"/>
          <w:szCs w:val="28"/>
          <w:u w:val="single"/>
          <w:lang w:val="uk-UA"/>
        </w:rPr>
        <w:t>2000</w:t>
      </w:r>
      <w:r>
        <w:rPr>
          <w:sz w:val="28"/>
          <w:szCs w:val="28"/>
          <w:lang w:val="uk-UA"/>
        </w:rPr>
        <w:t xml:space="preserve"> грн (за рахунок коштів бюджету Степанківської сільської територіальної громади).</w:t>
      </w:r>
    </w:p>
    <w:p w14:paraId="58AA6DE9" w14:textId="77777777" w:rsidR="009213A6" w:rsidRDefault="009213A6" w:rsidP="009213A6">
      <w:pPr>
        <w:ind w:firstLine="709"/>
        <w:jc w:val="both"/>
        <w:rPr>
          <w:sz w:val="28"/>
          <w:szCs w:val="28"/>
          <w:lang w:val="uk-UA"/>
        </w:rPr>
      </w:pPr>
      <w:r>
        <w:rPr>
          <w:sz w:val="28"/>
          <w:szCs w:val="28"/>
          <w:lang w:val="uk-UA"/>
        </w:rPr>
        <w:t xml:space="preserve">Видатки по КЕКВ 2240 «Оплата послуг (крім комунальних)» передбачаються в сумі </w:t>
      </w:r>
      <w:r>
        <w:rPr>
          <w:sz w:val="28"/>
          <w:szCs w:val="28"/>
          <w:u w:val="single"/>
          <w:lang w:val="uk-UA"/>
        </w:rPr>
        <w:t>7000</w:t>
      </w:r>
      <w:r>
        <w:rPr>
          <w:sz w:val="28"/>
          <w:szCs w:val="28"/>
          <w:lang w:val="uk-UA"/>
        </w:rPr>
        <w:t xml:space="preserve"> грн (за рахунок коштів бюджету Степанківської сільської територіальної громади).</w:t>
      </w:r>
    </w:p>
    <w:p w14:paraId="1D47758A" w14:textId="77777777" w:rsidR="009213A6" w:rsidRPr="002360DB" w:rsidRDefault="009213A6" w:rsidP="009213A6">
      <w:pPr>
        <w:ind w:firstLine="709"/>
        <w:jc w:val="both"/>
        <w:rPr>
          <w:sz w:val="28"/>
          <w:szCs w:val="28"/>
          <w:lang w:val="uk-UA"/>
        </w:rPr>
      </w:pPr>
      <w:r w:rsidRPr="002360DB">
        <w:rPr>
          <w:sz w:val="28"/>
          <w:szCs w:val="28"/>
          <w:lang w:val="uk-UA"/>
        </w:rPr>
        <w:t xml:space="preserve">Видатки по КЕКВ 2271 «Оплата теплопостачання» передбачаються в сумі </w:t>
      </w:r>
      <w:r w:rsidRPr="002360DB">
        <w:rPr>
          <w:sz w:val="28"/>
          <w:szCs w:val="28"/>
          <w:u w:val="single"/>
          <w:lang w:val="uk-UA"/>
        </w:rPr>
        <w:t>25000</w:t>
      </w:r>
      <w:r w:rsidRPr="002360DB">
        <w:rPr>
          <w:sz w:val="28"/>
          <w:szCs w:val="28"/>
          <w:lang w:val="uk-UA"/>
        </w:rPr>
        <w:t xml:space="preserve"> грн (за рахунок коштів бюджету Степанківської сільської територіальної громади).</w:t>
      </w:r>
    </w:p>
    <w:p w14:paraId="5974E634" w14:textId="77777777" w:rsidR="009213A6" w:rsidRDefault="009213A6" w:rsidP="009213A6">
      <w:pPr>
        <w:ind w:firstLine="709"/>
        <w:jc w:val="both"/>
        <w:rPr>
          <w:sz w:val="28"/>
          <w:szCs w:val="28"/>
          <w:lang w:val="uk-UA"/>
        </w:rPr>
      </w:pPr>
      <w:r>
        <w:rPr>
          <w:sz w:val="28"/>
          <w:szCs w:val="28"/>
          <w:lang w:val="uk-UA"/>
        </w:rPr>
        <w:t xml:space="preserve">Видатки по КЕКВ 2272 «Оплата водопостачання та водовідведення» передбачаються в сумі </w:t>
      </w:r>
      <w:r w:rsidRPr="008E559C">
        <w:rPr>
          <w:sz w:val="28"/>
          <w:szCs w:val="28"/>
          <w:u w:val="single"/>
          <w:lang w:val="uk-UA"/>
        </w:rPr>
        <w:t>6500</w:t>
      </w:r>
      <w:r>
        <w:rPr>
          <w:sz w:val="28"/>
          <w:szCs w:val="28"/>
          <w:lang w:val="uk-UA"/>
        </w:rPr>
        <w:t xml:space="preserve"> грн (за рахунок коштів бюджету Степанківської сільської територіальної громади).</w:t>
      </w:r>
    </w:p>
    <w:p w14:paraId="74B04622" w14:textId="77777777" w:rsidR="009213A6" w:rsidRDefault="009213A6" w:rsidP="009213A6">
      <w:pPr>
        <w:ind w:firstLine="709"/>
        <w:jc w:val="both"/>
        <w:rPr>
          <w:sz w:val="28"/>
          <w:szCs w:val="28"/>
          <w:lang w:val="uk-UA"/>
        </w:rPr>
      </w:pPr>
      <w:r>
        <w:rPr>
          <w:sz w:val="28"/>
          <w:szCs w:val="28"/>
          <w:lang w:val="uk-UA"/>
        </w:rPr>
        <w:t xml:space="preserve">Видатки по КЕКВ 2273 «Оплата електроенергії» передбачаються в сумі </w:t>
      </w:r>
      <w:r>
        <w:rPr>
          <w:sz w:val="28"/>
          <w:szCs w:val="28"/>
          <w:u w:val="single"/>
          <w:lang w:val="uk-UA"/>
        </w:rPr>
        <w:t>45000</w:t>
      </w:r>
      <w:r>
        <w:rPr>
          <w:sz w:val="28"/>
          <w:szCs w:val="28"/>
          <w:lang w:val="uk-UA"/>
        </w:rPr>
        <w:t xml:space="preserve"> грн (за рахунок коштів бюджету Степанківської сільської територіальної громади).</w:t>
      </w:r>
    </w:p>
    <w:p w14:paraId="297F801D" w14:textId="77777777" w:rsidR="009213A6" w:rsidRDefault="009213A6" w:rsidP="009213A6">
      <w:pPr>
        <w:ind w:firstLine="709"/>
        <w:jc w:val="both"/>
        <w:rPr>
          <w:sz w:val="28"/>
          <w:szCs w:val="28"/>
          <w:lang w:val="uk-UA"/>
        </w:rPr>
      </w:pPr>
      <w:r>
        <w:rPr>
          <w:sz w:val="28"/>
          <w:szCs w:val="28"/>
          <w:lang w:val="uk-UA"/>
        </w:rPr>
        <w:lastRenderedPageBreak/>
        <w:t xml:space="preserve">Видатки по КЕКВ 2275 </w:t>
      </w:r>
      <w:r w:rsidRPr="00D571E5">
        <w:rPr>
          <w:sz w:val="28"/>
          <w:szCs w:val="28"/>
          <w:lang w:val="uk-UA"/>
        </w:rPr>
        <w:t>«Оплата інших енергоносіїв та інших комунальних послуг»</w:t>
      </w:r>
      <w:r>
        <w:rPr>
          <w:sz w:val="28"/>
          <w:szCs w:val="28"/>
          <w:lang w:val="uk-UA"/>
        </w:rPr>
        <w:t xml:space="preserve"> передбачаються в сумі </w:t>
      </w:r>
      <w:r>
        <w:rPr>
          <w:sz w:val="28"/>
          <w:szCs w:val="28"/>
          <w:u w:val="single"/>
          <w:lang w:val="uk-UA"/>
        </w:rPr>
        <w:t>1500</w:t>
      </w:r>
      <w:r>
        <w:rPr>
          <w:sz w:val="28"/>
          <w:szCs w:val="28"/>
          <w:lang w:val="uk-UA"/>
        </w:rPr>
        <w:t xml:space="preserve"> грн (за рахунок коштів бюджету Степанківської сільської територіальної громади).</w:t>
      </w:r>
    </w:p>
    <w:p w14:paraId="1B629275" w14:textId="77777777" w:rsidR="009213A6" w:rsidRDefault="009213A6" w:rsidP="009213A6">
      <w:pPr>
        <w:ind w:firstLine="709"/>
        <w:jc w:val="both"/>
        <w:rPr>
          <w:sz w:val="28"/>
          <w:szCs w:val="28"/>
          <w:lang w:val="uk-UA"/>
        </w:rPr>
      </w:pPr>
      <w:r w:rsidRPr="00210E7D">
        <w:rPr>
          <w:sz w:val="28"/>
          <w:szCs w:val="28"/>
          <w:lang w:val="uk-UA"/>
        </w:rPr>
        <w:t xml:space="preserve">У складі </w:t>
      </w:r>
      <w:r w:rsidRPr="00210E7D">
        <w:rPr>
          <w:sz w:val="28"/>
          <w:lang w:val="uk-UA"/>
        </w:rPr>
        <w:t>бюджетної програми 021</w:t>
      </w:r>
      <w:r>
        <w:rPr>
          <w:sz w:val="28"/>
          <w:lang w:val="uk-UA"/>
        </w:rPr>
        <w:t>1160</w:t>
      </w:r>
      <w:r w:rsidRPr="00210E7D">
        <w:rPr>
          <w:sz w:val="28"/>
          <w:lang w:val="uk-UA"/>
        </w:rPr>
        <w:t xml:space="preserve"> «</w:t>
      </w:r>
      <w:r w:rsidRPr="00AA1679">
        <w:rPr>
          <w:bCs/>
          <w:iCs/>
          <w:sz w:val="28"/>
          <w:szCs w:val="28"/>
          <w:lang w:val="uk-UA"/>
        </w:rPr>
        <w:t>Забезпечення діяльності центрів професійного розвитку педагогічних працівників</w:t>
      </w:r>
      <w:r w:rsidRPr="00210E7D">
        <w:rPr>
          <w:sz w:val="28"/>
          <w:lang w:val="uk-UA"/>
        </w:rPr>
        <w:t xml:space="preserve">» передбачаються </w:t>
      </w:r>
      <w:r>
        <w:rPr>
          <w:sz w:val="28"/>
          <w:lang w:val="uk-UA"/>
        </w:rPr>
        <w:t>бюджетні призначення</w:t>
      </w:r>
      <w:r w:rsidRPr="00210E7D">
        <w:rPr>
          <w:sz w:val="28"/>
          <w:lang w:val="uk-UA"/>
        </w:rPr>
        <w:t xml:space="preserve"> в сумі </w:t>
      </w:r>
      <w:r w:rsidRPr="00497D4E">
        <w:rPr>
          <w:sz w:val="28"/>
          <w:lang w:val="uk-UA"/>
        </w:rPr>
        <w:t>1088877</w:t>
      </w:r>
      <w:r w:rsidRPr="00210E7D">
        <w:rPr>
          <w:sz w:val="28"/>
          <w:lang w:val="uk-UA"/>
        </w:rPr>
        <w:t xml:space="preserve"> гривень на реалізацію місцевої програми </w:t>
      </w:r>
      <w:r w:rsidRPr="00210E7D">
        <w:rPr>
          <w:sz w:val="28"/>
          <w:szCs w:val="28"/>
          <w:lang w:val="uk-UA"/>
        </w:rPr>
        <w:t>"</w:t>
      </w:r>
      <w:r>
        <w:rPr>
          <w:sz w:val="28"/>
          <w:szCs w:val="28"/>
          <w:lang w:val="uk-UA"/>
        </w:rPr>
        <w:t>Розвиток загальної середньої освіти</w:t>
      </w:r>
      <w:r w:rsidRPr="00210E7D">
        <w:rPr>
          <w:sz w:val="28"/>
          <w:szCs w:val="28"/>
          <w:lang w:val="uk-UA"/>
        </w:rPr>
        <w:t>" на 20</w:t>
      </w:r>
      <w:r>
        <w:rPr>
          <w:sz w:val="28"/>
          <w:szCs w:val="28"/>
          <w:lang w:val="uk-UA"/>
        </w:rPr>
        <w:t>23</w:t>
      </w:r>
      <w:r w:rsidRPr="00210E7D">
        <w:rPr>
          <w:sz w:val="28"/>
          <w:szCs w:val="28"/>
          <w:lang w:val="uk-UA"/>
        </w:rPr>
        <w:t xml:space="preserve"> р</w:t>
      </w:r>
      <w:r>
        <w:rPr>
          <w:sz w:val="28"/>
          <w:szCs w:val="28"/>
          <w:lang w:val="uk-UA"/>
        </w:rPr>
        <w:t>ік</w:t>
      </w:r>
      <w:r w:rsidRPr="00210E7D">
        <w:rPr>
          <w:sz w:val="28"/>
          <w:szCs w:val="28"/>
          <w:lang w:val="uk-UA"/>
        </w:rPr>
        <w:t xml:space="preserve">, </w:t>
      </w:r>
      <w:r w:rsidRPr="00AD7F76">
        <w:rPr>
          <w:sz w:val="28"/>
          <w:szCs w:val="28"/>
          <w:lang w:val="uk-UA"/>
        </w:rPr>
        <w:t xml:space="preserve">рішення </w:t>
      </w:r>
      <w:r>
        <w:rPr>
          <w:sz w:val="28"/>
          <w:szCs w:val="28"/>
          <w:lang w:val="uk-UA"/>
        </w:rPr>
        <w:t xml:space="preserve">виконавчого комітету </w:t>
      </w:r>
      <w:r w:rsidRPr="00AD7F76">
        <w:rPr>
          <w:sz w:val="28"/>
          <w:szCs w:val="28"/>
          <w:lang w:val="uk-UA"/>
        </w:rPr>
        <w:t xml:space="preserve">Степанківської сільської ради від </w:t>
      </w:r>
      <w:r>
        <w:rPr>
          <w:sz w:val="28"/>
          <w:szCs w:val="28"/>
          <w:lang w:val="uk-UA"/>
        </w:rPr>
        <w:t>28.10.2022 року №129</w:t>
      </w:r>
      <w:r w:rsidRPr="00AD7F76">
        <w:rPr>
          <w:sz w:val="28"/>
          <w:szCs w:val="28"/>
          <w:lang w:val="uk-UA"/>
        </w:rPr>
        <w:t>.</w:t>
      </w:r>
    </w:p>
    <w:p w14:paraId="2F9955A4" w14:textId="77777777" w:rsidR="009213A6" w:rsidRDefault="009213A6" w:rsidP="009213A6">
      <w:pPr>
        <w:ind w:firstLine="709"/>
        <w:jc w:val="both"/>
        <w:rPr>
          <w:sz w:val="28"/>
          <w:szCs w:val="28"/>
          <w:lang w:val="uk-UA"/>
        </w:rPr>
      </w:pPr>
    </w:p>
    <w:p w14:paraId="287744D4" w14:textId="77777777" w:rsidR="009213A6" w:rsidRPr="00883142" w:rsidRDefault="009213A6" w:rsidP="009213A6">
      <w:pPr>
        <w:pStyle w:val="af1"/>
        <w:numPr>
          <w:ilvl w:val="1"/>
          <w:numId w:val="12"/>
        </w:numPr>
        <w:jc w:val="center"/>
        <w:rPr>
          <w:b/>
          <w:i/>
          <w:sz w:val="28"/>
          <w:szCs w:val="28"/>
          <w:lang w:val="uk-UA"/>
        </w:rPr>
      </w:pPr>
      <w:r w:rsidRPr="00883142">
        <w:rPr>
          <w:b/>
          <w:bCs/>
          <w:i/>
          <w:iCs/>
          <w:sz w:val="28"/>
          <w:szCs w:val="28"/>
          <w:lang w:val="uk-UA"/>
        </w:rPr>
        <w:t>"</w:t>
      </w:r>
      <w:r w:rsidRPr="00883142">
        <w:rPr>
          <w:b/>
          <w:i/>
          <w:sz w:val="28"/>
          <w:szCs w:val="28"/>
          <w:lang w:val="uk-UA"/>
        </w:rPr>
        <w:t>Охорона здоров’я</w:t>
      </w:r>
      <w:r w:rsidRPr="00883142">
        <w:rPr>
          <w:b/>
          <w:bCs/>
          <w:i/>
          <w:iCs/>
          <w:sz w:val="28"/>
          <w:szCs w:val="28"/>
          <w:lang w:val="uk-UA"/>
        </w:rPr>
        <w:t>"</w:t>
      </w:r>
    </w:p>
    <w:p w14:paraId="0298411A" w14:textId="77777777" w:rsidR="009213A6" w:rsidRDefault="009213A6" w:rsidP="009213A6">
      <w:pPr>
        <w:pStyle w:val="af1"/>
        <w:ind w:left="0" w:firstLine="709"/>
        <w:jc w:val="both"/>
        <w:rPr>
          <w:bCs/>
          <w:iCs/>
          <w:sz w:val="28"/>
          <w:szCs w:val="28"/>
          <w:lang w:val="uk-UA"/>
        </w:rPr>
      </w:pPr>
      <w:r>
        <w:rPr>
          <w:bCs/>
          <w:iCs/>
          <w:sz w:val="28"/>
          <w:szCs w:val="28"/>
          <w:lang w:val="uk-UA"/>
        </w:rPr>
        <w:t>На 2023 рік по галузі «Охорона здоров’я» передбачається фінансування всього в сумі 538550 грн, в тому числі за бюджетними програмами:</w:t>
      </w:r>
    </w:p>
    <w:p w14:paraId="26062BE2" w14:textId="77777777" w:rsidR="009213A6" w:rsidRPr="00EE4F1F" w:rsidRDefault="009213A6" w:rsidP="009213A6">
      <w:pPr>
        <w:pStyle w:val="af1"/>
        <w:numPr>
          <w:ilvl w:val="0"/>
          <w:numId w:val="11"/>
        </w:numPr>
        <w:ind w:left="0" w:firstLine="567"/>
        <w:jc w:val="both"/>
        <w:rPr>
          <w:bCs/>
          <w:iCs/>
          <w:sz w:val="28"/>
          <w:szCs w:val="28"/>
          <w:lang w:val="uk-UA"/>
        </w:rPr>
      </w:pPr>
      <w:r>
        <w:rPr>
          <w:bCs/>
          <w:iCs/>
          <w:sz w:val="28"/>
          <w:szCs w:val="28"/>
          <w:u w:val="single"/>
          <w:lang w:val="uk-UA"/>
        </w:rPr>
        <w:t xml:space="preserve"> КПКВКМБ 0212111</w:t>
      </w:r>
      <w:r w:rsidRPr="00B34C9F">
        <w:rPr>
          <w:bCs/>
          <w:iCs/>
          <w:sz w:val="28"/>
          <w:szCs w:val="28"/>
          <w:u w:val="single"/>
          <w:lang w:val="uk-UA"/>
        </w:rPr>
        <w:t xml:space="preserve"> «</w:t>
      </w:r>
      <w:r>
        <w:rPr>
          <w:bCs/>
          <w:iCs/>
          <w:sz w:val="28"/>
          <w:szCs w:val="28"/>
          <w:u w:val="single"/>
          <w:lang w:val="uk-UA"/>
        </w:rPr>
        <w:t>Первинна медична допомога населенню, що надається центрами первинної медичної (медико-санітарної) допомоги</w:t>
      </w:r>
      <w:r w:rsidRPr="00B34C9F">
        <w:rPr>
          <w:bCs/>
          <w:iCs/>
          <w:sz w:val="28"/>
          <w:szCs w:val="28"/>
          <w:u w:val="single"/>
          <w:lang w:val="uk-UA"/>
        </w:rPr>
        <w:t>»</w:t>
      </w:r>
      <w:r>
        <w:rPr>
          <w:bCs/>
          <w:iCs/>
          <w:sz w:val="28"/>
          <w:szCs w:val="28"/>
          <w:lang w:val="uk-UA"/>
        </w:rPr>
        <w:t xml:space="preserve"> в сумі </w:t>
      </w:r>
      <w:r>
        <w:rPr>
          <w:bCs/>
          <w:iCs/>
          <w:sz w:val="28"/>
          <w:szCs w:val="28"/>
          <w:u w:val="single"/>
          <w:lang w:val="uk-UA"/>
        </w:rPr>
        <w:t>288550</w:t>
      </w:r>
      <w:r>
        <w:rPr>
          <w:bCs/>
          <w:iCs/>
          <w:sz w:val="28"/>
          <w:szCs w:val="28"/>
          <w:lang w:val="uk-UA"/>
        </w:rPr>
        <w:t xml:space="preserve"> грн </w:t>
      </w:r>
      <w:r>
        <w:rPr>
          <w:sz w:val="28"/>
          <w:szCs w:val="28"/>
          <w:lang w:val="uk-UA"/>
        </w:rPr>
        <w:t>по КЕКВ 2610 «Субсидії та поточні трансферти підприємствам (установам, організаціям)» на утримання закладу КНП «Центр медико-санітарної допомоги» Тернівської сільської ради.</w:t>
      </w:r>
      <w:r w:rsidRPr="00EE4F1F">
        <w:rPr>
          <w:sz w:val="28"/>
          <w:lang w:val="uk-UA"/>
        </w:rPr>
        <w:t xml:space="preserve"> Потреба в коштах на продукти харчування забезпечується частково.</w:t>
      </w:r>
    </w:p>
    <w:p w14:paraId="55CE41BD" w14:textId="77777777" w:rsidR="009213A6" w:rsidRDefault="009213A6" w:rsidP="009213A6">
      <w:pPr>
        <w:pStyle w:val="af1"/>
        <w:numPr>
          <w:ilvl w:val="0"/>
          <w:numId w:val="11"/>
        </w:numPr>
        <w:ind w:left="0" w:firstLine="567"/>
        <w:jc w:val="both"/>
        <w:rPr>
          <w:bCs/>
          <w:iCs/>
          <w:sz w:val="28"/>
          <w:szCs w:val="28"/>
          <w:lang w:val="uk-UA"/>
        </w:rPr>
      </w:pPr>
      <w:r>
        <w:rPr>
          <w:bCs/>
          <w:iCs/>
          <w:sz w:val="28"/>
          <w:szCs w:val="28"/>
          <w:u w:val="single"/>
          <w:lang w:val="uk-UA"/>
        </w:rPr>
        <w:t xml:space="preserve"> </w:t>
      </w:r>
      <w:r w:rsidRPr="00B34C9F">
        <w:rPr>
          <w:bCs/>
          <w:iCs/>
          <w:sz w:val="28"/>
          <w:szCs w:val="28"/>
          <w:u w:val="single"/>
          <w:lang w:val="uk-UA"/>
        </w:rPr>
        <w:t>КПКВКМБ 0212152 «Інші програми та заходи у сфері охорони здоров’я»</w:t>
      </w:r>
      <w:r>
        <w:rPr>
          <w:bCs/>
          <w:iCs/>
          <w:sz w:val="28"/>
          <w:szCs w:val="28"/>
          <w:lang w:val="uk-UA"/>
        </w:rPr>
        <w:t xml:space="preserve"> в сумі </w:t>
      </w:r>
      <w:r>
        <w:rPr>
          <w:bCs/>
          <w:iCs/>
          <w:sz w:val="28"/>
          <w:szCs w:val="28"/>
          <w:u w:val="single"/>
          <w:lang w:val="uk-UA"/>
        </w:rPr>
        <w:t>250000</w:t>
      </w:r>
      <w:r>
        <w:rPr>
          <w:bCs/>
          <w:iCs/>
          <w:sz w:val="28"/>
          <w:szCs w:val="28"/>
          <w:lang w:val="uk-UA"/>
        </w:rPr>
        <w:t xml:space="preserve"> грн за рахунок коштів бюджету Степанківської сільської територіальної громади</w:t>
      </w:r>
      <w:r>
        <w:rPr>
          <w:sz w:val="28"/>
          <w:szCs w:val="28"/>
          <w:lang w:val="uk-UA"/>
        </w:rPr>
        <w:t xml:space="preserve"> по КЕКВ 2730 «Інші виплати населенню» на відшкодування </w:t>
      </w:r>
      <w:r w:rsidRPr="0052147C">
        <w:rPr>
          <w:sz w:val="28"/>
          <w:szCs w:val="28"/>
          <w:lang w:val="uk-UA"/>
        </w:rPr>
        <w:t>лікарськи</w:t>
      </w:r>
      <w:r>
        <w:rPr>
          <w:sz w:val="28"/>
          <w:szCs w:val="28"/>
          <w:lang w:val="uk-UA"/>
        </w:rPr>
        <w:t>х</w:t>
      </w:r>
      <w:r w:rsidRPr="0052147C">
        <w:rPr>
          <w:sz w:val="28"/>
          <w:szCs w:val="28"/>
          <w:lang w:val="uk-UA"/>
        </w:rPr>
        <w:t xml:space="preserve"> засоб</w:t>
      </w:r>
      <w:r>
        <w:rPr>
          <w:sz w:val="28"/>
          <w:szCs w:val="28"/>
          <w:lang w:val="uk-UA"/>
        </w:rPr>
        <w:t>ів</w:t>
      </w:r>
      <w:r w:rsidRPr="0052147C">
        <w:rPr>
          <w:sz w:val="28"/>
          <w:szCs w:val="28"/>
          <w:lang w:val="uk-UA"/>
        </w:rPr>
        <w:t xml:space="preserve"> за рецептами лікарів на пільговій основі</w:t>
      </w:r>
      <w:r>
        <w:rPr>
          <w:sz w:val="28"/>
          <w:szCs w:val="28"/>
          <w:lang w:val="uk-UA"/>
        </w:rPr>
        <w:t xml:space="preserve"> жителям Степанківської сільської територіальної громади </w:t>
      </w:r>
      <w:r w:rsidRPr="00286302">
        <w:rPr>
          <w:sz w:val="28"/>
          <w:szCs w:val="28"/>
          <w:lang w:val="uk-UA"/>
        </w:rPr>
        <w:t>(населених пунктів с. Степанки, с. Бузуків, с. Хацьки) шляхом укладен</w:t>
      </w:r>
      <w:r>
        <w:rPr>
          <w:sz w:val="28"/>
          <w:szCs w:val="28"/>
          <w:lang w:val="uk-UA"/>
        </w:rPr>
        <w:t>ня договорів на відшкодування з аптеками, перелік яких визначений державною програмою «Доступні ліки» по Черкаській області</w:t>
      </w:r>
      <w:r>
        <w:rPr>
          <w:bCs/>
          <w:iCs/>
          <w:sz w:val="28"/>
          <w:szCs w:val="28"/>
          <w:lang w:val="uk-UA"/>
        </w:rPr>
        <w:t>. Потреба в коштах забезпечується стовідсотково.</w:t>
      </w:r>
    </w:p>
    <w:p w14:paraId="64BCC8D3" w14:textId="77777777" w:rsidR="009213A6" w:rsidRDefault="009213A6" w:rsidP="009213A6">
      <w:pPr>
        <w:ind w:firstLine="709"/>
        <w:jc w:val="both"/>
        <w:rPr>
          <w:sz w:val="28"/>
          <w:szCs w:val="28"/>
          <w:lang w:val="uk-UA"/>
        </w:rPr>
      </w:pPr>
      <w:r w:rsidRPr="00955C75">
        <w:rPr>
          <w:bCs/>
          <w:iCs/>
          <w:sz w:val="28"/>
          <w:szCs w:val="28"/>
          <w:lang w:val="uk-UA"/>
        </w:rPr>
        <w:t>У складі бюджетної програми 0</w:t>
      </w:r>
      <w:r>
        <w:rPr>
          <w:bCs/>
          <w:iCs/>
          <w:sz w:val="28"/>
          <w:szCs w:val="28"/>
          <w:lang w:val="uk-UA"/>
        </w:rPr>
        <w:t>212111</w:t>
      </w:r>
      <w:r w:rsidRPr="00955C75">
        <w:rPr>
          <w:bCs/>
          <w:iCs/>
          <w:sz w:val="28"/>
          <w:szCs w:val="28"/>
          <w:lang w:val="uk-UA"/>
        </w:rPr>
        <w:t xml:space="preserve"> </w:t>
      </w:r>
      <w:r w:rsidRPr="00B34C9F">
        <w:rPr>
          <w:bCs/>
          <w:iCs/>
          <w:sz w:val="28"/>
          <w:szCs w:val="28"/>
          <w:u w:val="single"/>
          <w:lang w:val="uk-UA"/>
        </w:rPr>
        <w:t>«</w:t>
      </w:r>
      <w:r>
        <w:rPr>
          <w:bCs/>
          <w:iCs/>
          <w:sz w:val="28"/>
          <w:szCs w:val="28"/>
          <w:u w:val="single"/>
          <w:lang w:val="uk-UA"/>
        </w:rPr>
        <w:t>Первинна медична допомога населенню, що надається центрами первинної медичної (медико-санітарної) допомоги</w:t>
      </w:r>
      <w:r w:rsidRPr="00B34C9F">
        <w:rPr>
          <w:bCs/>
          <w:iCs/>
          <w:sz w:val="28"/>
          <w:szCs w:val="28"/>
          <w:u w:val="single"/>
          <w:lang w:val="uk-UA"/>
        </w:rPr>
        <w:t>»</w:t>
      </w:r>
      <w:r>
        <w:rPr>
          <w:bCs/>
          <w:iCs/>
          <w:sz w:val="28"/>
          <w:szCs w:val="28"/>
          <w:lang w:val="uk-UA"/>
        </w:rPr>
        <w:t xml:space="preserve">  </w:t>
      </w:r>
      <w:r w:rsidRPr="00955C75">
        <w:rPr>
          <w:bCs/>
          <w:iCs/>
          <w:sz w:val="28"/>
          <w:szCs w:val="28"/>
          <w:lang w:val="uk-UA"/>
        </w:rPr>
        <w:t xml:space="preserve">передбачаються бюджетні призначення в сумі </w:t>
      </w:r>
      <w:r>
        <w:rPr>
          <w:bCs/>
          <w:iCs/>
          <w:sz w:val="28"/>
          <w:szCs w:val="28"/>
          <w:u w:val="single"/>
          <w:lang w:val="uk-UA"/>
        </w:rPr>
        <w:t>288550</w:t>
      </w:r>
      <w:r>
        <w:rPr>
          <w:bCs/>
          <w:iCs/>
          <w:sz w:val="28"/>
          <w:szCs w:val="28"/>
          <w:lang w:val="uk-UA"/>
        </w:rPr>
        <w:t xml:space="preserve"> </w:t>
      </w:r>
      <w:r w:rsidRPr="00955C75">
        <w:rPr>
          <w:bCs/>
          <w:iCs/>
          <w:sz w:val="28"/>
          <w:szCs w:val="28"/>
          <w:lang w:val="uk-UA"/>
        </w:rPr>
        <w:t xml:space="preserve"> гривень на реалізацію місцевої програми «Розвиток охорони здоров’я в Степан</w:t>
      </w:r>
      <w:r>
        <w:rPr>
          <w:bCs/>
          <w:iCs/>
          <w:sz w:val="28"/>
          <w:szCs w:val="28"/>
          <w:lang w:val="uk-UA"/>
        </w:rPr>
        <w:t>ківській сільській раді» на 2023</w:t>
      </w:r>
      <w:r w:rsidRPr="00955C75">
        <w:rPr>
          <w:bCs/>
          <w:iCs/>
          <w:sz w:val="28"/>
          <w:szCs w:val="28"/>
          <w:lang w:val="uk-UA"/>
        </w:rPr>
        <w:t xml:space="preserve"> рік, </w:t>
      </w:r>
      <w:r w:rsidRPr="00AD7F76">
        <w:rPr>
          <w:sz w:val="28"/>
          <w:szCs w:val="28"/>
          <w:lang w:val="uk-UA"/>
        </w:rPr>
        <w:t xml:space="preserve">рішення </w:t>
      </w:r>
      <w:r>
        <w:rPr>
          <w:sz w:val="28"/>
          <w:szCs w:val="28"/>
          <w:lang w:val="uk-UA"/>
        </w:rPr>
        <w:t xml:space="preserve">виконавчого комітету </w:t>
      </w:r>
      <w:r w:rsidRPr="00AD7F76">
        <w:rPr>
          <w:sz w:val="28"/>
          <w:szCs w:val="28"/>
          <w:lang w:val="uk-UA"/>
        </w:rPr>
        <w:t xml:space="preserve">Степанківської сільської ради від </w:t>
      </w:r>
      <w:r>
        <w:rPr>
          <w:sz w:val="28"/>
          <w:szCs w:val="28"/>
          <w:lang w:val="uk-UA"/>
        </w:rPr>
        <w:t>28.10.2022 року №131</w:t>
      </w:r>
      <w:r w:rsidRPr="00AD7F76">
        <w:rPr>
          <w:sz w:val="28"/>
          <w:szCs w:val="28"/>
          <w:lang w:val="uk-UA"/>
        </w:rPr>
        <w:t>.</w:t>
      </w:r>
    </w:p>
    <w:p w14:paraId="39712656" w14:textId="77777777" w:rsidR="009213A6" w:rsidRDefault="009213A6" w:rsidP="009213A6">
      <w:pPr>
        <w:ind w:firstLine="709"/>
        <w:jc w:val="both"/>
        <w:rPr>
          <w:sz w:val="28"/>
          <w:szCs w:val="28"/>
          <w:lang w:val="uk-UA"/>
        </w:rPr>
      </w:pPr>
      <w:r w:rsidRPr="00210E7D">
        <w:rPr>
          <w:sz w:val="28"/>
          <w:szCs w:val="28"/>
          <w:lang w:val="uk-UA"/>
        </w:rPr>
        <w:t xml:space="preserve">У складі </w:t>
      </w:r>
      <w:r w:rsidRPr="00210E7D">
        <w:rPr>
          <w:sz w:val="28"/>
          <w:lang w:val="uk-UA"/>
        </w:rPr>
        <w:t>бюджетної програми 021</w:t>
      </w:r>
      <w:r>
        <w:rPr>
          <w:sz w:val="28"/>
          <w:lang w:val="uk-UA"/>
        </w:rPr>
        <w:t>2152</w:t>
      </w:r>
      <w:r w:rsidRPr="00210E7D">
        <w:rPr>
          <w:sz w:val="28"/>
          <w:lang w:val="uk-UA"/>
        </w:rPr>
        <w:t xml:space="preserve"> «</w:t>
      </w:r>
      <w:r w:rsidRPr="00BD2AD4">
        <w:rPr>
          <w:bCs/>
          <w:iCs/>
          <w:sz w:val="28"/>
          <w:szCs w:val="28"/>
          <w:lang w:val="uk-UA"/>
        </w:rPr>
        <w:t>Інші програми та заходи у сфері охорони здоров’я</w:t>
      </w:r>
      <w:r w:rsidRPr="00210E7D">
        <w:rPr>
          <w:sz w:val="28"/>
          <w:lang w:val="uk-UA"/>
        </w:rPr>
        <w:t xml:space="preserve">» передбачаються </w:t>
      </w:r>
      <w:r>
        <w:rPr>
          <w:sz w:val="28"/>
          <w:lang w:val="uk-UA"/>
        </w:rPr>
        <w:t>бюджетні призначення</w:t>
      </w:r>
      <w:r w:rsidRPr="00210E7D">
        <w:rPr>
          <w:sz w:val="28"/>
          <w:lang w:val="uk-UA"/>
        </w:rPr>
        <w:t xml:space="preserve"> в сумі </w:t>
      </w:r>
      <w:r>
        <w:rPr>
          <w:bCs/>
          <w:iCs/>
          <w:sz w:val="28"/>
          <w:szCs w:val="28"/>
          <w:u w:val="single"/>
          <w:lang w:val="uk-UA"/>
        </w:rPr>
        <w:t>250000</w:t>
      </w:r>
      <w:r w:rsidRPr="00210E7D">
        <w:rPr>
          <w:sz w:val="28"/>
          <w:lang w:val="uk-UA"/>
        </w:rPr>
        <w:t xml:space="preserve"> гривень на реалізацію місцевої програми </w:t>
      </w:r>
      <w:r>
        <w:rPr>
          <w:sz w:val="28"/>
          <w:lang w:val="uk-UA"/>
        </w:rPr>
        <w:t>«</w:t>
      </w:r>
      <w:r w:rsidRPr="00947BE9">
        <w:rPr>
          <w:sz w:val="28"/>
          <w:szCs w:val="28"/>
          <w:lang w:val="uk-UA"/>
        </w:rPr>
        <w:t>Розвиток охорони здоров’я в Степанківській сільській раді</w:t>
      </w:r>
      <w:r>
        <w:rPr>
          <w:sz w:val="28"/>
          <w:szCs w:val="28"/>
          <w:lang w:val="uk-UA"/>
        </w:rPr>
        <w:t>»</w:t>
      </w:r>
      <w:r w:rsidRPr="00210E7D">
        <w:rPr>
          <w:sz w:val="28"/>
          <w:szCs w:val="28"/>
          <w:lang w:val="uk-UA"/>
        </w:rPr>
        <w:t xml:space="preserve"> на 20</w:t>
      </w:r>
      <w:r>
        <w:rPr>
          <w:sz w:val="28"/>
          <w:szCs w:val="28"/>
          <w:lang w:val="uk-UA"/>
        </w:rPr>
        <w:t>23</w:t>
      </w:r>
      <w:r w:rsidRPr="00210E7D">
        <w:rPr>
          <w:sz w:val="28"/>
          <w:szCs w:val="28"/>
          <w:lang w:val="uk-UA"/>
        </w:rPr>
        <w:t xml:space="preserve"> р</w:t>
      </w:r>
      <w:r>
        <w:rPr>
          <w:sz w:val="28"/>
          <w:szCs w:val="28"/>
          <w:lang w:val="uk-UA"/>
        </w:rPr>
        <w:t xml:space="preserve">ік, </w:t>
      </w:r>
      <w:r w:rsidRPr="00AD7F76">
        <w:rPr>
          <w:sz w:val="28"/>
          <w:szCs w:val="28"/>
          <w:lang w:val="uk-UA"/>
        </w:rPr>
        <w:t xml:space="preserve">рішення </w:t>
      </w:r>
      <w:r>
        <w:rPr>
          <w:sz w:val="28"/>
          <w:szCs w:val="28"/>
          <w:lang w:val="uk-UA"/>
        </w:rPr>
        <w:t xml:space="preserve">виконавчого комітету </w:t>
      </w:r>
      <w:r w:rsidRPr="00AD7F76">
        <w:rPr>
          <w:sz w:val="28"/>
          <w:szCs w:val="28"/>
          <w:lang w:val="uk-UA"/>
        </w:rPr>
        <w:t xml:space="preserve">Степанківської сільської ради від </w:t>
      </w:r>
      <w:r>
        <w:rPr>
          <w:sz w:val="28"/>
          <w:szCs w:val="28"/>
          <w:lang w:val="uk-UA"/>
        </w:rPr>
        <w:t>28.10.2022 року №131</w:t>
      </w:r>
      <w:r w:rsidRPr="00AD7F76">
        <w:rPr>
          <w:sz w:val="28"/>
          <w:szCs w:val="28"/>
          <w:lang w:val="uk-UA"/>
        </w:rPr>
        <w:t>.</w:t>
      </w:r>
    </w:p>
    <w:p w14:paraId="44D8895C" w14:textId="77777777" w:rsidR="009213A6" w:rsidRDefault="009213A6" w:rsidP="009213A6">
      <w:pPr>
        <w:pStyle w:val="af1"/>
        <w:ind w:left="0" w:firstLine="709"/>
        <w:jc w:val="both"/>
        <w:rPr>
          <w:b/>
          <w:bCs/>
          <w:i/>
          <w:iCs/>
          <w:sz w:val="28"/>
          <w:szCs w:val="28"/>
          <w:lang w:val="uk-UA"/>
        </w:rPr>
      </w:pPr>
    </w:p>
    <w:p w14:paraId="421A5947" w14:textId="77777777" w:rsidR="009213A6" w:rsidRPr="00883142" w:rsidRDefault="009213A6" w:rsidP="009213A6">
      <w:pPr>
        <w:pStyle w:val="af1"/>
        <w:numPr>
          <w:ilvl w:val="1"/>
          <w:numId w:val="12"/>
        </w:numPr>
        <w:jc w:val="center"/>
        <w:rPr>
          <w:b/>
          <w:bCs/>
          <w:i/>
          <w:iCs/>
          <w:sz w:val="28"/>
          <w:szCs w:val="28"/>
          <w:lang w:val="uk-UA"/>
        </w:rPr>
      </w:pPr>
      <w:r w:rsidRPr="00883142">
        <w:rPr>
          <w:b/>
          <w:bCs/>
          <w:i/>
          <w:iCs/>
          <w:sz w:val="28"/>
          <w:szCs w:val="28"/>
          <w:lang w:val="uk-UA"/>
        </w:rPr>
        <w:t>"Соціальний захист та соціальне забезпечення"</w:t>
      </w:r>
    </w:p>
    <w:p w14:paraId="07DFBDE1" w14:textId="77777777" w:rsidR="009213A6" w:rsidRDefault="009213A6" w:rsidP="009213A6">
      <w:pPr>
        <w:ind w:firstLine="709"/>
        <w:jc w:val="both"/>
        <w:rPr>
          <w:sz w:val="28"/>
          <w:szCs w:val="28"/>
          <w:lang w:val="uk-UA"/>
        </w:rPr>
      </w:pPr>
      <w:r>
        <w:rPr>
          <w:sz w:val="28"/>
          <w:szCs w:val="28"/>
          <w:lang w:val="uk-UA"/>
        </w:rPr>
        <w:t>По галузі «Соціальний захист та соціальне забезпечення» на 2023 рік передбачається фінансування всього в сумі 2090836 грн, в тому числі за бюджетними програмами:</w:t>
      </w:r>
    </w:p>
    <w:p w14:paraId="2D842659" w14:textId="77777777" w:rsidR="009213A6" w:rsidRDefault="009213A6" w:rsidP="00CD30AA">
      <w:pPr>
        <w:pStyle w:val="af1"/>
        <w:numPr>
          <w:ilvl w:val="0"/>
          <w:numId w:val="11"/>
        </w:numPr>
        <w:ind w:left="0" w:firstLine="567"/>
        <w:jc w:val="both"/>
        <w:rPr>
          <w:sz w:val="28"/>
          <w:szCs w:val="28"/>
          <w:lang w:val="uk-UA"/>
        </w:rPr>
      </w:pPr>
      <w:r w:rsidRPr="006B509D">
        <w:rPr>
          <w:sz w:val="28"/>
          <w:szCs w:val="28"/>
          <w:lang w:val="uk-UA"/>
        </w:rPr>
        <w:t>КПКВКМБ 0213032 «Надання пільг окремим категоріям громадян з оплати послуг зв'язку»</w:t>
      </w:r>
      <w:r>
        <w:rPr>
          <w:sz w:val="28"/>
          <w:szCs w:val="28"/>
          <w:lang w:val="uk-UA"/>
        </w:rPr>
        <w:t xml:space="preserve"> в сумі </w:t>
      </w:r>
      <w:r>
        <w:rPr>
          <w:sz w:val="28"/>
          <w:szCs w:val="28"/>
          <w:u w:val="single"/>
          <w:lang w:val="uk-UA"/>
        </w:rPr>
        <w:t>14211</w:t>
      </w:r>
      <w:r>
        <w:rPr>
          <w:sz w:val="28"/>
          <w:szCs w:val="28"/>
          <w:lang w:val="uk-UA"/>
        </w:rPr>
        <w:t xml:space="preserve"> грн;</w:t>
      </w:r>
    </w:p>
    <w:p w14:paraId="41BFF45B" w14:textId="77777777" w:rsidR="009213A6" w:rsidRDefault="009213A6" w:rsidP="00CD30AA">
      <w:pPr>
        <w:pStyle w:val="af1"/>
        <w:numPr>
          <w:ilvl w:val="0"/>
          <w:numId w:val="11"/>
        </w:numPr>
        <w:ind w:left="0" w:firstLine="567"/>
        <w:jc w:val="both"/>
        <w:rPr>
          <w:sz w:val="28"/>
          <w:szCs w:val="28"/>
          <w:lang w:val="uk-UA"/>
        </w:rPr>
      </w:pPr>
      <w:r>
        <w:rPr>
          <w:sz w:val="28"/>
          <w:szCs w:val="28"/>
          <w:lang w:val="uk-UA"/>
        </w:rPr>
        <w:lastRenderedPageBreak/>
        <w:t xml:space="preserve">КПКВКМБ 0213033 «Компенсаційні виплати на пільговий проїзд автомобільним транспортом окремим категоріям громадян» в сумі </w:t>
      </w:r>
      <w:r>
        <w:rPr>
          <w:sz w:val="28"/>
          <w:szCs w:val="28"/>
          <w:u w:val="single"/>
          <w:lang w:val="uk-UA"/>
        </w:rPr>
        <w:t>168000</w:t>
      </w:r>
      <w:r>
        <w:rPr>
          <w:sz w:val="28"/>
          <w:szCs w:val="28"/>
          <w:lang w:val="uk-UA"/>
        </w:rPr>
        <w:t>грн;</w:t>
      </w:r>
    </w:p>
    <w:p w14:paraId="7C0E2098" w14:textId="77777777" w:rsidR="009213A6" w:rsidRDefault="009213A6" w:rsidP="00CD30AA">
      <w:pPr>
        <w:pStyle w:val="af1"/>
        <w:numPr>
          <w:ilvl w:val="0"/>
          <w:numId w:val="11"/>
        </w:numPr>
        <w:ind w:left="0" w:firstLine="567"/>
        <w:jc w:val="both"/>
        <w:rPr>
          <w:sz w:val="28"/>
          <w:szCs w:val="28"/>
          <w:lang w:val="uk-UA"/>
        </w:rPr>
      </w:pPr>
      <w:r w:rsidRPr="00B94A22">
        <w:rPr>
          <w:sz w:val="28"/>
          <w:szCs w:val="28"/>
          <w:lang w:val="uk-UA"/>
        </w:rPr>
        <w:t xml:space="preserve">КПКВКМБ </w:t>
      </w:r>
      <w:r>
        <w:rPr>
          <w:sz w:val="28"/>
          <w:szCs w:val="28"/>
          <w:lang w:val="uk-UA"/>
        </w:rPr>
        <w:t xml:space="preserve">0213035 «Компенсаційні виплати на пільговий проїзд окремих категорій громадян на залізничному транспорті» в сумі </w:t>
      </w:r>
      <w:r w:rsidRPr="00B94A22">
        <w:rPr>
          <w:sz w:val="28"/>
          <w:szCs w:val="28"/>
          <w:u w:val="single"/>
          <w:lang w:val="uk-UA"/>
        </w:rPr>
        <w:t>50000</w:t>
      </w:r>
      <w:r w:rsidRPr="00584929">
        <w:rPr>
          <w:sz w:val="28"/>
          <w:szCs w:val="28"/>
          <w:lang w:val="uk-UA"/>
        </w:rPr>
        <w:t xml:space="preserve"> </w:t>
      </w:r>
      <w:r>
        <w:rPr>
          <w:sz w:val="28"/>
          <w:szCs w:val="28"/>
          <w:lang w:val="uk-UA"/>
        </w:rPr>
        <w:t>грн;</w:t>
      </w:r>
    </w:p>
    <w:p w14:paraId="450569BE" w14:textId="77777777" w:rsidR="009213A6" w:rsidRDefault="009213A6" w:rsidP="00CD30AA">
      <w:pPr>
        <w:pStyle w:val="af1"/>
        <w:numPr>
          <w:ilvl w:val="0"/>
          <w:numId w:val="11"/>
        </w:numPr>
        <w:ind w:left="0" w:firstLine="567"/>
        <w:jc w:val="both"/>
        <w:rPr>
          <w:sz w:val="28"/>
          <w:szCs w:val="28"/>
          <w:lang w:val="uk-UA"/>
        </w:rPr>
      </w:pPr>
      <w:r w:rsidRPr="006B509D">
        <w:rPr>
          <w:sz w:val="28"/>
          <w:szCs w:val="28"/>
          <w:lang w:val="uk-UA"/>
        </w:rPr>
        <w:t>КПКВКМБ 0213160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r>
        <w:rPr>
          <w:sz w:val="28"/>
          <w:szCs w:val="28"/>
          <w:lang w:val="uk-UA"/>
        </w:rPr>
        <w:t xml:space="preserve"> в сумі </w:t>
      </w:r>
      <w:r w:rsidRPr="009D7870">
        <w:rPr>
          <w:sz w:val="28"/>
          <w:szCs w:val="28"/>
          <w:u w:val="single"/>
          <w:lang w:val="uk-UA"/>
        </w:rPr>
        <w:t xml:space="preserve">110473 </w:t>
      </w:r>
      <w:r>
        <w:rPr>
          <w:sz w:val="28"/>
          <w:szCs w:val="28"/>
          <w:lang w:val="uk-UA"/>
        </w:rPr>
        <w:t>грн;</w:t>
      </w:r>
    </w:p>
    <w:p w14:paraId="7BB6880B" w14:textId="77777777" w:rsidR="009213A6" w:rsidRPr="006B509D" w:rsidRDefault="009213A6" w:rsidP="00CD30AA">
      <w:pPr>
        <w:pStyle w:val="af1"/>
        <w:numPr>
          <w:ilvl w:val="0"/>
          <w:numId w:val="11"/>
        </w:numPr>
        <w:ind w:left="0" w:firstLine="567"/>
        <w:jc w:val="both"/>
        <w:rPr>
          <w:sz w:val="28"/>
          <w:szCs w:val="28"/>
          <w:lang w:val="uk-UA"/>
        </w:rPr>
      </w:pPr>
      <w:r>
        <w:rPr>
          <w:sz w:val="28"/>
          <w:szCs w:val="28"/>
          <w:lang w:val="uk-UA"/>
        </w:rPr>
        <w:t>КПКВКМБ 0213241 «</w:t>
      </w:r>
      <w:r w:rsidRPr="002F1077">
        <w:rPr>
          <w:sz w:val="28"/>
          <w:szCs w:val="28"/>
          <w:lang w:val="uk-UA"/>
        </w:rPr>
        <w:t>Забезпечення діяльності інших закладів у сфері соціального захисту і соціального забезпечення</w:t>
      </w:r>
      <w:r>
        <w:rPr>
          <w:sz w:val="28"/>
          <w:szCs w:val="28"/>
          <w:lang w:val="uk-UA"/>
        </w:rPr>
        <w:t xml:space="preserve">» в сумі </w:t>
      </w:r>
      <w:r>
        <w:rPr>
          <w:sz w:val="28"/>
          <w:szCs w:val="28"/>
          <w:u w:val="single"/>
          <w:lang w:val="uk-UA"/>
        </w:rPr>
        <w:t>1498152</w:t>
      </w:r>
      <w:r>
        <w:rPr>
          <w:sz w:val="28"/>
          <w:szCs w:val="28"/>
          <w:lang w:val="uk-UA"/>
        </w:rPr>
        <w:t xml:space="preserve"> грн на діяльність Центру надання соціальних послуг Степанківської сільської ради;</w:t>
      </w:r>
    </w:p>
    <w:p w14:paraId="248E0F06" w14:textId="77777777" w:rsidR="009213A6" w:rsidRPr="006B509D" w:rsidRDefault="009213A6" w:rsidP="00CD30AA">
      <w:pPr>
        <w:pStyle w:val="af1"/>
        <w:numPr>
          <w:ilvl w:val="0"/>
          <w:numId w:val="11"/>
        </w:numPr>
        <w:ind w:left="0" w:firstLine="567"/>
        <w:jc w:val="both"/>
        <w:rPr>
          <w:sz w:val="28"/>
          <w:szCs w:val="28"/>
          <w:lang w:val="uk-UA"/>
        </w:rPr>
      </w:pPr>
      <w:r w:rsidRPr="006B509D">
        <w:rPr>
          <w:sz w:val="28"/>
          <w:szCs w:val="28"/>
          <w:lang w:val="uk-UA"/>
        </w:rPr>
        <w:t>КПКВКМБ 0213242 «Інші заходи у сфері соціального захисту і соціального забезпечення»</w:t>
      </w:r>
      <w:r>
        <w:rPr>
          <w:sz w:val="28"/>
          <w:szCs w:val="28"/>
          <w:lang w:val="uk-UA"/>
        </w:rPr>
        <w:t xml:space="preserve"> всього в сумі </w:t>
      </w:r>
      <w:r>
        <w:rPr>
          <w:sz w:val="28"/>
          <w:szCs w:val="28"/>
          <w:u w:val="single"/>
          <w:lang w:val="uk-UA"/>
        </w:rPr>
        <w:t>250000</w:t>
      </w:r>
      <w:r>
        <w:rPr>
          <w:sz w:val="28"/>
          <w:szCs w:val="28"/>
          <w:lang w:val="uk-UA"/>
        </w:rPr>
        <w:t xml:space="preserve"> грн.</w:t>
      </w:r>
    </w:p>
    <w:p w14:paraId="78E32AEC" w14:textId="77777777" w:rsidR="009213A6" w:rsidRDefault="009213A6" w:rsidP="009213A6">
      <w:pPr>
        <w:ind w:firstLine="709"/>
        <w:jc w:val="both"/>
        <w:rPr>
          <w:sz w:val="28"/>
          <w:szCs w:val="28"/>
          <w:lang w:val="uk-UA"/>
        </w:rPr>
      </w:pPr>
      <w:r>
        <w:rPr>
          <w:sz w:val="28"/>
          <w:szCs w:val="28"/>
          <w:lang w:val="uk-UA"/>
        </w:rPr>
        <w:t xml:space="preserve">За бюджетною програмою </w:t>
      </w:r>
      <w:r w:rsidRPr="00FB0544">
        <w:rPr>
          <w:sz w:val="28"/>
          <w:szCs w:val="28"/>
          <w:u w:val="single"/>
          <w:lang w:val="uk-UA"/>
        </w:rPr>
        <w:t>КПКВКМБ 0213032 «Надання пільг окремим категоріям громадян з оплати послуг зв'язку» по КЕКВ 2730 «Інші виплати населенню»</w:t>
      </w:r>
      <w:r>
        <w:rPr>
          <w:sz w:val="28"/>
          <w:szCs w:val="28"/>
          <w:lang w:val="uk-UA"/>
        </w:rPr>
        <w:t xml:space="preserve"> на 2023 рік передбачаються кошти в сумі 14211грн на оплату пільг з оплати послуг </w:t>
      </w:r>
      <w:r w:rsidRPr="00DF50CE">
        <w:rPr>
          <w:sz w:val="28"/>
          <w:szCs w:val="28"/>
          <w:lang w:val="uk-UA"/>
        </w:rPr>
        <w:t xml:space="preserve">зв’язку </w:t>
      </w:r>
      <w:r>
        <w:rPr>
          <w:sz w:val="28"/>
          <w:szCs w:val="28"/>
          <w:lang w:val="uk-UA"/>
        </w:rPr>
        <w:t>24</w:t>
      </w:r>
      <w:r w:rsidRPr="00DC0E8B">
        <w:rPr>
          <w:sz w:val="28"/>
          <w:szCs w:val="28"/>
          <w:lang w:val="uk-UA"/>
        </w:rPr>
        <w:t xml:space="preserve"> особам окремих</w:t>
      </w:r>
      <w:r>
        <w:rPr>
          <w:sz w:val="28"/>
          <w:szCs w:val="28"/>
          <w:lang w:val="uk-UA"/>
        </w:rPr>
        <w:t xml:space="preserve"> категорій, а саме: </w:t>
      </w:r>
    </w:p>
    <w:p w14:paraId="3DF2A675" w14:textId="77777777" w:rsidR="009213A6" w:rsidRPr="00FB0544" w:rsidRDefault="009213A6" w:rsidP="00CD30AA">
      <w:pPr>
        <w:pStyle w:val="af1"/>
        <w:numPr>
          <w:ilvl w:val="0"/>
          <w:numId w:val="11"/>
        </w:numPr>
        <w:ind w:left="0" w:firstLine="567"/>
        <w:jc w:val="both"/>
        <w:rPr>
          <w:sz w:val="28"/>
          <w:szCs w:val="28"/>
          <w:lang w:val="uk-UA"/>
        </w:rPr>
      </w:pPr>
      <w:r w:rsidRPr="00FB0544">
        <w:rPr>
          <w:sz w:val="28"/>
          <w:szCs w:val="28"/>
          <w:lang w:val="uk-UA"/>
        </w:rPr>
        <w:t>інваліди війни І, ІІ, ІІІ груп (</w:t>
      </w:r>
      <w:r w:rsidRPr="00FB0544">
        <w:rPr>
          <w:color w:val="000000"/>
          <w:sz w:val="28"/>
          <w:szCs w:val="28"/>
          <w:lang w:val="uk-UA"/>
        </w:rPr>
        <w:t>підстава надання пільги: ЗУ «Про статус ветеранів війни, гарантії їх соціального захисту» від 22.10.1993 № 3551-ХІІ</w:t>
      </w:r>
      <w:r w:rsidRPr="00FB0544">
        <w:rPr>
          <w:sz w:val="28"/>
          <w:szCs w:val="28"/>
          <w:lang w:val="uk-UA"/>
        </w:rPr>
        <w:t>);</w:t>
      </w:r>
    </w:p>
    <w:p w14:paraId="20E8A0C3" w14:textId="77777777" w:rsidR="009213A6" w:rsidRPr="00FB0544" w:rsidRDefault="009213A6" w:rsidP="00CD30AA">
      <w:pPr>
        <w:pStyle w:val="af1"/>
        <w:numPr>
          <w:ilvl w:val="0"/>
          <w:numId w:val="11"/>
        </w:numPr>
        <w:ind w:left="0" w:firstLine="567"/>
        <w:jc w:val="both"/>
        <w:rPr>
          <w:sz w:val="28"/>
          <w:szCs w:val="28"/>
          <w:lang w:val="uk-UA"/>
        </w:rPr>
      </w:pPr>
      <w:r w:rsidRPr="00FB0544">
        <w:rPr>
          <w:sz w:val="28"/>
          <w:szCs w:val="28"/>
          <w:lang w:val="uk-UA"/>
        </w:rPr>
        <w:t>учасники бойових дій (</w:t>
      </w:r>
      <w:r w:rsidRPr="00FB0544">
        <w:rPr>
          <w:color w:val="000000"/>
          <w:sz w:val="28"/>
          <w:szCs w:val="28"/>
          <w:lang w:val="uk-UA"/>
        </w:rPr>
        <w:t>підстава надання пільги: ЗУ «Про статус ветеранів війни, гарантії їх соціального захисту» від 22.10.1993 № 3551-ХІІ</w:t>
      </w:r>
      <w:r w:rsidRPr="00FB0544">
        <w:rPr>
          <w:sz w:val="28"/>
          <w:szCs w:val="28"/>
          <w:lang w:val="uk-UA"/>
        </w:rPr>
        <w:t>);</w:t>
      </w:r>
    </w:p>
    <w:p w14:paraId="176C0C8B" w14:textId="77777777" w:rsidR="009213A6" w:rsidRPr="00FB0544" w:rsidRDefault="009213A6" w:rsidP="00CD30AA">
      <w:pPr>
        <w:pStyle w:val="af1"/>
        <w:numPr>
          <w:ilvl w:val="0"/>
          <w:numId w:val="11"/>
        </w:numPr>
        <w:ind w:left="0" w:firstLine="567"/>
        <w:jc w:val="both"/>
        <w:rPr>
          <w:sz w:val="28"/>
          <w:szCs w:val="28"/>
          <w:lang w:val="uk-UA"/>
        </w:rPr>
      </w:pPr>
      <w:r>
        <w:rPr>
          <w:color w:val="000000"/>
          <w:sz w:val="28"/>
          <w:szCs w:val="28"/>
          <w:lang w:val="uk-UA"/>
        </w:rPr>
        <w:t>ч</w:t>
      </w:r>
      <w:r w:rsidRPr="00FB0544">
        <w:rPr>
          <w:color w:val="000000"/>
          <w:sz w:val="28"/>
          <w:szCs w:val="28"/>
          <w:lang w:val="uk-UA"/>
        </w:rPr>
        <w:t>лен</w:t>
      </w:r>
      <w:r>
        <w:rPr>
          <w:color w:val="000000"/>
          <w:sz w:val="28"/>
          <w:szCs w:val="28"/>
          <w:lang w:val="uk-UA"/>
        </w:rPr>
        <w:t>и</w:t>
      </w:r>
      <w:r w:rsidRPr="00FB0544">
        <w:rPr>
          <w:color w:val="000000"/>
          <w:sz w:val="28"/>
          <w:szCs w:val="28"/>
          <w:lang w:val="uk-UA"/>
        </w:rPr>
        <w:t xml:space="preserve"> сім’ї загиблого (померлого) ветерана війни (підстава надання пільги:</w:t>
      </w:r>
      <w:r>
        <w:rPr>
          <w:color w:val="000000"/>
          <w:sz w:val="28"/>
          <w:szCs w:val="28"/>
          <w:lang w:val="uk-UA"/>
        </w:rPr>
        <w:t xml:space="preserve"> </w:t>
      </w:r>
      <w:r w:rsidRPr="00FB0544">
        <w:rPr>
          <w:color w:val="000000"/>
          <w:sz w:val="28"/>
          <w:szCs w:val="28"/>
          <w:lang w:val="uk-UA"/>
        </w:rPr>
        <w:t>ЗУ «Про статус ветеранів війни, гарантії їх соціального захисту» від 22.10.1993 № 3551-ХІІ);</w:t>
      </w:r>
    </w:p>
    <w:p w14:paraId="2729F0B6" w14:textId="77777777" w:rsidR="009213A6" w:rsidRPr="00FB0544" w:rsidRDefault="009213A6" w:rsidP="00CD30AA">
      <w:pPr>
        <w:pStyle w:val="af1"/>
        <w:numPr>
          <w:ilvl w:val="0"/>
          <w:numId w:val="11"/>
        </w:numPr>
        <w:ind w:left="0" w:firstLine="567"/>
        <w:jc w:val="both"/>
        <w:rPr>
          <w:sz w:val="28"/>
          <w:szCs w:val="28"/>
          <w:lang w:val="uk-UA"/>
        </w:rPr>
      </w:pPr>
      <w:r>
        <w:rPr>
          <w:color w:val="000000"/>
          <w:sz w:val="28"/>
          <w:szCs w:val="28"/>
          <w:lang w:val="uk-UA"/>
        </w:rPr>
        <w:t>в</w:t>
      </w:r>
      <w:r w:rsidRPr="00FB0544">
        <w:rPr>
          <w:color w:val="000000"/>
          <w:sz w:val="28"/>
          <w:szCs w:val="28"/>
          <w:lang w:val="uk-UA"/>
        </w:rPr>
        <w:t>етерани органів ВС (підстава надання пільги: ЗУ «Про статус ветеранів військової служби і органів внутрішніх справ та їх соціальний захист» від 24.03.1998 №203/98);</w:t>
      </w:r>
    </w:p>
    <w:p w14:paraId="0F044326" w14:textId="77777777" w:rsidR="009213A6" w:rsidRPr="00FB0544" w:rsidRDefault="009213A6" w:rsidP="00CD30AA">
      <w:pPr>
        <w:pStyle w:val="af1"/>
        <w:numPr>
          <w:ilvl w:val="0"/>
          <w:numId w:val="11"/>
        </w:numPr>
        <w:ind w:left="0" w:firstLine="567"/>
        <w:jc w:val="both"/>
        <w:rPr>
          <w:sz w:val="28"/>
          <w:szCs w:val="28"/>
          <w:lang w:val="uk-UA"/>
        </w:rPr>
      </w:pPr>
      <w:r>
        <w:rPr>
          <w:color w:val="000000"/>
          <w:sz w:val="28"/>
          <w:szCs w:val="28"/>
          <w:lang w:val="uk-UA"/>
        </w:rPr>
        <w:t>в</w:t>
      </w:r>
      <w:r w:rsidRPr="00FB0544">
        <w:rPr>
          <w:color w:val="000000"/>
          <w:sz w:val="28"/>
          <w:szCs w:val="28"/>
          <w:lang w:val="uk-UA"/>
        </w:rPr>
        <w:t>дова (вдівець) ветерана органів ВС (підстава надання пільги: ЗУ «Про статус ветеранів військової служби і органів внутрішніх справ та їх соціальний захист» від 24.03.1998 №203/98);</w:t>
      </w:r>
    </w:p>
    <w:p w14:paraId="3190B1CB" w14:textId="77777777" w:rsidR="009213A6" w:rsidRPr="00FB0544" w:rsidRDefault="009213A6" w:rsidP="00CD30AA">
      <w:pPr>
        <w:pStyle w:val="af1"/>
        <w:numPr>
          <w:ilvl w:val="0"/>
          <w:numId w:val="11"/>
        </w:numPr>
        <w:ind w:left="0" w:firstLine="567"/>
        <w:jc w:val="both"/>
        <w:rPr>
          <w:sz w:val="28"/>
          <w:szCs w:val="28"/>
          <w:lang w:val="uk-UA"/>
        </w:rPr>
      </w:pPr>
      <w:r>
        <w:rPr>
          <w:color w:val="000000"/>
          <w:sz w:val="28"/>
          <w:szCs w:val="28"/>
          <w:lang w:val="uk-UA"/>
        </w:rPr>
        <w:t>л</w:t>
      </w:r>
      <w:r w:rsidRPr="00FB0544">
        <w:rPr>
          <w:color w:val="000000"/>
          <w:sz w:val="28"/>
          <w:szCs w:val="28"/>
          <w:lang w:val="uk-UA"/>
        </w:rPr>
        <w:t>іквідатор ЧАЕС 1 кат., 2 кат. (підстава надання пільги: ЗУ «Про статус і соціальний захист громадян, які постраждали від Чорнобильської катастрофи» від 28.02.1991 №796-ХІІ);</w:t>
      </w:r>
    </w:p>
    <w:p w14:paraId="170179F0" w14:textId="77777777" w:rsidR="009213A6" w:rsidRPr="00FB0544" w:rsidRDefault="009213A6" w:rsidP="00CD30AA">
      <w:pPr>
        <w:pStyle w:val="af1"/>
        <w:numPr>
          <w:ilvl w:val="0"/>
          <w:numId w:val="11"/>
        </w:numPr>
        <w:ind w:left="0" w:firstLine="567"/>
        <w:jc w:val="both"/>
        <w:rPr>
          <w:sz w:val="28"/>
          <w:szCs w:val="28"/>
          <w:lang w:val="uk-UA"/>
        </w:rPr>
      </w:pPr>
      <w:r>
        <w:rPr>
          <w:color w:val="000000"/>
          <w:sz w:val="28"/>
          <w:szCs w:val="28"/>
          <w:lang w:val="uk-UA"/>
        </w:rPr>
        <w:t>в</w:t>
      </w:r>
      <w:r w:rsidRPr="00FB0544">
        <w:rPr>
          <w:color w:val="000000"/>
          <w:sz w:val="28"/>
          <w:szCs w:val="28"/>
          <w:lang w:val="uk-UA"/>
        </w:rPr>
        <w:t>дова (вдівець) ліквідатора ЧАЕС (підстава надання пільги: ЗУ «Про статус і соціальний захист громадян, які постраждали від Чорнобильської катастрофи» від 28.02.1991 №796-ХІІ).</w:t>
      </w:r>
    </w:p>
    <w:p w14:paraId="2EAFA0B7" w14:textId="77777777" w:rsidR="009213A6" w:rsidRDefault="009213A6" w:rsidP="009213A6">
      <w:pPr>
        <w:ind w:firstLine="709"/>
        <w:jc w:val="both"/>
        <w:rPr>
          <w:sz w:val="28"/>
          <w:szCs w:val="28"/>
          <w:lang w:val="uk-UA"/>
        </w:rPr>
      </w:pPr>
      <w:r>
        <w:rPr>
          <w:sz w:val="28"/>
          <w:szCs w:val="28"/>
          <w:lang w:val="uk-UA"/>
        </w:rPr>
        <w:t xml:space="preserve">За бюджетною програмою </w:t>
      </w:r>
      <w:r w:rsidRPr="00584929">
        <w:rPr>
          <w:sz w:val="28"/>
          <w:szCs w:val="28"/>
          <w:u w:val="single"/>
          <w:lang w:val="uk-UA"/>
        </w:rPr>
        <w:t xml:space="preserve">КПКВКМБ </w:t>
      </w:r>
      <w:r>
        <w:rPr>
          <w:sz w:val="28"/>
          <w:szCs w:val="28"/>
          <w:lang w:val="uk-UA"/>
        </w:rPr>
        <w:t xml:space="preserve">0213033 «Компенсаційні виплати на пільговий проїзд автомобільним транспортом окремим категоріям громадян» </w:t>
      </w:r>
      <w:r w:rsidRPr="000B5EBE">
        <w:rPr>
          <w:sz w:val="28"/>
          <w:szCs w:val="28"/>
          <w:u w:val="single"/>
          <w:lang w:val="uk-UA"/>
        </w:rPr>
        <w:t xml:space="preserve">по КЕКВ </w:t>
      </w:r>
      <w:r>
        <w:rPr>
          <w:sz w:val="28"/>
          <w:szCs w:val="28"/>
          <w:u w:val="single"/>
          <w:lang w:val="uk-UA"/>
        </w:rPr>
        <w:t>2610</w:t>
      </w:r>
      <w:r w:rsidRPr="000B5EBE">
        <w:rPr>
          <w:sz w:val="28"/>
          <w:szCs w:val="28"/>
          <w:u w:val="single"/>
          <w:lang w:val="uk-UA"/>
        </w:rPr>
        <w:t xml:space="preserve"> «</w:t>
      </w:r>
      <w:r>
        <w:rPr>
          <w:sz w:val="28"/>
          <w:szCs w:val="28"/>
          <w:u w:val="single"/>
          <w:lang w:val="uk-UA"/>
        </w:rPr>
        <w:t>Субсидії та поточні трансферти підприємствам (установам, організаціям)</w:t>
      </w:r>
      <w:r w:rsidRPr="000B5EBE">
        <w:rPr>
          <w:sz w:val="28"/>
          <w:szCs w:val="28"/>
          <w:u w:val="single"/>
          <w:lang w:val="uk-UA"/>
        </w:rPr>
        <w:t>»</w:t>
      </w:r>
      <w:r>
        <w:rPr>
          <w:sz w:val="28"/>
          <w:szCs w:val="28"/>
          <w:lang w:val="uk-UA"/>
        </w:rPr>
        <w:t xml:space="preserve"> на 2023 рік передбачаються кошти всього в сумі 168000</w:t>
      </w:r>
      <w:r w:rsidRPr="00584929">
        <w:rPr>
          <w:sz w:val="28"/>
          <w:szCs w:val="28"/>
          <w:lang w:val="uk-UA"/>
        </w:rPr>
        <w:t xml:space="preserve"> </w:t>
      </w:r>
      <w:r>
        <w:rPr>
          <w:sz w:val="28"/>
          <w:szCs w:val="28"/>
          <w:lang w:val="uk-UA"/>
        </w:rPr>
        <w:t>грн на оплату поточних трансфертів підприємствам автомобільного транспорту, зокрема на покриття збитків підприємства на безповоротній основі за перевезення окремих пільгових категорій громадян Степанківської сільської  територіальної громади на приміських маршрутах загального користування автомобільним транспортом №137 «Сміла – Малий Бузуків».</w:t>
      </w:r>
    </w:p>
    <w:p w14:paraId="22B54C9F" w14:textId="77777777" w:rsidR="009213A6" w:rsidRDefault="009213A6" w:rsidP="009213A6">
      <w:pPr>
        <w:ind w:firstLine="709"/>
        <w:jc w:val="both"/>
        <w:rPr>
          <w:sz w:val="28"/>
          <w:szCs w:val="28"/>
          <w:lang w:val="uk-UA"/>
        </w:rPr>
      </w:pPr>
      <w:r>
        <w:rPr>
          <w:sz w:val="28"/>
          <w:szCs w:val="28"/>
          <w:lang w:val="uk-UA"/>
        </w:rPr>
        <w:lastRenderedPageBreak/>
        <w:t xml:space="preserve">За бюджетною програмою </w:t>
      </w:r>
      <w:r w:rsidRPr="00584929">
        <w:rPr>
          <w:sz w:val="28"/>
          <w:szCs w:val="28"/>
          <w:u w:val="single"/>
          <w:lang w:val="uk-UA"/>
        </w:rPr>
        <w:t xml:space="preserve">КПКВКМБ </w:t>
      </w:r>
      <w:r>
        <w:rPr>
          <w:sz w:val="28"/>
          <w:szCs w:val="28"/>
          <w:lang w:val="uk-UA"/>
        </w:rPr>
        <w:t xml:space="preserve">0213035 «Компенсаційні виплати на пільговий проїзд окремих категорій громадян на залізничному транспорті» </w:t>
      </w:r>
      <w:r w:rsidRPr="000B5EBE">
        <w:rPr>
          <w:sz w:val="28"/>
          <w:szCs w:val="28"/>
          <w:u w:val="single"/>
          <w:lang w:val="uk-UA"/>
        </w:rPr>
        <w:t xml:space="preserve">по КЕКВ </w:t>
      </w:r>
      <w:r>
        <w:rPr>
          <w:sz w:val="28"/>
          <w:szCs w:val="28"/>
          <w:u w:val="single"/>
          <w:lang w:val="uk-UA"/>
        </w:rPr>
        <w:t>2610</w:t>
      </w:r>
      <w:r w:rsidRPr="000B5EBE">
        <w:rPr>
          <w:sz w:val="28"/>
          <w:szCs w:val="28"/>
          <w:u w:val="single"/>
          <w:lang w:val="uk-UA"/>
        </w:rPr>
        <w:t xml:space="preserve"> «</w:t>
      </w:r>
      <w:r>
        <w:rPr>
          <w:sz w:val="28"/>
          <w:szCs w:val="28"/>
          <w:u w:val="single"/>
          <w:lang w:val="uk-UA"/>
        </w:rPr>
        <w:t>Субсидії та поточні трансферти підприємствам (установам, організаціям)</w:t>
      </w:r>
      <w:r w:rsidRPr="000B5EBE">
        <w:rPr>
          <w:sz w:val="28"/>
          <w:szCs w:val="28"/>
          <w:u w:val="single"/>
          <w:lang w:val="uk-UA"/>
        </w:rPr>
        <w:t>»</w:t>
      </w:r>
      <w:r>
        <w:rPr>
          <w:sz w:val="28"/>
          <w:szCs w:val="28"/>
          <w:lang w:val="uk-UA"/>
        </w:rPr>
        <w:t xml:space="preserve"> на 2023 рік передбачаються кошти всього в сумі 50000</w:t>
      </w:r>
      <w:r w:rsidRPr="00584929">
        <w:rPr>
          <w:sz w:val="28"/>
          <w:szCs w:val="28"/>
          <w:lang w:val="uk-UA"/>
        </w:rPr>
        <w:t xml:space="preserve"> </w:t>
      </w:r>
      <w:r>
        <w:rPr>
          <w:sz w:val="28"/>
          <w:szCs w:val="28"/>
          <w:lang w:val="uk-UA"/>
        </w:rPr>
        <w:t>грн. Потреба в коштах забезпечена частково.</w:t>
      </w:r>
    </w:p>
    <w:p w14:paraId="204935D2" w14:textId="77777777" w:rsidR="009213A6" w:rsidRDefault="009213A6" w:rsidP="009213A6">
      <w:pPr>
        <w:ind w:firstLine="709"/>
        <w:jc w:val="both"/>
        <w:rPr>
          <w:color w:val="000000"/>
          <w:sz w:val="28"/>
          <w:szCs w:val="28"/>
          <w:lang w:val="uk-UA"/>
        </w:rPr>
      </w:pPr>
      <w:r>
        <w:rPr>
          <w:sz w:val="28"/>
          <w:szCs w:val="28"/>
          <w:lang w:val="uk-UA"/>
        </w:rPr>
        <w:t xml:space="preserve">За бюджетною програмою </w:t>
      </w:r>
      <w:r w:rsidRPr="000B5EBE">
        <w:rPr>
          <w:sz w:val="28"/>
          <w:szCs w:val="28"/>
          <w:u w:val="single"/>
          <w:lang w:val="uk-UA"/>
        </w:rPr>
        <w:t>КПКВКМБ 0213160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по КЕКВ 2730 «Інші виплати населенню»</w:t>
      </w:r>
      <w:r>
        <w:rPr>
          <w:sz w:val="28"/>
          <w:szCs w:val="28"/>
          <w:lang w:val="uk-UA"/>
        </w:rPr>
        <w:t xml:space="preserve"> на 2023 рік передбачаються кошти в сумі 110473 грн на виплату </w:t>
      </w:r>
      <w:r>
        <w:rPr>
          <w:color w:val="000000"/>
          <w:sz w:val="28"/>
          <w:szCs w:val="28"/>
          <w:lang w:val="uk-UA"/>
        </w:rPr>
        <w:t>к</w:t>
      </w:r>
      <w:r w:rsidRPr="00CB2281">
        <w:rPr>
          <w:color w:val="000000"/>
          <w:sz w:val="28"/>
          <w:szCs w:val="28"/>
          <w:lang w:val="uk-UA"/>
        </w:rPr>
        <w:t>омпенсації фізичним особам</w:t>
      </w:r>
      <w:r>
        <w:rPr>
          <w:color w:val="000000"/>
          <w:sz w:val="28"/>
          <w:szCs w:val="28"/>
          <w:lang w:val="uk-UA"/>
        </w:rPr>
        <w:t>,</w:t>
      </w:r>
      <w:r w:rsidRPr="001D5C7B">
        <w:rPr>
          <w:color w:val="000000"/>
          <w:sz w:val="28"/>
          <w:szCs w:val="28"/>
          <w:lang w:val="uk-UA"/>
        </w:rPr>
        <w:t xml:space="preserve"> </w:t>
      </w:r>
      <w:r>
        <w:rPr>
          <w:color w:val="000000"/>
          <w:sz w:val="28"/>
          <w:szCs w:val="28"/>
          <w:lang w:val="uk-UA"/>
        </w:rPr>
        <w:t xml:space="preserve">всього </w:t>
      </w:r>
      <w:r w:rsidRPr="00E20B33">
        <w:rPr>
          <w:color w:val="000000"/>
          <w:sz w:val="28"/>
          <w:szCs w:val="28"/>
          <w:lang w:val="uk-UA"/>
        </w:rPr>
        <w:t>7 осіб</w:t>
      </w:r>
      <w:r w:rsidRPr="00CB2281">
        <w:rPr>
          <w:color w:val="000000"/>
          <w:sz w:val="28"/>
          <w:szCs w:val="28"/>
          <w:lang w:val="uk-UA"/>
        </w:rPr>
        <w:t>, які надають соціальні послуги:</w:t>
      </w:r>
    </w:p>
    <w:p w14:paraId="33A28CC3" w14:textId="77777777" w:rsidR="009213A6" w:rsidRDefault="009213A6" w:rsidP="00CD30AA">
      <w:pPr>
        <w:pStyle w:val="af1"/>
        <w:numPr>
          <w:ilvl w:val="0"/>
          <w:numId w:val="11"/>
        </w:numPr>
        <w:ind w:left="0" w:firstLine="567"/>
        <w:jc w:val="both"/>
        <w:rPr>
          <w:sz w:val="28"/>
          <w:szCs w:val="28"/>
          <w:lang w:val="uk-UA"/>
        </w:rPr>
      </w:pPr>
      <w:r>
        <w:rPr>
          <w:sz w:val="28"/>
          <w:szCs w:val="28"/>
          <w:lang w:val="uk-UA"/>
        </w:rPr>
        <w:t>інвалідам І, ІІ, ІІІ групи;</w:t>
      </w:r>
    </w:p>
    <w:p w14:paraId="7DFED5A6" w14:textId="77777777" w:rsidR="009213A6" w:rsidRDefault="009213A6" w:rsidP="00CD30AA">
      <w:pPr>
        <w:pStyle w:val="af1"/>
        <w:numPr>
          <w:ilvl w:val="0"/>
          <w:numId w:val="11"/>
        </w:numPr>
        <w:ind w:left="0" w:firstLine="567"/>
        <w:jc w:val="both"/>
        <w:rPr>
          <w:sz w:val="28"/>
          <w:szCs w:val="28"/>
          <w:lang w:val="uk-UA"/>
        </w:rPr>
      </w:pPr>
      <w:r>
        <w:rPr>
          <w:sz w:val="28"/>
          <w:szCs w:val="28"/>
          <w:lang w:val="uk-UA"/>
        </w:rPr>
        <w:t>дітям інвалідам;</w:t>
      </w:r>
    </w:p>
    <w:p w14:paraId="34574614" w14:textId="77777777" w:rsidR="009213A6" w:rsidRPr="001D5C7B" w:rsidRDefault="009213A6" w:rsidP="00CD30AA">
      <w:pPr>
        <w:pStyle w:val="af1"/>
        <w:numPr>
          <w:ilvl w:val="0"/>
          <w:numId w:val="11"/>
        </w:numPr>
        <w:ind w:left="0" w:firstLine="567"/>
        <w:jc w:val="both"/>
        <w:rPr>
          <w:bCs/>
          <w:iCs/>
          <w:sz w:val="28"/>
          <w:szCs w:val="28"/>
          <w:lang w:val="uk-UA"/>
        </w:rPr>
      </w:pPr>
      <w:r w:rsidRPr="001D5C7B">
        <w:rPr>
          <w:bCs/>
          <w:iCs/>
          <w:sz w:val="28"/>
          <w:szCs w:val="28"/>
          <w:lang w:val="uk-UA"/>
        </w:rPr>
        <w:t>г</w:t>
      </w:r>
      <w:r w:rsidRPr="001D5C7B">
        <w:rPr>
          <w:bCs/>
          <w:iCs/>
          <w:sz w:val="28"/>
          <w:szCs w:val="28"/>
        </w:rPr>
        <w:t>ромадянам      похилого      віку,      які      за     висновком лікарсько-консультаційної     комісії     потребують    постійного стороннього  догляду  і не здатні до самообслуговування</w:t>
      </w:r>
      <w:r w:rsidRPr="001D5C7B">
        <w:rPr>
          <w:bCs/>
          <w:iCs/>
          <w:sz w:val="28"/>
          <w:szCs w:val="28"/>
          <w:lang w:val="uk-UA"/>
        </w:rPr>
        <w:t>;</w:t>
      </w:r>
    </w:p>
    <w:p w14:paraId="13284203" w14:textId="77777777" w:rsidR="009213A6" w:rsidRDefault="009213A6" w:rsidP="00CD30AA">
      <w:pPr>
        <w:pStyle w:val="af1"/>
        <w:numPr>
          <w:ilvl w:val="0"/>
          <w:numId w:val="11"/>
        </w:numPr>
        <w:ind w:left="0" w:firstLine="567"/>
        <w:jc w:val="both"/>
        <w:rPr>
          <w:bCs/>
          <w:iCs/>
          <w:sz w:val="28"/>
          <w:szCs w:val="28"/>
          <w:lang w:val="uk-UA"/>
        </w:rPr>
      </w:pPr>
      <w:r w:rsidRPr="001D5C7B">
        <w:rPr>
          <w:bCs/>
          <w:iCs/>
          <w:sz w:val="28"/>
          <w:szCs w:val="28"/>
          <w:lang w:val="uk-UA"/>
        </w:rPr>
        <w:t>х</w:t>
      </w:r>
      <w:r w:rsidRPr="001D5C7B">
        <w:rPr>
          <w:bCs/>
          <w:iCs/>
          <w:sz w:val="28"/>
          <w:szCs w:val="28"/>
        </w:rPr>
        <w:t>ворим,    які   за   висновком</w:t>
      </w:r>
      <w:r>
        <w:rPr>
          <w:bCs/>
          <w:iCs/>
          <w:sz w:val="28"/>
          <w:szCs w:val="28"/>
          <w:lang w:val="uk-UA"/>
        </w:rPr>
        <w:t xml:space="preserve"> </w:t>
      </w:r>
      <w:r w:rsidRPr="001D5C7B">
        <w:rPr>
          <w:bCs/>
          <w:iCs/>
          <w:sz w:val="28"/>
          <w:szCs w:val="28"/>
        </w:rPr>
        <w:t xml:space="preserve"> лікарсько-консультаційної     комісії     потребують    постійного стороннього  догляду  і  не  здатні до самообслуговування</w:t>
      </w:r>
      <w:r w:rsidRPr="001D5C7B">
        <w:rPr>
          <w:bCs/>
          <w:iCs/>
          <w:sz w:val="28"/>
          <w:szCs w:val="28"/>
          <w:lang w:val="uk-UA"/>
        </w:rPr>
        <w:t>.</w:t>
      </w:r>
    </w:p>
    <w:p w14:paraId="0A793147" w14:textId="77777777" w:rsidR="009213A6" w:rsidRPr="00FF0863" w:rsidRDefault="009213A6" w:rsidP="009213A6">
      <w:pPr>
        <w:ind w:firstLine="709"/>
        <w:jc w:val="both"/>
        <w:rPr>
          <w:sz w:val="28"/>
          <w:szCs w:val="28"/>
          <w:lang w:val="uk-UA"/>
        </w:rPr>
      </w:pPr>
      <w:r>
        <w:rPr>
          <w:sz w:val="28"/>
          <w:szCs w:val="28"/>
          <w:lang w:val="uk-UA"/>
        </w:rPr>
        <w:t xml:space="preserve">За бюджетною програмою </w:t>
      </w:r>
      <w:r>
        <w:rPr>
          <w:bCs/>
          <w:sz w:val="28"/>
          <w:szCs w:val="28"/>
          <w:u w:val="single"/>
          <w:shd w:val="clear" w:color="auto" w:fill="FFFFFF"/>
          <w:lang w:val="uk-UA"/>
        </w:rPr>
        <w:t>КПКВКМБ 0213241</w:t>
      </w:r>
      <w:r w:rsidRPr="00E74B79">
        <w:rPr>
          <w:bCs/>
          <w:sz w:val="28"/>
          <w:szCs w:val="28"/>
          <w:u w:val="single"/>
          <w:shd w:val="clear" w:color="auto" w:fill="FFFFFF"/>
          <w:lang w:val="uk-UA"/>
        </w:rPr>
        <w:t xml:space="preserve"> «Забезпечення діяльності інших закладів у сфері соціального захисту і соціального забезпечення»</w:t>
      </w:r>
      <w:r>
        <w:rPr>
          <w:bCs/>
          <w:sz w:val="28"/>
          <w:szCs w:val="28"/>
          <w:shd w:val="clear" w:color="auto" w:fill="FFFFFF"/>
          <w:lang w:val="uk-UA"/>
        </w:rPr>
        <w:t xml:space="preserve"> передбачаються видатки на утримання Комунального закладу </w:t>
      </w:r>
      <w:r w:rsidRPr="007B141F">
        <w:rPr>
          <w:bCs/>
          <w:sz w:val="28"/>
          <w:szCs w:val="28"/>
          <w:shd w:val="clear" w:color="auto" w:fill="FFFFFF"/>
          <w:lang w:val="uk-UA"/>
        </w:rPr>
        <w:t>«Центр надання соціальних послуг» Степанківської сільської ради Черкаського району Черкаської області всього в сумі</w:t>
      </w:r>
      <w:r>
        <w:rPr>
          <w:bCs/>
          <w:sz w:val="28"/>
          <w:szCs w:val="28"/>
          <w:shd w:val="clear" w:color="auto" w:fill="FFFFFF"/>
          <w:lang w:val="uk-UA"/>
        </w:rPr>
        <w:t xml:space="preserve"> </w:t>
      </w:r>
      <w:r>
        <w:rPr>
          <w:bCs/>
          <w:sz w:val="28"/>
          <w:szCs w:val="28"/>
          <w:u w:val="single"/>
          <w:shd w:val="clear" w:color="auto" w:fill="FFFFFF"/>
          <w:lang w:val="uk-UA"/>
        </w:rPr>
        <w:t>1498152</w:t>
      </w:r>
      <w:r w:rsidRPr="0052147C">
        <w:rPr>
          <w:bCs/>
          <w:sz w:val="28"/>
          <w:szCs w:val="28"/>
          <w:u w:val="single"/>
          <w:shd w:val="clear" w:color="auto" w:fill="FFFFFF"/>
          <w:lang w:val="uk-UA"/>
        </w:rPr>
        <w:t xml:space="preserve"> грн</w:t>
      </w:r>
      <w:r>
        <w:rPr>
          <w:bCs/>
          <w:sz w:val="28"/>
          <w:szCs w:val="28"/>
          <w:shd w:val="clear" w:color="auto" w:fill="FFFFFF"/>
          <w:lang w:val="uk-UA"/>
        </w:rPr>
        <w:t xml:space="preserve"> , в тому числі:</w:t>
      </w:r>
    </w:p>
    <w:p w14:paraId="66642F82" w14:textId="77777777" w:rsidR="009213A6" w:rsidRDefault="009213A6" w:rsidP="009213A6">
      <w:pPr>
        <w:ind w:firstLine="709"/>
        <w:jc w:val="both"/>
        <w:rPr>
          <w:sz w:val="28"/>
          <w:szCs w:val="28"/>
          <w:lang w:val="uk-UA"/>
        </w:rPr>
      </w:pPr>
      <w:r>
        <w:rPr>
          <w:sz w:val="28"/>
          <w:szCs w:val="28"/>
          <w:lang w:val="uk-UA"/>
        </w:rPr>
        <w:t>видатки на 2023 рік по КЕКВ 2111 «Заробітна плата» на оплату праці працівникам Центру всього в сумі 1202256 грн;</w:t>
      </w:r>
    </w:p>
    <w:p w14:paraId="2C7F6957" w14:textId="77777777" w:rsidR="009213A6" w:rsidRDefault="009213A6" w:rsidP="009213A6">
      <w:pPr>
        <w:ind w:firstLine="709"/>
        <w:jc w:val="both"/>
        <w:rPr>
          <w:sz w:val="28"/>
          <w:szCs w:val="28"/>
          <w:lang w:val="uk-UA"/>
        </w:rPr>
      </w:pPr>
      <w:r>
        <w:rPr>
          <w:sz w:val="28"/>
          <w:szCs w:val="28"/>
          <w:lang w:val="uk-UA"/>
        </w:rPr>
        <w:t>видатки на 2023 рік по КЕКВ 2120 «Нарахування на оплату праці» на оплату ЄСВ 22% всього в сумі 264496 грн;</w:t>
      </w:r>
    </w:p>
    <w:p w14:paraId="2EF903A7" w14:textId="77777777" w:rsidR="009213A6" w:rsidRDefault="009213A6" w:rsidP="009213A6">
      <w:pPr>
        <w:ind w:firstLine="709"/>
        <w:jc w:val="both"/>
        <w:rPr>
          <w:sz w:val="28"/>
          <w:szCs w:val="28"/>
          <w:lang w:val="uk-UA"/>
        </w:rPr>
      </w:pPr>
      <w:r>
        <w:rPr>
          <w:sz w:val="28"/>
          <w:szCs w:val="28"/>
          <w:lang w:val="uk-UA"/>
        </w:rPr>
        <w:t xml:space="preserve">видатки на 2023 рік по КЕКВ 2210 «Предмети, матеріали, обладнання та інвентар» всього в сумі 23400 грн </w:t>
      </w:r>
      <w:r w:rsidRPr="00E76AB6">
        <w:rPr>
          <w:sz w:val="28"/>
          <w:szCs w:val="28"/>
          <w:lang w:val="uk-UA"/>
        </w:rPr>
        <w:t>(</w:t>
      </w:r>
      <w:r w:rsidRPr="00E76AB6">
        <w:rPr>
          <w:sz w:val="28"/>
          <w:lang w:val="uk-UA"/>
        </w:rPr>
        <w:t xml:space="preserve">придбання канцтоварів та офісного приладдя </w:t>
      </w:r>
      <w:r w:rsidRPr="00944E67">
        <w:rPr>
          <w:sz w:val="28"/>
          <w:lang w:val="uk-UA"/>
        </w:rPr>
        <w:t>15000 грн</w:t>
      </w:r>
      <w:r w:rsidRPr="00944E67">
        <w:rPr>
          <w:sz w:val="28"/>
          <w:szCs w:val="28"/>
          <w:lang w:val="uk-UA"/>
        </w:rPr>
        <w:t>, придбання засобів захисту для соціальних робітників 8400 грн, т</w:t>
      </w:r>
      <w:r w:rsidRPr="00E76AB6">
        <w:rPr>
          <w:sz w:val="28"/>
          <w:szCs w:val="28"/>
          <w:lang w:val="uk-UA"/>
        </w:rPr>
        <w:t>ощо);</w:t>
      </w:r>
    </w:p>
    <w:p w14:paraId="220DD75D" w14:textId="77777777" w:rsidR="009213A6" w:rsidRDefault="009213A6" w:rsidP="009213A6">
      <w:pPr>
        <w:ind w:firstLine="709"/>
        <w:jc w:val="both"/>
        <w:rPr>
          <w:sz w:val="28"/>
          <w:szCs w:val="28"/>
          <w:lang w:val="uk-UA"/>
        </w:rPr>
      </w:pPr>
      <w:r>
        <w:rPr>
          <w:sz w:val="28"/>
          <w:szCs w:val="28"/>
          <w:lang w:val="uk-UA"/>
        </w:rPr>
        <w:t xml:space="preserve">видатки на 2023 рік по КЕКВ 2240 «Оплата послуг крім комунальних» всього в сумі 8000 грн </w:t>
      </w:r>
      <w:r w:rsidRPr="003E4BD2">
        <w:rPr>
          <w:sz w:val="28"/>
          <w:szCs w:val="28"/>
          <w:lang w:val="uk-UA"/>
        </w:rPr>
        <w:t>(</w:t>
      </w:r>
      <w:r>
        <w:rPr>
          <w:sz w:val="28"/>
          <w:szCs w:val="28"/>
          <w:lang w:val="uk-UA"/>
        </w:rPr>
        <w:t xml:space="preserve">видатки на </w:t>
      </w:r>
      <w:r w:rsidRPr="00AF4200">
        <w:rPr>
          <w:sz w:val="28"/>
          <w:szCs w:val="28"/>
          <w:lang w:val="uk-UA"/>
        </w:rPr>
        <w:t>програмне забезпечення 6500 грн, заправка та відновлення картриджів 1500 грн</w:t>
      </w:r>
      <w:r>
        <w:rPr>
          <w:sz w:val="28"/>
          <w:szCs w:val="28"/>
          <w:lang w:val="uk-UA"/>
        </w:rPr>
        <w:t>).</w:t>
      </w:r>
    </w:p>
    <w:p w14:paraId="080BDF62" w14:textId="77777777" w:rsidR="009213A6" w:rsidRPr="0092475A" w:rsidRDefault="009213A6" w:rsidP="009213A6">
      <w:pPr>
        <w:ind w:firstLine="709"/>
        <w:jc w:val="both"/>
        <w:rPr>
          <w:color w:val="FF0000"/>
          <w:sz w:val="28"/>
          <w:szCs w:val="28"/>
          <w:lang w:val="uk-UA"/>
        </w:rPr>
      </w:pPr>
      <w:r>
        <w:rPr>
          <w:sz w:val="28"/>
          <w:szCs w:val="28"/>
          <w:lang w:val="uk-UA"/>
        </w:rPr>
        <w:t xml:space="preserve">Потреба в коштах на утримання </w:t>
      </w:r>
      <w:r>
        <w:rPr>
          <w:bCs/>
          <w:sz w:val="28"/>
          <w:szCs w:val="28"/>
          <w:shd w:val="clear" w:color="auto" w:fill="FFFFFF"/>
          <w:lang w:val="uk-UA"/>
        </w:rPr>
        <w:t xml:space="preserve">Комунального закладу </w:t>
      </w:r>
      <w:r w:rsidRPr="007B141F">
        <w:rPr>
          <w:bCs/>
          <w:sz w:val="28"/>
          <w:szCs w:val="28"/>
          <w:shd w:val="clear" w:color="auto" w:fill="FFFFFF"/>
          <w:lang w:val="uk-UA"/>
        </w:rPr>
        <w:t>«Центр надання соціальних послуг»</w:t>
      </w:r>
      <w:r>
        <w:rPr>
          <w:bCs/>
          <w:sz w:val="28"/>
          <w:szCs w:val="28"/>
          <w:shd w:val="clear" w:color="auto" w:fill="FFFFFF"/>
          <w:lang w:val="uk-UA"/>
        </w:rPr>
        <w:t xml:space="preserve"> </w:t>
      </w:r>
      <w:r w:rsidRPr="007B141F">
        <w:rPr>
          <w:bCs/>
          <w:sz w:val="28"/>
          <w:szCs w:val="28"/>
          <w:shd w:val="clear" w:color="auto" w:fill="FFFFFF"/>
          <w:lang w:val="uk-UA"/>
        </w:rPr>
        <w:t xml:space="preserve">Степанківської сільської ради Черкаського району Черкаської області </w:t>
      </w:r>
      <w:r>
        <w:rPr>
          <w:sz w:val="28"/>
          <w:szCs w:val="28"/>
          <w:lang w:val="uk-UA"/>
        </w:rPr>
        <w:t>забезпечується стовідсотково.</w:t>
      </w:r>
    </w:p>
    <w:p w14:paraId="4A8568D9" w14:textId="77777777" w:rsidR="009213A6" w:rsidRPr="000B5EBE" w:rsidRDefault="009213A6" w:rsidP="009213A6">
      <w:pPr>
        <w:pStyle w:val="af1"/>
        <w:ind w:left="0" w:firstLine="709"/>
        <w:jc w:val="both"/>
        <w:rPr>
          <w:sz w:val="28"/>
          <w:szCs w:val="28"/>
          <w:lang w:val="uk-UA"/>
        </w:rPr>
      </w:pPr>
      <w:r w:rsidRPr="00B0376A">
        <w:rPr>
          <w:sz w:val="28"/>
          <w:szCs w:val="28"/>
          <w:lang w:val="uk-UA"/>
        </w:rPr>
        <w:t xml:space="preserve">За бюджетною програмою </w:t>
      </w:r>
      <w:r w:rsidRPr="00B0376A">
        <w:rPr>
          <w:sz w:val="28"/>
          <w:szCs w:val="28"/>
          <w:u w:val="single"/>
          <w:lang w:val="uk-UA"/>
        </w:rPr>
        <w:t>КПКВКМБ 0213242 «Інші заходи у сфері соціального захисту і соціального забезпечення» по КЕКВ 2730 «Інші</w:t>
      </w:r>
      <w:r w:rsidRPr="00802A7D">
        <w:rPr>
          <w:sz w:val="28"/>
          <w:szCs w:val="28"/>
          <w:u w:val="single"/>
          <w:lang w:val="uk-UA"/>
        </w:rPr>
        <w:t xml:space="preserve"> виплати населенню»</w:t>
      </w:r>
      <w:r>
        <w:rPr>
          <w:sz w:val="28"/>
          <w:szCs w:val="28"/>
          <w:lang w:val="uk-UA"/>
        </w:rPr>
        <w:t xml:space="preserve"> на 2023 рік передбачаються кошти в сумі 250000 грн на виплату одноразової матеріальної допомоги розрахунково на 200 осіб </w:t>
      </w:r>
      <w:r w:rsidRPr="00802A7D">
        <w:rPr>
          <w:sz w:val="28"/>
          <w:szCs w:val="28"/>
          <w:lang w:val="uk-UA"/>
        </w:rPr>
        <w:t>(</w:t>
      </w:r>
      <w:r w:rsidRPr="00802A7D">
        <w:rPr>
          <w:color w:val="000000"/>
          <w:sz w:val="28"/>
          <w:szCs w:val="28"/>
          <w:lang w:val="uk-UA"/>
        </w:rPr>
        <w:t xml:space="preserve">одноразові матеріальні допомоги надаються відповідно до Положення про порядок надання одноразової грошової матеріальної допомоги громадянам, які </w:t>
      </w:r>
      <w:r w:rsidRPr="00802A7D">
        <w:rPr>
          <w:color w:val="000000"/>
          <w:sz w:val="28"/>
          <w:szCs w:val="28"/>
          <w:lang w:val="uk-UA"/>
        </w:rPr>
        <w:lastRenderedPageBreak/>
        <w:t xml:space="preserve">опинилися в складних життєвих обставинах та іншим категоріям громадян, затвердженого </w:t>
      </w:r>
      <w:r w:rsidRPr="00C237A3">
        <w:rPr>
          <w:color w:val="000000"/>
          <w:sz w:val="28"/>
          <w:szCs w:val="28"/>
          <w:lang w:val="uk-UA"/>
        </w:rPr>
        <w:t>рішенням Степанківської сільської ради від 17.05.2019 року № 31-1/</w:t>
      </w:r>
      <w:r w:rsidRPr="00C237A3">
        <w:rPr>
          <w:color w:val="000000"/>
          <w:sz w:val="28"/>
          <w:szCs w:val="28"/>
          <w:lang w:val="en-US"/>
        </w:rPr>
        <w:t>V</w:t>
      </w:r>
      <w:r w:rsidRPr="00C237A3">
        <w:rPr>
          <w:color w:val="000000"/>
          <w:sz w:val="28"/>
          <w:szCs w:val="28"/>
          <w:lang w:val="uk-UA"/>
        </w:rPr>
        <w:t>ІІ</w:t>
      </w:r>
      <w:r w:rsidRPr="00802A7D">
        <w:rPr>
          <w:color w:val="000000"/>
          <w:sz w:val="28"/>
          <w:szCs w:val="28"/>
          <w:lang w:val="uk-UA"/>
        </w:rPr>
        <w:t>, яке визначає умови та порядок вирішення питання щодо фінансової підтримки мешканців Степанківської сільської територіальної громади, які потрапили в складні життєві обставини в зв’язку із тяжкою хворобою, із лікуванням, стихійним лихом та інше)</w:t>
      </w:r>
      <w:r>
        <w:rPr>
          <w:i/>
          <w:color w:val="000000"/>
          <w:lang w:val="uk-UA"/>
        </w:rPr>
        <w:t>.</w:t>
      </w:r>
    </w:p>
    <w:p w14:paraId="7B143A26" w14:textId="77777777" w:rsidR="009213A6" w:rsidRDefault="009213A6" w:rsidP="009213A6">
      <w:pPr>
        <w:pStyle w:val="af1"/>
        <w:ind w:left="0" w:firstLine="709"/>
        <w:jc w:val="both"/>
        <w:rPr>
          <w:sz w:val="28"/>
          <w:szCs w:val="28"/>
          <w:lang w:val="uk-UA"/>
        </w:rPr>
      </w:pPr>
      <w:r w:rsidRPr="00210E7D">
        <w:rPr>
          <w:sz w:val="28"/>
          <w:szCs w:val="28"/>
          <w:lang w:val="uk-UA"/>
        </w:rPr>
        <w:t xml:space="preserve">У складі </w:t>
      </w:r>
      <w:r w:rsidRPr="00210E7D">
        <w:rPr>
          <w:sz w:val="28"/>
          <w:lang w:val="uk-UA"/>
        </w:rPr>
        <w:t xml:space="preserve">бюджетної програми </w:t>
      </w:r>
      <w:r w:rsidRPr="009A4382">
        <w:rPr>
          <w:sz w:val="28"/>
          <w:szCs w:val="28"/>
          <w:lang w:val="uk-UA"/>
        </w:rPr>
        <w:t>0213032 «Надання пільг окремим категоріям громадян з оплати послуг зв'язку»</w:t>
      </w:r>
      <w:r w:rsidRPr="00210E7D">
        <w:rPr>
          <w:sz w:val="28"/>
          <w:lang w:val="uk-UA"/>
        </w:rPr>
        <w:t xml:space="preserve">  передбачаються </w:t>
      </w:r>
      <w:r>
        <w:rPr>
          <w:sz w:val="28"/>
          <w:lang w:val="uk-UA"/>
        </w:rPr>
        <w:t>бюджетні призначення</w:t>
      </w:r>
      <w:r w:rsidRPr="00210E7D">
        <w:rPr>
          <w:sz w:val="28"/>
          <w:lang w:val="uk-UA"/>
        </w:rPr>
        <w:t xml:space="preserve"> в сумі </w:t>
      </w:r>
      <w:r>
        <w:rPr>
          <w:sz w:val="28"/>
          <w:lang w:val="uk-UA"/>
        </w:rPr>
        <w:t>14211</w:t>
      </w:r>
      <w:r w:rsidRPr="00210E7D">
        <w:rPr>
          <w:sz w:val="28"/>
          <w:lang w:val="uk-UA"/>
        </w:rPr>
        <w:t xml:space="preserve"> гривень на реалізацію місцевої програми </w:t>
      </w:r>
      <w:r w:rsidRPr="00210E7D">
        <w:rPr>
          <w:sz w:val="28"/>
          <w:szCs w:val="28"/>
          <w:lang w:val="uk-UA"/>
        </w:rPr>
        <w:t>"</w:t>
      </w:r>
      <w:r>
        <w:rPr>
          <w:sz w:val="28"/>
          <w:szCs w:val="28"/>
          <w:lang w:val="uk-UA"/>
        </w:rPr>
        <w:t>Соціальний захист та допомоги</w:t>
      </w:r>
      <w:r w:rsidRPr="00210E7D">
        <w:rPr>
          <w:sz w:val="28"/>
          <w:szCs w:val="28"/>
          <w:lang w:val="uk-UA"/>
        </w:rPr>
        <w:t>" на 20</w:t>
      </w:r>
      <w:r>
        <w:rPr>
          <w:sz w:val="28"/>
          <w:szCs w:val="28"/>
          <w:lang w:val="uk-UA"/>
        </w:rPr>
        <w:t>23</w:t>
      </w:r>
      <w:r w:rsidRPr="00210E7D">
        <w:rPr>
          <w:sz w:val="28"/>
          <w:szCs w:val="28"/>
          <w:lang w:val="uk-UA"/>
        </w:rPr>
        <w:t xml:space="preserve"> р</w:t>
      </w:r>
      <w:r>
        <w:rPr>
          <w:sz w:val="28"/>
          <w:szCs w:val="28"/>
          <w:lang w:val="uk-UA"/>
        </w:rPr>
        <w:t>ік</w:t>
      </w:r>
      <w:r w:rsidRPr="00210E7D">
        <w:rPr>
          <w:sz w:val="28"/>
          <w:szCs w:val="28"/>
          <w:lang w:val="uk-UA"/>
        </w:rPr>
        <w:t xml:space="preserve">, </w:t>
      </w:r>
      <w:r w:rsidRPr="00AD7F76">
        <w:rPr>
          <w:sz w:val="28"/>
          <w:szCs w:val="28"/>
          <w:lang w:val="uk-UA"/>
        </w:rPr>
        <w:t xml:space="preserve">рішення </w:t>
      </w:r>
      <w:r>
        <w:rPr>
          <w:sz w:val="28"/>
          <w:szCs w:val="28"/>
          <w:lang w:val="uk-UA"/>
        </w:rPr>
        <w:t xml:space="preserve">виконавчого комітету </w:t>
      </w:r>
      <w:r w:rsidRPr="00AD7F76">
        <w:rPr>
          <w:sz w:val="28"/>
          <w:szCs w:val="28"/>
          <w:lang w:val="uk-UA"/>
        </w:rPr>
        <w:t xml:space="preserve">Степанківської сільської ради від </w:t>
      </w:r>
      <w:r>
        <w:rPr>
          <w:sz w:val="28"/>
          <w:szCs w:val="28"/>
          <w:lang w:val="uk-UA"/>
        </w:rPr>
        <w:t>28.10.2022 року №142</w:t>
      </w:r>
      <w:r w:rsidRPr="00AD7F76">
        <w:rPr>
          <w:sz w:val="28"/>
          <w:szCs w:val="28"/>
          <w:lang w:val="uk-UA"/>
        </w:rPr>
        <w:t>.</w:t>
      </w:r>
    </w:p>
    <w:p w14:paraId="5207C488" w14:textId="77777777" w:rsidR="009213A6" w:rsidRDefault="009213A6" w:rsidP="009213A6">
      <w:pPr>
        <w:pStyle w:val="af1"/>
        <w:ind w:left="0" w:firstLine="709"/>
        <w:jc w:val="both"/>
        <w:rPr>
          <w:sz w:val="28"/>
          <w:szCs w:val="28"/>
          <w:lang w:val="uk-UA"/>
        </w:rPr>
      </w:pPr>
      <w:r w:rsidRPr="00210E7D">
        <w:rPr>
          <w:sz w:val="28"/>
          <w:szCs w:val="28"/>
          <w:lang w:val="uk-UA"/>
        </w:rPr>
        <w:t xml:space="preserve">У складі </w:t>
      </w:r>
      <w:r w:rsidRPr="00210E7D">
        <w:rPr>
          <w:sz w:val="28"/>
          <w:lang w:val="uk-UA"/>
        </w:rPr>
        <w:t xml:space="preserve">бюджетної програми </w:t>
      </w:r>
      <w:r>
        <w:rPr>
          <w:sz w:val="28"/>
          <w:szCs w:val="28"/>
          <w:lang w:val="uk-UA"/>
        </w:rPr>
        <w:t xml:space="preserve">КПКВКМБ 0213033 «Компенсаційні виплати на пільговий проїзд автомобільним транспортом окремим категоріям громадян» </w:t>
      </w:r>
      <w:r w:rsidRPr="00210E7D">
        <w:rPr>
          <w:sz w:val="28"/>
          <w:lang w:val="uk-UA"/>
        </w:rPr>
        <w:t xml:space="preserve">передбачаються </w:t>
      </w:r>
      <w:r>
        <w:rPr>
          <w:sz w:val="28"/>
          <w:lang w:val="uk-UA"/>
        </w:rPr>
        <w:t>бюджетні призначення</w:t>
      </w:r>
      <w:r w:rsidRPr="00210E7D">
        <w:rPr>
          <w:sz w:val="28"/>
          <w:lang w:val="uk-UA"/>
        </w:rPr>
        <w:t xml:space="preserve"> </w:t>
      </w:r>
      <w:r>
        <w:rPr>
          <w:sz w:val="28"/>
          <w:szCs w:val="28"/>
          <w:lang w:val="uk-UA"/>
        </w:rPr>
        <w:t xml:space="preserve">в сумі 168000 </w:t>
      </w:r>
      <w:r w:rsidRPr="00210E7D">
        <w:rPr>
          <w:sz w:val="28"/>
          <w:lang w:val="uk-UA"/>
        </w:rPr>
        <w:t xml:space="preserve">гривень на реалізацію місцевої програми </w:t>
      </w:r>
      <w:r w:rsidRPr="00210E7D">
        <w:rPr>
          <w:sz w:val="28"/>
          <w:szCs w:val="28"/>
          <w:lang w:val="uk-UA"/>
        </w:rPr>
        <w:t>"</w:t>
      </w:r>
      <w:r>
        <w:rPr>
          <w:sz w:val="28"/>
          <w:szCs w:val="28"/>
          <w:lang w:val="uk-UA"/>
        </w:rPr>
        <w:t>Соціальний захист та допомоги</w:t>
      </w:r>
      <w:r w:rsidRPr="00210E7D">
        <w:rPr>
          <w:sz w:val="28"/>
          <w:szCs w:val="28"/>
          <w:lang w:val="uk-UA"/>
        </w:rPr>
        <w:t>" на 20</w:t>
      </w:r>
      <w:r>
        <w:rPr>
          <w:sz w:val="28"/>
          <w:szCs w:val="28"/>
          <w:lang w:val="uk-UA"/>
        </w:rPr>
        <w:t>23</w:t>
      </w:r>
      <w:r w:rsidRPr="00210E7D">
        <w:rPr>
          <w:sz w:val="28"/>
          <w:szCs w:val="28"/>
          <w:lang w:val="uk-UA"/>
        </w:rPr>
        <w:t xml:space="preserve"> р</w:t>
      </w:r>
      <w:r>
        <w:rPr>
          <w:sz w:val="28"/>
          <w:szCs w:val="28"/>
          <w:lang w:val="uk-UA"/>
        </w:rPr>
        <w:t>ік</w:t>
      </w:r>
      <w:r w:rsidRPr="00210E7D">
        <w:rPr>
          <w:sz w:val="28"/>
          <w:szCs w:val="28"/>
          <w:lang w:val="uk-UA"/>
        </w:rPr>
        <w:t xml:space="preserve">, </w:t>
      </w:r>
      <w:r w:rsidRPr="00AD7F76">
        <w:rPr>
          <w:sz w:val="28"/>
          <w:szCs w:val="28"/>
          <w:lang w:val="uk-UA"/>
        </w:rPr>
        <w:t xml:space="preserve">рішення </w:t>
      </w:r>
      <w:r>
        <w:rPr>
          <w:sz w:val="28"/>
          <w:szCs w:val="28"/>
          <w:lang w:val="uk-UA"/>
        </w:rPr>
        <w:t xml:space="preserve">виконавчого комітету </w:t>
      </w:r>
      <w:r w:rsidRPr="00AD7F76">
        <w:rPr>
          <w:sz w:val="28"/>
          <w:szCs w:val="28"/>
          <w:lang w:val="uk-UA"/>
        </w:rPr>
        <w:t xml:space="preserve">Степанківської сільської ради від </w:t>
      </w:r>
      <w:r>
        <w:rPr>
          <w:sz w:val="28"/>
          <w:szCs w:val="28"/>
          <w:lang w:val="uk-UA"/>
        </w:rPr>
        <w:t>28.10.2022 року №142</w:t>
      </w:r>
      <w:r w:rsidRPr="00AD7F76">
        <w:rPr>
          <w:sz w:val="28"/>
          <w:szCs w:val="28"/>
          <w:lang w:val="uk-UA"/>
        </w:rPr>
        <w:t>.</w:t>
      </w:r>
    </w:p>
    <w:p w14:paraId="0F0B71A5" w14:textId="77777777" w:rsidR="009213A6" w:rsidRDefault="009213A6" w:rsidP="009213A6">
      <w:pPr>
        <w:ind w:firstLine="709"/>
        <w:jc w:val="both"/>
        <w:rPr>
          <w:sz w:val="28"/>
          <w:szCs w:val="28"/>
          <w:lang w:val="uk-UA"/>
        </w:rPr>
      </w:pPr>
      <w:r w:rsidRPr="00210E7D">
        <w:rPr>
          <w:sz w:val="28"/>
          <w:szCs w:val="28"/>
          <w:lang w:val="uk-UA"/>
        </w:rPr>
        <w:t xml:space="preserve">У складі </w:t>
      </w:r>
      <w:r w:rsidRPr="00210E7D">
        <w:rPr>
          <w:sz w:val="28"/>
          <w:lang w:val="uk-UA"/>
        </w:rPr>
        <w:t>бюджетної програми</w:t>
      </w:r>
      <w:r w:rsidRPr="008521E2">
        <w:rPr>
          <w:sz w:val="28"/>
          <w:szCs w:val="28"/>
          <w:lang w:val="uk-UA"/>
        </w:rPr>
        <w:t xml:space="preserve"> КПКВКМБ</w:t>
      </w:r>
      <w:r>
        <w:rPr>
          <w:sz w:val="28"/>
          <w:szCs w:val="28"/>
          <w:lang w:val="uk-UA"/>
        </w:rPr>
        <w:t xml:space="preserve"> </w:t>
      </w:r>
      <w:r w:rsidRPr="00943601">
        <w:rPr>
          <w:sz w:val="28"/>
          <w:szCs w:val="28"/>
          <w:lang w:val="uk-UA"/>
        </w:rPr>
        <w:t xml:space="preserve">0213160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w:t>
      </w:r>
      <w:r w:rsidRPr="00210E7D">
        <w:rPr>
          <w:sz w:val="28"/>
          <w:lang w:val="uk-UA"/>
        </w:rPr>
        <w:t xml:space="preserve">  передбачаються </w:t>
      </w:r>
      <w:r>
        <w:rPr>
          <w:sz w:val="28"/>
          <w:lang w:val="uk-UA"/>
        </w:rPr>
        <w:t>бюджетні призначення</w:t>
      </w:r>
      <w:r w:rsidRPr="00210E7D">
        <w:rPr>
          <w:sz w:val="28"/>
          <w:lang w:val="uk-UA"/>
        </w:rPr>
        <w:t xml:space="preserve"> в сумі </w:t>
      </w:r>
      <w:r>
        <w:rPr>
          <w:sz w:val="28"/>
          <w:lang w:val="uk-UA"/>
        </w:rPr>
        <w:t xml:space="preserve">110473 </w:t>
      </w:r>
      <w:r w:rsidRPr="00210E7D">
        <w:rPr>
          <w:sz w:val="28"/>
          <w:lang w:val="uk-UA"/>
        </w:rPr>
        <w:t xml:space="preserve">гривень на реалізацію місцевої програми </w:t>
      </w:r>
      <w:r w:rsidRPr="00210E7D">
        <w:rPr>
          <w:sz w:val="28"/>
          <w:szCs w:val="28"/>
          <w:lang w:val="uk-UA"/>
        </w:rPr>
        <w:t>"</w:t>
      </w:r>
      <w:r>
        <w:rPr>
          <w:sz w:val="28"/>
          <w:szCs w:val="28"/>
          <w:lang w:val="uk-UA"/>
        </w:rPr>
        <w:t>Соціальний захист та допомоги</w:t>
      </w:r>
      <w:r w:rsidRPr="00210E7D">
        <w:rPr>
          <w:sz w:val="28"/>
          <w:szCs w:val="28"/>
          <w:lang w:val="uk-UA"/>
        </w:rPr>
        <w:t>" на 20</w:t>
      </w:r>
      <w:r>
        <w:rPr>
          <w:sz w:val="28"/>
          <w:szCs w:val="28"/>
          <w:lang w:val="uk-UA"/>
        </w:rPr>
        <w:t>23</w:t>
      </w:r>
      <w:r w:rsidRPr="00210E7D">
        <w:rPr>
          <w:sz w:val="28"/>
          <w:szCs w:val="28"/>
          <w:lang w:val="uk-UA"/>
        </w:rPr>
        <w:t xml:space="preserve"> р</w:t>
      </w:r>
      <w:r>
        <w:rPr>
          <w:sz w:val="28"/>
          <w:szCs w:val="28"/>
          <w:lang w:val="uk-UA"/>
        </w:rPr>
        <w:t>ік</w:t>
      </w:r>
      <w:r w:rsidRPr="00210E7D">
        <w:rPr>
          <w:sz w:val="28"/>
          <w:szCs w:val="28"/>
          <w:lang w:val="uk-UA"/>
        </w:rPr>
        <w:t xml:space="preserve">, </w:t>
      </w:r>
      <w:r w:rsidRPr="00AD7F76">
        <w:rPr>
          <w:sz w:val="28"/>
          <w:szCs w:val="28"/>
          <w:lang w:val="uk-UA"/>
        </w:rPr>
        <w:t xml:space="preserve">рішення </w:t>
      </w:r>
      <w:r>
        <w:rPr>
          <w:sz w:val="28"/>
          <w:szCs w:val="28"/>
          <w:lang w:val="uk-UA"/>
        </w:rPr>
        <w:t xml:space="preserve">виконавчого комітету </w:t>
      </w:r>
      <w:r w:rsidRPr="00AD7F76">
        <w:rPr>
          <w:sz w:val="28"/>
          <w:szCs w:val="28"/>
          <w:lang w:val="uk-UA"/>
        </w:rPr>
        <w:t xml:space="preserve">Степанківської сільської ради від </w:t>
      </w:r>
      <w:r>
        <w:rPr>
          <w:sz w:val="28"/>
          <w:szCs w:val="28"/>
          <w:lang w:val="uk-UA"/>
        </w:rPr>
        <w:t>28.10.2022 року №142</w:t>
      </w:r>
      <w:r w:rsidRPr="00AD7F76">
        <w:rPr>
          <w:sz w:val="28"/>
          <w:szCs w:val="28"/>
          <w:lang w:val="uk-UA"/>
        </w:rPr>
        <w:t>.</w:t>
      </w:r>
    </w:p>
    <w:p w14:paraId="4513916C" w14:textId="77777777" w:rsidR="009213A6" w:rsidRDefault="009213A6" w:rsidP="009213A6">
      <w:pPr>
        <w:ind w:firstLine="709"/>
        <w:jc w:val="both"/>
        <w:rPr>
          <w:sz w:val="28"/>
          <w:szCs w:val="28"/>
          <w:lang w:val="uk-UA"/>
        </w:rPr>
      </w:pPr>
      <w:r w:rsidRPr="00210E7D">
        <w:rPr>
          <w:sz w:val="28"/>
          <w:szCs w:val="28"/>
          <w:lang w:val="uk-UA"/>
        </w:rPr>
        <w:t xml:space="preserve">У складі </w:t>
      </w:r>
      <w:r w:rsidRPr="00210E7D">
        <w:rPr>
          <w:sz w:val="28"/>
          <w:lang w:val="uk-UA"/>
        </w:rPr>
        <w:t xml:space="preserve">бюджетної програми </w:t>
      </w:r>
      <w:r w:rsidRPr="008521E2">
        <w:rPr>
          <w:sz w:val="28"/>
          <w:szCs w:val="28"/>
          <w:lang w:val="uk-UA"/>
        </w:rPr>
        <w:t xml:space="preserve">КПКВКМБ </w:t>
      </w:r>
      <w:r>
        <w:rPr>
          <w:sz w:val="28"/>
          <w:szCs w:val="28"/>
          <w:lang w:val="uk-UA"/>
        </w:rPr>
        <w:t xml:space="preserve">0213035 «Компенсаційні виплати на пільговий проїзд окремих категорій громадян на залізничному транспорті» </w:t>
      </w:r>
      <w:r w:rsidRPr="00210E7D">
        <w:rPr>
          <w:sz w:val="28"/>
          <w:lang w:val="uk-UA"/>
        </w:rPr>
        <w:t xml:space="preserve">передбачаються </w:t>
      </w:r>
      <w:r>
        <w:rPr>
          <w:sz w:val="28"/>
          <w:lang w:val="uk-UA"/>
        </w:rPr>
        <w:t>бюджетні призначення</w:t>
      </w:r>
      <w:r w:rsidRPr="00210E7D">
        <w:rPr>
          <w:sz w:val="28"/>
          <w:lang w:val="uk-UA"/>
        </w:rPr>
        <w:t xml:space="preserve"> в сумі </w:t>
      </w:r>
      <w:r>
        <w:rPr>
          <w:sz w:val="28"/>
          <w:lang w:val="uk-UA"/>
        </w:rPr>
        <w:t xml:space="preserve">50000 </w:t>
      </w:r>
      <w:r w:rsidRPr="00210E7D">
        <w:rPr>
          <w:sz w:val="28"/>
          <w:lang w:val="uk-UA"/>
        </w:rPr>
        <w:t xml:space="preserve">гривень на реалізацію місцевої програми </w:t>
      </w:r>
      <w:r w:rsidRPr="00210E7D">
        <w:rPr>
          <w:sz w:val="28"/>
          <w:szCs w:val="28"/>
          <w:lang w:val="uk-UA"/>
        </w:rPr>
        <w:t>"</w:t>
      </w:r>
      <w:r>
        <w:rPr>
          <w:sz w:val="28"/>
          <w:szCs w:val="28"/>
          <w:lang w:val="uk-UA"/>
        </w:rPr>
        <w:t>Соціальний захист та допомоги</w:t>
      </w:r>
      <w:r w:rsidRPr="00210E7D">
        <w:rPr>
          <w:sz w:val="28"/>
          <w:szCs w:val="28"/>
          <w:lang w:val="uk-UA"/>
        </w:rPr>
        <w:t>" на 20</w:t>
      </w:r>
      <w:r>
        <w:rPr>
          <w:sz w:val="28"/>
          <w:szCs w:val="28"/>
          <w:lang w:val="uk-UA"/>
        </w:rPr>
        <w:t>23</w:t>
      </w:r>
      <w:r w:rsidRPr="00210E7D">
        <w:rPr>
          <w:sz w:val="28"/>
          <w:szCs w:val="28"/>
          <w:lang w:val="uk-UA"/>
        </w:rPr>
        <w:t xml:space="preserve"> р</w:t>
      </w:r>
      <w:r>
        <w:rPr>
          <w:sz w:val="28"/>
          <w:szCs w:val="28"/>
          <w:lang w:val="uk-UA"/>
        </w:rPr>
        <w:t>ік</w:t>
      </w:r>
      <w:r w:rsidRPr="00210E7D">
        <w:rPr>
          <w:sz w:val="28"/>
          <w:szCs w:val="28"/>
          <w:lang w:val="uk-UA"/>
        </w:rPr>
        <w:t xml:space="preserve">, </w:t>
      </w:r>
      <w:r w:rsidRPr="00AD7F76">
        <w:rPr>
          <w:sz w:val="28"/>
          <w:szCs w:val="28"/>
          <w:lang w:val="uk-UA"/>
        </w:rPr>
        <w:t xml:space="preserve">рішення </w:t>
      </w:r>
      <w:r>
        <w:rPr>
          <w:sz w:val="28"/>
          <w:szCs w:val="28"/>
          <w:lang w:val="uk-UA"/>
        </w:rPr>
        <w:t xml:space="preserve">виконавчого комітету </w:t>
      </w:r>
      <w:r w:rsidRPr="00AD7F76">
        <w:rPr>
          <w:sz w:val="28"/>
          <w:szCs w:val="28"/>
          <w:lang w:val="uk-UA"/>
        </w:rPr>
        <w:t xml:space="preserve">Степанківської сільської ради від </w:t>
      </w:r>
      <w:r>
        <w:rPr>
          <w:sz w:val="28"/>
          <w:szCs w:val="28"/>
          <w:lang w:val="uk-UA"/>
        </w:rPr>
        <w:t>28.10.2022 року №142</w:t>
      </w:r>
      <w:r w:rsidRPr="00AD7F76">
        <w:rPr>
          <w:sz w:val="28"/>
          <w:szCs w:val="28"/>
          <w:lang w:val="uk-UA"/>
        </w:rPr>
        <w:t>.</w:t>
      </w:r>
    </w:p>
    <w:p w14:paraId="1ABEA4D8" w14:textId="77777777" w:rsidR="009213A6" w:rsidRDefault="009213A6" w:rsidP="009213A6">
      <w:pPr>
        <w:ind w:firstLine="709"/>
        <w:jc w:val="both"/>
        <w:rPr>
          <w:sz w:val="28"/>
          <w:szCs w:val="28"/>
          <w:lang w:val="uk-UA"/>
        </w:rPr>
      </w:pPr>
    </w:p>
    <w:p w14:paraId="1EC6A652" w14:textId="77777777" w:rsidR="009213A6" w:rsidRDefault="009213A6" w:rsidP="009213A6">
      <w:pPr>
        <w:ind w:firstLine="709"/>
        <w:jc w:val="both"/>
        <w:rPr>
          <w:sz w:val="28"/>
          <w:szCs w:val="28"/>
          <w:lang w:val="uk-UA"/>
        </w:rPr>
      </w:pPr>
      <w:r w:rsidRPr="00210E7D">
        <w:rPr>
          <w:sz w:val="28"/>
          <w:szCs w:val="28"/>
          <w:lang w:val="uk-UA"/>
        </w:rPr>
        <w:t xml:space="preserve">У складі </w:t>
      </w:r>
      <w:r w:rsidRPr="00210E7D">
        <w:rPr>
          <w:sz w:val="28"/>
          <w:lang w:val="uk-UA"/>
        </w:rPr>
        <w:t xml:space="preserve">бюджетної програми </w:t>
      </w:r>
      <w:r w:rsidRPr="008521E2">
        <w:rPr>
          <w:sz w:val="28"/>
          <w:szCs w:val="28"/>
          <w:lang w:val="uk-UA"/>
        </w:rPr>
        <w:t>КПКВКМБ</w:t>
      </w:r>
      <w:r>
        <w:rPr>
          <w:sz w:val="28"/>
          <w:szCs w:val="28"/>
          <w:lang w:val="uk-UA"/>
        </w:rPr>
        <w:t xml:space="preserve"> 0213241</w:t>
      </w:r>
      <w:r w:rsidRPr="009A4382">
        <w:rPr>
          <w:sz w:val="28"/>
          <w:szCs w:val="28"/>
          <w:lang w:val="uk-UA"/>
        </w:rPr>
        <w:t xml:space="preserve"> «</w:t>
      </w:r>
      <w:r w:rsidRPr="00B24115">
        <w:rPr>
          <w:sz w:val="28"/>
          <w:szCs w:val="28"/>
          <w:lang w:val="uk-UA"/>
        </w:rPr>
        <w:t>Забезпечення діяльності інших закладів у сфері соціального захисту і соціального забезпечення</w:t>
      </w:r>
      <w:r w:rsidRPr="009A4382">
        <w:rPr>
          <w:sz w:val="28"/>
          <w:szCs w:val="28"/>
          <w:lang w:val="uk-UA"/>
        </w:rPr>
        <w:t>»</w:t>
      </w:r>
      <w:r w:rsidRPr="00210E7D">
        <w:rPr>
          <w:sz w:val="28"/>
          <w:lang w:val="uk-UA"/>
        </w:rPr>
        <w:t xml:space="preserve">  передбачаються </w:t>
      </w:r>
      <w:r>
        <w:rPr>
          <w:sz w:val="28"/>
          <w:lang w:val="uk-UA"/>
        </w:rPr>
        <w:t>бюджетні призначення</w:t>
      </w:r>
      <w:r w:rsidRPr="00210E7D">
        <w:rPr>
          <w:sz w:val="28"/>
          <w:lang w:val="uk-UA"/>
        </w:rPr>
        <w:t xml:space="preserve"> в сумі </w:t>
      </w:r>
      <w:r>
        <w:rPr>
          <w:sz w:val="28"/>
          <w:lang w:val="uk-UA"/>
        </w:rPr>
        <w:t>1498152</w:t>
      </w:r>
      <w:r w:rsidRPr="00210E7D">
        <w:rPr>
          <w:sz w:val="28"/>
          <w:lang w:val="uk-UA"/>
        </w:rPr>
        <w:t xml:space="preserve"> гривень на реалізацію місцевої програми </w:t>
      </w:r>
      <w:r w:rsidRPr="00210E7D">
        <w:rPr>
          <w:sz w:val="28"/>
          <w:szCs w:val="28"/>
          <w:lang w:val="uk-UA"/>
        </w:rPr>
        <w:t>"</w:t>
      </w:r>
      <w:r>
        <w:rPr>
          <w:sz w:val="28"/>
          <w:szCs w:val="28"/>
          <w:lang w:val="uk-UA"/>
        </w:rPr>
        <w:t>Надання соціальних послуг в Степанківській сільській територіальній громаді</w:t>
      </w:r>
      <w:r w:rsidRPr="00210E7D">
        <w:rPr>
          <w:sz w:val="28"/>
          <w:szCs w:val="28"/>
          <w:lang w:val="uk-UA"/>
        </w:rPr>
        <w:t>" на 20</w:t>
      </w:r>
      <w:r>
        <w:rPr>
          <w:sz w:val="28"/>
          <w:szCs w:val="28"/>
          <w:lang w:val="uk-UA"/>
        </w:rPr>
        <w:t>23</w:t>
      </w:r>
      <w:r w:rsidRPr="00210E7D">
        <w:rPr>
          <w:sz w:val="28"/>
          <w:szCs w:val="28"/>
          <w:lang w:val="uk-UA"/>
        </w:rPr>
        <w:t xml:space="preserve"> р</w:t>
      </w:r>
      <w:r>
        <w:rPr>
          <w:sz w:val="28"/>
          <w:szCs w:val="28"/>
          <w:lang w:val="uk-UA"/>
        </w:rPr>
        <w:t>ік</w:t>
      </w:r>
      <w:r w:rsidRPr="00210E7D">
        <w:rPr>
          <w:sz w:val="28"/>
          <w:szCs w:val="28"/>
          <w:lang w:val="uk-UA"/>
        </w:rPr>
        <w:t xml:space="preserve">, </w:t>
      </w:r>
      <w:r w:rsidRPr="00AD7F76">
        <w:rPr>
          <w:sz w:val="28"/>
          <w:szCs w:val="28"/>
          <w:lang w:val="uk-UA"/>
        </w:rPr>
        <w:t xml:space="preserve">рішення </w:t>
      </w:r>
      <w:r>
        <w:rPr>
          <w:sz w:val="28"/>
          <w:szCs w:val="28"/>
          <w:lang w:val="uk-UA"/>
        </w:rPr>
        <w:t xml:space="preserve">виконавчого комітету </w:t>
      </w:r>
      <w:r w:rsidRPr="00AD7F76">
        <w:rPr>
          <w:sz w:val="28"/>
          <w:szCs w:val="28"/>
          <w:lang w:val="uk-UA"/>
        </w:rPr>
        <w:t xml:space="preserve">Степанківської сільської ради від </w:t>
      </w:r>
      <w:r>
        <w:rPr>
          <w:sz w:val="28"/>
          <w:szCs w:val="28"/>
          <w:lang w:val="uk-UA"/>
        </w:rPr>
        <w:t>28.10.2022 року №136</w:t>
      </w:r>
      <w:r w:rsidRPr="00AD7F76">
        <w:rPr>
          <w:sz w:val="28"/>
          <w:szCs w:val="28"/>
          <w:lang w:val="uk-UA"/>
        </w:rPr>
        <w:t>.</w:t>
      </w:r>
    </w:p>
    <w:p w14:paraId="45E765F0" w14:textId="77777777" w:rsidR="009213A6" w:rsidRDefault="009213A6" w:rsidP="009213A6">
      <w:pPr>
        <w:ind w:firstLine="709"/>
        <w:jc w:val="both"/>
        <w:rPr>
          <w:sz w:val="28"/>
          <w:szCs w:val="28"/>
          <w:lang w:val="uk-UA"/>
        </w:rPr>
      </w:pPr>
      <w:r w:rsidRPr="00210E7D">
        <w:rPr>
          <w:sz w:val="28"/>
          <w:szCs w:val="28"/>
          <w:lang w:val="uk-UA"/>
        </w:rPr>
        <w:t xml:space="preserve">У складі </w:t>
      </w:r>
      <w:r w:rsidRPr="00210E7D">
        <w:rPr>
          <w:sz w:val="28"/>
          <w:lang w:val="uk-UA"/>
        </w:rPr>
        <w:t xml:space="preserve">бюджетної програми </w:t>
      </w:r>
      <w:r w:rsidRPr="008521E2">
        <w:rPr>
          <w:sz w:val="28"/>
          <w:szCs w:val="28"/>
          <w:lang w:val="uk-UA"/>
        </w:rPr>
        <w:t>КПКВКМБ</w:t>
      </w:r>
      <w:r w:rsidRPr="00943601">
        <w:rPr>
          <w:sz w:val="28"/>
          <w:szCs w:val="28"/>
          <w:lang w:val="uk-UA"/>
        </w:rPr>
        <w:t xml:space="preserve"> 0213242 «Інші заходи у сфері соціального захисту і соціального забезпечення»</w:t>
      </w:r>
      <w:r w:rsidRPr="00210E7D">
        <w:rPr>
          <w:sz w:val="28"/>
          <w:lang w:val="uk-UA"/>
        </w:rPr>
        <w:t xml:space="preserve">  передбачаються </w:t>
      </w:r>
      <w:r>
        <w:rPr>
          <w:sz w:val="28"/>
          <w:lang w:val="uk-UA"/>
        </w:rPr>
        <w:t>бюджетні призначення</w:t>
      </w:r>
      <w:r w:rsidRPr="00210E7D">
        <w:rPr>
          <w:sz w:val="28"/>
          <w:lang w:val="uk-UA"/>
        </w:rPr>
        <w:t xml:space="preserve"> в сумі </w:t>
      </w:r>
      <w:r>
        <w:rPr>
          <w:sz w:val="28"/>
          <w:lang w:val="uk-UA"/>
        </w:rPr>
        <w:t>250000</w:t>
      </w:r>
      <w:r w:rsidRPr="00210E7D">
        <w:rPr>
          <w:sz w:val="28"/>
          <w:lang w:val="uk-UA"/>
        </w:rPr>
        <w:t xml:space="preserve"> гривень на реалізацію місцевої програми </w:t>
      </w:r>
      <w:r w:rsidRPr="00210E7D">
        <w:rPr>
          <w:sz w:val="28"/>
          <w:szCs w:val="28"/>
          <w:lang w:val="uk-UA"/>
        </w:rPr>
        <w:t>"</w:t>
      </w:r>
      <w:r>
        <w:rPr>
          <w:sz w:val="28"/>
          <w:szCs w:val="28"/>
          <w:lang w:val="uk-UA"/>
        </w:rPr>
        <w:t>Соціальний захист та допомоги</w:t>
      </w:r>
      <w:r w:rsidRPr="00210E7D">
        <w:rPr>
          <w:sz w:val="28"/>
          <w:szCs w:val="28"/>
          <w:lang w:val="uk-UA"/>
        </w:rPr>
        <w:t>" на 20</w:t>
      </w:r>
      <w:r>
        <w:rPr>
          <w:sz w:val="28"/>
          <w:szCs w:val="28"/>
          <w:lang w:val="uk-UA"/>
        </w:rPr>
        <w:t>23</w:t>
      </w:r>
      <w:r w:rsidRPr="00210E7D">
        <w:rPr>
          <w:sz w:val="28"/>
          <w:szCs w:val="28"/>
          <w:lang w:val="uk-UA"/>
        </w:rPr>
        <w:t xml:space="preserve"> р</w:t>
      </w:r>
      <w:r>
        <w:rPr>
          <w:sz w:val="28"/>
          <w:szCs w:val="28"/>
          <w:lang w:val="uk-UA"/>
        </w:rPr>
        <w:t>ік</w:t>
      </w:r>
      <w:r w:rsidRPr="00210E7D">
        <w:rPr>
          <w:sz w:val="28"/>
          <w:szCs w:val="28"/>
          <w:lang w:val="uk-UA"/>
        </w:rPr>
        <w:t>, рі</w:t>
      </w:r>
      <w:r>
        <w:rPr>
          <w:sz w:val="28"/>
          <w:szCs w:val="28"/>
          <w:lang w:val="uk-UA"/>
        </w:rPr>
        <w:t>шення виконавчого комітету</w:t>
      </w:r>
      <w:r w:rsidRPr="00210E7D">
        <w:rPr>
          <w:sz w:val="28"/>
          <w:szCs w:val="28"/>
          <w:lang w:val="uk-UA"/>
        </w:rPr>
        <w:t xml:space="preserve"> Степанківської </w:t>
      </w:r>
      <w:r w:rsidRPr="00A82005">
        <w:rPr>
          <w:sz w:val="28"/>
          <w:szCs w:val="28"/>
          <w:lang w:val="uk-UA"/>
        </w:rPr>
        <w:t>сільської ради від 28.10.2022 року № 142.</w:t>
      </w:r>
    </w:p>
    <w:p w14:paraId="593E9355" w14:textId="77777777" w:rsidR="009213A6" w:rsidRDefault="009213A6" w:rsidP="009213A6">
      <w:pPr>
        <w:ind w:firstLine="709"/>
        <w:jc w:val="both"/>
        <w:rPr>
          <w:i/>
          <w:iCs/>
          <w:sz w:val="28"/>
          <w:szCs w:val="28"/>
          <w:lang w:val="uk-UA"/>
        </w:rPr>
      </w:pPr>
    </w:p>
    <w:p w14:paraId="50A71A57" w14:textId="77777777" w:rsidR="009213A6" w:rsidRPr="00F16F3D" w:rsidRDefault="009213A6" w:rsidP="009213A6">
      <w:pPr>
        <w:numPr>
          <w:ilvl w:val="1"/>
          <w:numId w:val="12"/>
        </w:numPr>
        <w:jc w:val="center"/>
        <w:rPr>
          <w:b/>
          <w:bCs/>
          <w:i/>
          <w:iCs/>
          <w:sz w:val="28"/>
          <w:szCs w:val="28"/>
          <w:lang w:val="uk-UA"/>
        </w:rPr>
      </w:pPr>
      <w:r w:rsidRPr="00F16F3D">
        <w:rPr>
          <w:b/>
          <w:bCs/>
          <w:i/>
          <w:iCs/>
          <w:sz w:val="28"/>
          <w:szCs w:val="28"/>
          <w:lang w:val="uk-UA"/>
        </w:rPr>
        <w:t>"Культура i мистецтво"</w:t>
      </w:r>
    </w:p>
    <w:p w14:paraId="35AA5C1D" w14:textId="77777777" w:rsidR="009213A6" w:rsidRDefault="009213A6" w:rsidP="009213A6">
      <w:pPr>
        <w:pStyle w:val="af1"/>
        <w:ind w:left="0" w:firstLine="709"/>
        <w:jc w:val="both"/>
        <w:rPr>
          <w:sz w:val="28"/>
          <w:szCs w:val="28"/>
          <w:lang w:val="uk-UA"/>
        </w:rPr>
      </w:pPr>
      <w:r>
        <w:rPr>
          <w:sz w:val="28"/>
          <w:szCs w:val="28"/>
          <w:lang w:val="uk-UA"/>
        </w:rPr>
        <w:lastRenderedPageBreak/>
        <w:t>На 2023 рі</w:t>
      </w:r>
      <w:r w:rsidRPr="001E6279">
        <w:rPr>
          <w:sz w:val="28"/>
          <w:szCs w:val="28"/>
          <w:lang w:val="uk-UA"/>
        </w:rPr>
        <w:t>к передбачаються видатки на фінансування закладів галузі «</w:t>
      </w:r>
      <w:r>
        <w:rPr>
          <w:sz w:val="28"/>
          <w:szCs w:val="28"/>
          <w:lang w:val="uk-UA"/>
        </w:rPr>
        <w:t>Культура і мистецтво</w:t>
      </w:r>
      <w:r w:rsidRPr="001E6279">
        <w:rPr>
          <w:sz w:val="28"/>
          <w:szCs w:val="28"/>
          <w:lang w:val="uk-UA"/>
        </w:rPr>
        <w:t xml:space="preserve">» </w:t>
      </w:r>
      <w:r>
        <w:rPr>
          <w:sz w:val="28"/>
          <w:szCs w:val="28"/>
          <w:lang w:val="uk-UA"/>
        </w:rPr>
        <w:t xml:space="preserve">всього в сумі 4040385 грн </w:t>
      </w:r>
      <w:r w:rsidRPr="001E6279">
        <w:rPr>
          <w:sz w:val="28"/>
          <w:szCs w:val="28"/>
          <w:lang w:val="uk-UA"/>
        </w:rPr>
        <w:t>за такими бюджетними програмами:</w:t>
      </w:r>
    </w:p>
    <w:p w14:paraId="639C9C93" w14:textId="77777777" w:rsidR="009213A6" w:rsidRDefault="009213A6" w:rsidP="00CD30AA">
      <w:pPr>
        <w:pStyle w:val="af1"/>
        <w:numPr>
          <w:ilvl w:val="0"/>
          <w:numId w:val="11"/>
        </w:numPr>
        <w:ind w:left="0" w:firstLine="567"/>
        <w:jc w:val="both"/>
        <w:rPr>
          <w:sz w:val="28"/>
          <w:szCs w:val="28"/>
          <w:lang w:val="uk-UA"/>
        </w:rPr>
      </w:pPr>
      <w:r>
        <w:rPr>
          <w:sz w:val="28"/>
          <w:szCs w:val="28"/>
          <w:lang w:val="uk-UA"/>
        </w:rPr>
        <w:t>КПКВКМБ 0214030 «Забезпечення діяльності бібліотек» всього в сумі 800847 грн;</w:t>
      </w:r>
    </w:p>
    <w:p w14:paraId="0A2F9DA7" w14:textId="77777777" w:rsidR="009213A6" w:rsidRDefault="009213A6" w:rsidP="00CD30AA">
      <w:pPr>
        <w:pStyle w:val="af1"/>
        <w:numPr>
          <w:ilvl w:val="0"/>
          <w:numId w:val="11"/>
        </w:numPr>
        <w:ind w:left="0" w:firstLine="567"/>
        <w:jc w:val="both"/>
        <w:rPr>
          <w:sz w:val="28"/>
          <w:szCs w:val="28"/>
          <w:lang w:val="uk-UA"/>
        </w:rPr>
      </w:pPr>
      <w:r>
        <w:rPr>
          <w:sz w:val="28"/>
          <w:szCs w:val="28"/>
          <w:lang w:val="uk-UA"/>
        </w:rPr>
        <w:t xml:space="preserve">КПКВКМБ 0214060 </w:t>
      </w:r>
      <w:r w:rsidRPr="001E6279">
        <w:rPr>
          <w:sz w:val="28"/>
          <w:szCs w:val="28"/>
          <w:lang w:val="uk-UA"/>
        </w:rPr>
        <w:t>«Забезпечення діяльності палаців i будинків культури, клубів, центрів дозвілля та iнших клубних закладів</w:t>
      </w:r>
      <w:r>
        <w:rPr>
          <w:sz w:val="28"/>
          <w:szCs w:val="28"/>
          <w:lang w:val="uk-UA"/>
        </w:rPr>
        <w:t>» всього в сумі 3239538 грн.</w:t>
      </w:r>
    </w:p>
    <w:p w14:paraId="5FBFD8DF" w14:textId="77777777" w:rsidR="009213A6" w:rsidRDefault="009213A6" w:rsidP="009213A6">
      <w:pPr>
        <w:pStyle w:val="af1"/>
        <w:ind w:left="709"/>
        <w:jc w:val="both"/>
        <w:rPr>
          <w:sz w:val="28"/>
          <w:szCs w:val="28"/>
          <w:lang w:val="uk-UA"/>
        </w:rPr>
      </w:pPr>
      <w:r>
        <w:rPr>
          <w:sz w:val="28"/>
          <w:szCs w:val="28"/>
          <w:lang w:val="uk-UA"/>
        </w:rPr>
        <w:t xml:space="preserve"> </w:t>
      </w:r>
    </w:p>
    <w:p w14:paraId="5DEFCE9B" w14:textId="77777777" w:rsidR="009213A6" w:rsidRPr="008E560D" w:rsidRDefault="009213A6" w:rsidP="009213A6">
      <w:pPr>
        <w:pStyle w:val="af1"/>
        <w:numPr>
          <w:ilvl w:val="2"/>
          <w:numId w:val="12"/>
        </w:numPr>
        <w:ind w:left="1260"/>
        <w:jc w:val="center"/>
        <w:rPr>
          <w:b/>
          <w:bCs/>
          <w:i/>
          <w:iCs/>
          <w:sz w:val="28"/>
          <w:szCs w:val="28"/>
          <w:lang w:val="uk-UA"/>
        </w:rPr>
      </w:pPr>
      <w:r w:rsidRPr="008E560D">
        <w:rPr>
          <w:b/>
          <w:bCs/>
          <w:i/>
          <w:iCs/>
          <w:sz w:val="28"/>
          <w:szCs w:val="28"/>
          <w:lang w:val="uk-UA"/>
        </w:rPr>
        <w:t>Бібліотеки</w:t>
      </w:r>
    </w:p>
    <w:p w14:paraId="53D60A37" w14:textId="77777777" w:rsidR="009213A6" w:rsidRDefault="009213A6" w:rsidP="009213A6">
      <w:pPr>
        <w:ind w:firstLine="709"/>
        <w:jc w:val="both"/>
        <w:rPr>
          <w:sz w:val="28"/>
          <w:szCs w:val="28"/>
          <w:lang w:val="uk-UA"/>
        </w:rPr>
      </w:pPr>
      <w:r>
        <w:rPr>
          <w:sz w:val="28"/>
          <w:szCs w:val="28"/>
          <w:lang w:val="uk-UA"/>
        </w:rPr>
        <w:t>За бюджетною програмою КПКВКМБ 0214030 «Забезпечення діяльності бібліотек» на 2023 рік передбачається надання бібліотечних послуг такою мережею закладів:</w:t>
      </w:r>
    </w:p>
    <w:p w14:paraId="5552CE20" w14:textId="77777777" w:rsidR="009213A6" w:rsidRPr="00403962" w:rsidRDefault="009213A6" w:rsidP="00CD30AA">
      <w:pPr>
        <w:pStyle w:val="af1"/>
        <w:numPr>
          <w:ilvl w:val="0"/>
          <w:numId w:val="11"/>
        </w:numPr>
        <w:ind w:left="0" w:firstLine="567"/>
        <w:jc w:val="both"/>
        <w:rPr>
          <w:sz w:val="28"/>
          <w:szCs w:val="28"/>
          <w:lang w:val="uk-UA"/>
        </w:rPr>
      </w:pPr>
      <w:r w:rsidRPr="00C8134B">
        <w:rPr>
          <w:sz w:val="28"/>
          <w:szCs w:val="28"/>
          <w:lang w:val="uk-UA"/>
        </w:rPr>
        <w:t xml:space="preserve">КЗ «Степанківська центральна публічна бібліотека», штат – 2 штатні </w:t>
      </w:r>
      <w:r w:rsidRPr="00403962">
        <w:rPr>
          <w:sz w:val="28"/>
          <w:szCs w:val="28"/>
          <w:lang w:val="uk-UA"/>
        </w:rPr>
        <w:t>одиниці, планова кількість читачів – 900 осіб, планова кількість книговидач – 8000;</w:t>
      </w:r>
    </w:p>
    <w:p w14:paraId="64BA7BE9" w14:textId="77777777" w:rsidR="009213A6" w:rsidRPr="00403962" w:rsidRDefault="009213A6" w:rsidP="00CD30AA">
      <w:pPr>
        <w:pStyle w:val="af1"/>
        <w:numPr>
          <w:ilvl w:val="0"/>
          <w:numId w:val="11"/>
        </w:numPr>
        <w:ind w:left="0" w:firstLine="567"/>
        <w:jc w:val="both"/>
        <w:rPr>
          <w:sz w:val="28"/>
          <w:szCs w:val="28"/>
          <w:lang w:val="uk-UA"/>
        </w:rPr>
      </w:pPr>
      <w:r w:rsidRPr="00403962">
        <w:rPr>
          <w:sz w:val="28"/>
          <w:szCs w:val="28"/>
          <w:lang w:val="uk-UA"/>
        </w:rPr>
        <w:t>Бібліотека-філія КЗ «Степанківська центральна публічна бібліотека» с. Хацьки, штат – 1 штатна одиниця, планова кількість читачів – 700 осіб, планова кількість книговидач - 6000;</w:t>
      </w:r>
    </w:p>
    <w:p w14:paraId="61309520" w14:textId="77777777" w:rsidR="009213A6" w:rsidRPr="00403962" w:rsidRDefault="009213A6" w:rsidP="00CD30AA">
      <w:pPr>
        <w:pStyle w:val="af1"/>
        <w:numPr>
          <w:ilvl w:val="0"/>
          <w:numId w:val="11"/>
        </w:numPr>
        <w:ind w:left="0" w:firstLine="567"/>
        <w:jc w:val="both"/>
        <w:rPr>
          <w:sz w:val="28"/>
          <w:szCs w:val="28"/>
          <w:lang w:val="uk-UA"/>
        </w:rPr>
      </w:pPr>
      <w:r w:rsidRPr="00403962">
        <w:rPr>
          <w:sz w:val="28"/>
          <w:szCs w:val="28"/>
          <w:lang w:val="uk-UA"/>
        </w:rPr>
        <w:t>Голов’ятинська сільська бібліотека, штат – 0,75 штатних одиниць, планова кількість читачів – 250 осіб, планова кількість книговидач - 2500;</w:t>
      </w:r>
    </w:p>
    <w:p w14:paraId="1FD5D3A7" w14:textId="77777777" w:rsidR="009213A6" w:rsidRPr="00403962" w:rsidRDefault="009213A6" w:rsidP="00CD30AA">
      <w:pPr>
        <w:pStyle w:val="af1"/>
        <w:numPr>
          <w:ilvl w:val="0"/>
          <w:numId w:val="11"/>
        </w:numPr>
        <w:ind w:left="0" w:firstLine="567"/>
        <w:jc w:val="both"/>
        <w:rPr>
          <w:sz w:val="28"/>
          <w:szCs w:val="28"/>
          <w:lang w:val="uk-UA"/>
        </w:rPr>
      </w:pPr>
      <w:r w:rsidRPr="00403962">
        <w:rPr>
          <w:sz w:val="28"/>
          <w:szCs w:val="28"/>
          <w:lang w:val="uk-UA"/>
        </w:rPr>
        <w:t>Малобузуківська сільська бібліотека, штат – 0,25 штатних одиниць, планова кількість читачів – 80 осіб, планова кількість книговидач - 1000;</w:t>
      </w:r>
    </w:p>
    <w:p w14:paraId="69257E24" w14:textId="77777777" w:rsidR="009213A6" w:rsidRPr="00403962" w:rsidRDefault="009213A6" w:rsidP="00CD30AA">
      <w:pPr>
        <w:pStyle w:val="af1"/>
        <w:numPr>
          <w:ilvl w:val="0"/>
          <w:numId w:val="11"/>
        </w:numPr>
        <w:ind w:left="0" w:firstLine="567"/>
        <w:jc w:val="both"/>
        <w:rPr>
          <w:sz w:val="28"/>
          <w:szCs w:val="28"/>
          <w:lang w:val="uk-UA"/>
        </w:rPr>
      </w:pPr>
      <w:r w:rsidRPr="00403962">
        <w:rPr>
          <w:sz w:val="28"/>
          <w:szCs w:val="28"/>
          <w:lang w:val="uk-UA"/>
        </w:rPr>
        <w:t>Залевківська сільська бібліотека, штат – 0,25 штатних одиниць, планова кількість читачів – 150 осіб, планова кількість книговидач – 1500.</w:t>
      </w:r>
    </w:p>
    <w:p w14:paraId="5E650810" w14:textId="77777777" w:rsidR="009213A6" w:rsidRPr="00531DB5" w:rsidRDefault="009213A6" w:rsidP="009213A6">
      <w:pPr>
        <w:pStyle w:val="af1"/>
        <w:ind w:left="0" w:firstLine="709"/>
        <w:jc w:val="both"/>
        <w:rPr>
          <w:sz w:val="28"/>
          <w:lang w:val="uk-UA"/>
        </w:rPr>
      </w:pPr>
      <w:r w:rsidRPr="009778E4">
        <w:rPr>
          <w:sz w:val="28"/>
          <w:u w:val="single"/>
          <w:lang w:val="uk-UA"/>
        </w:rPr>
        <w:t>Видатки на оплату праці на 20</w:t>
      </w:r>
      <w:r>
        <w:rPr>
          <w:sz w:val="28"/>
          <w:u w:val="single"/>
          <w:lang w:val="uk-UA"/>
        </w:rPr>
        <w:t>23</w:t>
      </w:r>
      <w:r w:rsidRPr="009778E4">
        <w:rPr>
          <w:sz w:val="28"/>
          <w:u w:val="single"/>
          <w:lang w:val="uk-UA"/>
        </w:rPr>
        <w:t xml:space="preserve"> рік (КЕКВ 2111)</w:t>
      </w:r>
      <w:r>
        <w:rPr>
          <w:sz w:val="28"/>
          <w:u w:val="single"/>
          <w:lang w:val="uk-UA"/>
        </w:rPr>
        <w:t xml:space="preserve"> </w:t>
      </w:r>
      <w:r w:rsidRPr="00531DB5">
        <w:rPr>
          <w:sz w:val="28"/>
          <w:lang w:val="uk-UA"/>
        </w:rPr>
        <w:t xml:space="preserve">працівників </w:t>
      </w:r>
      <w:r>
        <w:rPr>
          <w:sz w:val="28"/>
          <w:lang w:val="uk-UA"/>
        </w:rPr>
        <w:t xml:space="preserve">бібліотечних </w:t>
      </w:r>
      <w:r w:rsidRPr="00531DB5">
        <w:rPr>
          <w:sz w:val="28"/>
          <w:lang w:val="uk-UA"/>
        </w:rPr>
        <w:t xml:space="preserve">закладів  </w:t>
      </w:r>
      <w:r>
        <w:rPr>
          <w:sz w:val="28"/>
          <w:lang w:val="uk-UA"/>
        </w:rPr>
        <w:t>С</w:t>
      </w:r>
      <w:r w:rsidRPr="00531DB5">
        <w:rPr>
          <w:sz w:val="28"/>
          <w:lang w:val="uk-UA"/>
        </w:rPr>
        <w:t>тепанківської сільської територіальної громади</w:t>
      </w:r>
      <w:r w:rsidRPr="00210E7D">
        <w:rPr>
          <w:sz w:val="28"/>
          <w:lang w:val="uk-UA"/>
        </w:rPr>
        <w:t xml:space="preserve"> </w:t>
      </w:r>
      <w:r>
        <w:rPr>
          <w:sz w:val="28"/>
          <w:lang w:val="uk-UA"/>
        </w:rPr>
        <w:t>передбачаються всього в сумі 646403 грн. Фонд заробітної плати на 2023</w:t>
      </w:r>
      <w:r w:rsidRPr="00531DB5">
        <w:rPr>
          <w:sz w:val="28"/>
          <w:lang w:val="uk-UA"/>
        </w:rPr>
        <w:t xml:space="preserve"> рік складається з виплат обов’язкового характеру (посадових окладів, </w:t>
      </w:r>
      <w:r w:rsidRPr="00A82BAC">
        <w:rPr>
          <w:sz w:val="28"/>
          <w:lang w:val="uk-UA"/>
        </w:rPr>
        <w:t>доплат,</w:t>
      </w:r>
      <w:r w:rsidRPr="00531DB5">
        <w:rPr>
          <w:sz w:val="28"/>
          <w:lang w:val="uk-UA"/>
        </w:rPr>
        <w:t xml:space="preserve"> надбавки за вислугу років, надбавка за </w:t>
      </w:r>
      <w:r>
        <w:rPr>
          <w:sz w:val="28"/>
          <w:lang w:val="uk-UA"/>
        </w:rPr>
        <w:t>особливі умови праці, тощо</w:t>
      </w:r>
      <w:r w:rsidRPr="00531DB5">
        <w:rPr>
          <w:sz w:val="28"/>
          <w:lang w:val="uk-UA"/>
        </w:rPr>
        <w:t xml:space="preserve">), виплат матеріальної допомоги на оздоровлення в розмірі </w:t>
      </w:r>
      <w:r>
        <w:rPr>
          <w:sz w:val="28"/>
          <w:lang w:val="uk-UA"/>
        </w:rPr>
        <w:t>посадового окладу</w:t>
      </w:r>
      <w:r w:rsidRPr="00531DB5">
        <w:rPr>
          <w:sz w:val="28"/>
          <w:lang w:val="uk-UA"/>
        </w:rPr>
        <w:t xml:space="preserve">, виплат стимулюючого характеру (фонд преміювання </w:t>
      </w:r>
      <w:r>
        <w:rPr>
          <w:sz w:val="28"/>
          <w:lang w:val="uk-UA"/>
        </w:rPr>
        <w:t>80</w:t>
      </w:r>
      <w:r w:rsidRPr="00531DB5">
        <w:rPr>
          <w:sz w:val="28"/>
          <w:lang w:val="uk-UA"/>
        </w:rPr>
        <w:t xml:space="preserve">%).  </w:t>
      </w:r>
      <w:r w:rsidRPr="00627520">
        <w:rPr>
          <w:sz w:val="28"/>
          <w:lang w:val="uk-UA"/>
        </w:rPr>
        <w:t>Потреба в коштах на оплату праці забезпечується стовідсотково.</w:t>
      </w:r>
    </w:p>
    <w:p w14:paraId="64F3379C" w14:textId="77777777" w:rsidR="009213A6" w:rsidRPr="00A70365" w:rsidRDefault="009213A6" w:rsidP="009213A6">
      <w:pPr>
        <w:pStyle w:val="af1"/>
        <w:ind w:left="0" w:firstLine="709"/>
        <w:jc w:val="both"/>
        <w:rPr>
          <w:sz w:val="28"/>
          <w:lang w:val="uk-UA"/>
        </w:rPr>
      </w:pPr>
      <w:r w:rsidRPr="00A70365">
        <w:rPr>
          <w:sz w:val="28"/>
          <w:u w:val="single"/>
          <w:lang w:val="uk-UA"/>
        </w:rPr>
        <w:t>Видатки на нараху</w:t>
      </w:r>
      <w:r>
        <w:rPr>
          <w:sz w:val="28"/>
          <w:u w:val="single"/>
          <w:lang w:val="uk-UA"/>
        </w:rPr>
        <w:t>вання на заробітну плату на 2023</w:t>
      </w:r>
      <w:r w:rsidRPr="00A70365">
        <w:rPr>
          <w:sz w:val="28"/>
          <w:u w:val="single"/>
          <w:lang w:val="uk-UA"/>
        </w:rPr>
        <w:t xml:space="preserve"> рік (КЕКВ 2120)</w:t>
      </w:r>
      <w:r w:rsidRPr="00A70365">
        <w:rPr>
          <w:sz w:val="28"/>
          <w:lang w:val="uk-UA"/>
        </w:rPr>
        <w:t xml:space="preserve"> передбачаються всього в сумі </w:t>
      </w:r>
      <w:r>
        <w:rPr>
          <w:sz w:val="28"/>
          <w:lang w:val="uk-UA"/>
        </w:rPr>
        <w:t>142209</w:t>
      </w:r>
      <w:r w:rsidRPr="00A70365">
        <w:rPr>
          <w:sz w:val="28"/>
          <w:lang w:val="uk-UA"/>
        </w:rPr>
        <w:t xml:space="preserve"> грн</w:t>
      </w:r>
      <w:r>
        <w:rPr>
          <w:sz w:val="28"/>
          <w:lang w:val="uk-UA"/>
        </w:rPr>
        <w:t xml:space="preserve"> </w:t>
      </w:r>
      <w:r w:rsidRPr="00A70365">
        <w:rPr>
          <w:sz w:val="28"/>
          <w:lang w:val="uk-UA"/>
        </w:rPr>
        <w:t>(ЄСВ 22%). Потреба в коштах на нарахування на оплату праці забезпечується стовідсотково.</w:t>
      </w:r>
    </w:p>
    <w:p w14:paraId="61A947CB" w14:textId="77777777" w:rsidR="009213A6" w:rsidRDefault="009213A6" w:rsidP="009213A6">
      <w:pPr>
        <w:pStyle w:val="af1"/>
        <w:ind w:left="0" w:firstLine="709"/>
        <w:jc w:val="both"/>
        <w:rPr>
          <w:sz w:val="28"/>
          <w:lang w:val="uk-UA"/>
        </w:rPr>
      </w:pPr>
      <w:r w:rsidRPr="009778E4">
        <w:rPr>
          <w:sz w:val="28"/>
          <w:u w:val="single"/>
          <w:lang w:val="uk-UA"/>
        </w:rPr>
        <w:t>Видатки по КЕКВ 2210 «Предмети, матеріали, обладнання та інвентар»</w:t>
      </w:r>
      <w:r w:rsidRPr="00210E7D">
        <w:rPr>
          <w:sz w:val="28"/>
          <w:lang w:val="uk-UA"/>
        </w:rPr>
        <w:t xml:space="preserve"> на 202</w:t>
      </w:r>
      <w:r>
        <w:rPr>
          <w:sz w:val="28"/>
          <w:lang w:val="uk-UA"/>
        </w:rPr>
        <w:t>3</w:t>
      </w:r>
      <w:r w:rsidRPr="00210E7D">
        <w:rPr>
          <w:sz w:val="28"/>
          <w:lang w:val="uk-UA"/>
        </w:rPr>
        <w:t xml:space="preserve"> рік </w:t>
      </w:r>
      <w:r>
        <w:rPr>
          <w:sz w:val="28"/>
          <w:lang w:val="uk-UA"/>
        </w:rPr>
        <w:t>передбачаються всього в сумі 6300 грн (в тому числі на придбання канцтоварів та офісного приладдя  4300</w:t>
      </w:r>
      <w:r w:rsidRPr="008464F9">
        <w:rPr>
          <w:sz w:val="28"/>
          <w:lang w:val="uk-UA"/>
        </w:rPr>
        <w:t xml:space="preserve"> </w:t>
      </w:r>
      <w:r w:rsidRPr="006A5CF6">
        <w:rPr>
          <w:sz w:val="28"/>
          <w:lang w:val="uk-UA"/>
        </w:rPr>
        <w:t>грн</w:t>
      </w:r>
      <w:r>
        <w:rPr>
          <w:sz w:val="28"/>
          <w:lang w:val="uk-UA"/>
        </w:rPr>
        <w:t>, господарські товари 2000 грн).  Потреба в коштах на придбання п</w:t>
      </w:r>
      <w:r w:rsidRPr="00210E7D">
        <w:rPr>
          <w:sz w:val="28"/>
          <w:lang w:val="uk-UA"/>
        </w:rPr>
        <w:t>редмет</w:t>
      </w:r>
      <w:r>
        <w:rPr>
          <w:sz w:val="28"/>
          <w:lang w:val="uk-UA"/>
        </w:rPr>
        <w:t>ів</w:t>
      </w:r>
      <w:r w:rsidRPr="00210E7D">
        <w:rPr>
          <w:sz w:val="28"/>
          <w:lang w:val="uk-UA"/>
        </w:rPr>
        <w:t>, матеріал</w:t>
      </w:r>
      <w:r>
        <w:rPr>
          <w:sz w:val="28"/>
          <w:lang w:val="uk-UA"/>
        </w:rPr>
        <w:t>ів</w:t>
      </w:r>
      <w:r w:rsidRPr="00210E7D">
        <w:rPr>
          <w:sz w:val="28"/>
          <w:lang w:val="uk-UA"/>
        </w:rPr>
        <w:t>, обладнання</w:t>
      </w:r>
      <w:r>
        <w:rPr>
          <w:sz w:val="28"/>
          <w:lang w:val="uk-UA"/>
        </w:rPr>
        <w:t>,</w:t>
      </w:r>
      <w:r w:rsidRPr="00210E7D">
        <w:rPr>
          <w:sz w:val="28"/>
          <w:lang w:val="uk-UA"/>
        </w:rPr>
        <w:t xml:space="preserve"> інвентар</w:t>
      </w:r>
      <w:r>
        <w:rPr>
          <w:sz w:val="28"/>
          <w:lang w:val="uk-UA"/>
        </w:rPr>
        <w:t>ю забезпечується частково.</w:t>
      </w:r>
    </w:p>
    <w:p w14:paraId="363414B5" w14:textId="77777777" w:rsidR="009213A6" w:rsidRDefault="009213A6" w:rsidP="009213A6">
      <w:pPr>
        <w:pStyle w:val="af1"/>
        <w:ind w:left="0" w:firstLine="709"/>
        <w:jc w:val="both"/>
        <w:rPr>
          <w:sz w:val="28"/>
          <w:lang w:val="uk-UA"/>
        </w:rPr>
      </w:pPr>
      <w:r w:rsidRPr="009778E4">
        <w:rPr>
          <w:sz w:val="28"/>
          <w:u w:val="single"/>
          <w:lang w:val="uk-UA"/>
        </w:rPr>
        <w:t>Видатки по КЕКВ 2240 «Оплата послуг крім комунальних»</w:t>
      </w:r>
      <w:r w:rsidRPr="00210E7D">
        <w:rPr>
          <w:sz w:val="28"/>
          <w:lang w:val="uk-UA"/>
        </w:rPr>
        <w:t xml:space="preserve"> на 202</w:t>
      </w:r>
      <w:r>
        <w:rPr>
          <w:sz w:val="28"/>
          <w:lang w:val="uk-UA"/>
        </w:rPr>
        <w:t>3</w:t>
      </w:r>
      <w:r w:rsidRPr="00210E7D">
        <w:rPr>
          <w:sz w:val="28"/>
          <w:lang w:val="uk-UA"/>
        </w:rPr>
        <w:t xml:space="preserve"> рік </w:t>
      </w:r>
      <w:r>
        <w:rPr>
          <w:sz w:val="28"/>
          <w:lang w:val="uk-UA"/>
        </w:rPr>
        <w:t xml:space="preserve">передбачаються всього в сумі 5935 грн (в тому числі на телекомунікаційні послуги та Інтернет в сумі 4435 грн, заправка та відновлення картриджів 1500 грн). </w:t>
      </w:r>
      <w:r w:rsidRPr="00B8649D">
        <w:rPr>
          <w:sz w:val="28"/>
          <w:lang w:val="uk-UA"/>
        </w:rPr>
        <w:t>Потреба в коштах на оплату послуг (крім к</w:t>
      </w:r>
      <w:r>
        <w:rPr>
          <w:sz w:val="28"/>
          <w:lang w:val="uk-UA"/>
        </w:rPr>
        <w:t>омунальних) забезпечується частково</w:t>
      </w:r>
      <w:r w:rsidRPr="00B8649D">
        <w:rPr>
          <w:sz w:val="28"/>
          <w:lang w:val="uk-UA"/>
        </w:rPr>
        <w:t>.</w:t>
      </w:r>
    </w:p>
    <w:p w14:paraId="070B350E" w14:textId="77777777" w:rsidR="009213A6" w:rsidRDefault="009213A6" w:rsidP="009213A6">
      <w:pPr>
        <w:pStyle w:val="af1"/>
        <w:ind w:left="0" w:firstLine="709"/>
        <w:jc w:val="both"/>
        <w:rPr>
          <w:sz w:val="28"/>
          <w:szCs w:val="28"/>
          <w:lang w:val="uk-UA"/>
        </w:rPr>
      </w:pPr>
      <w:r w:rsidRPr="00A70365">
        <w:rPr>
          <w:sz w:val="28"/>
          <w:szCs w:val="28"/>
          <w:lang w:val="uk-UA"/>
        </w:rPr>
        <w:lastRenderedPageBreak/>
        <w:t xml:space="preserve">У складі </w:t>
      </w:r>
      <w:r w:rsidRPr="00A70365">
        <w:rPr>
          <w:sz w:val="28"/>
          <w:lang w:val="uk-UA"/>
        </w:rPr>
        <w:t xml:space="preserve">бюджетної програми </w:t>
      </w:r>
      <w:r w:rsidRPr="00A70365">
        <w:rPr>
          <w:sz w:val="28"/>
          <w:szCs w:val="28"/>
          <w:lang w:val="uk-UA"/>
        </w:rPr>
        <w:t>021</w:t>
      </w:r>
      <w:r>
        <w:rPr>
          <w:sz w:val="28"/>
          <w:szCs w:val="28"/>
          <w:lang w:val="uk-UA"/>
        </w:rPr>
        <w:t>4030</w:t>
      </w:r>
      <w:r w:rsidRPr="00A70365">
        <w:rPr>
          <w:sz w:val="28"/>
          <w:szCs w:val="28"/>
          <w:lang w:val="uk-UA"/>
        </w:rPr>
        <w:t xml:space="preserve"> «</w:t>
      </w:r>
      <w:r>
        <w:rPr>
          <w:sz w:val="28"/>
          <w:szCs w:val="28"/>
          <w:lang w:val="uk-UA"/>
        </w:rPr>
        <w:t>Забезпечення діяльності бібліотек</w:t>
      </w:r>
      <w:r w:rsidRPr="00A70365">
        <w:rPr>
          <w:sz w:val="28"/>
          <w:szCs w:val="28"/>
          <w:lang w:val="uk-UA"/>
        </w:rPr>
        <w:t>»</w:t>
      </w:r>
      <w:r w:rsidRPr="00A70365">
        <w:rPr>
          <w:sz w:val="28"/>
          <w:lang w:val="uk-UA"/>
        </w:rPr>
        <w:t xml:space="preserve">  передбачаються бюджетні призначення в сумі </w:t>
      </w:r>
      <w:r>
        <w:rPr>
          <w:sz w:val="28"/>
          <w:lang w:val="uk-UA"/>
        </w:rPr>
        <w:t>800847</w:t>
      </w:r>
      <w:r w:rsidRPr="00A70365">
        <w:rPr>
          <w:sz w:val="28"/>
          <w:lang w:val="uk-UA"/>
        </w:rPr>
        <w:t xml:space="preserve"> гривень на реалізацію місцевої програми </w:t>
      </w:r>
      <w:r w:rsidRPr="00A70365">
        <w:rPr>
          <w:sz w:val="28"/>
          <w:szCs w:val="28"/>
          <w:lang w:val="uk-UA"/>
        </w:rPr>
        <w:t>"</w:t>
      </w:r>
      <w:r>
        <w:rPr>
          <w:sz w:val="28"/>
          <w:szCs w:val="28"/>
          <w:lang w:val="uk-UA"/>
        </w:rPr>
        <w:t>Розвиток культури" на 2023</w:t>
      </w:r>
      <w:r w:rsidRPr="00A70365">
        <w:rPr>
          <w:sz w:val="28"/>
          <w:szCs w:val="28"/>
          <w:lang w:val="uk-UA"/>
        </w:rPr>
        <w:t xml:space="preserve"> рік, </w:t>
      </w:r>
      <w:r w:rsidRPr="00210E7D">
        <w:rPr>
          <w:sz w:val="28"/>
          <w:szCs w:val="28"/>
          <w:lang w:val="uk-UA"/>
        </w:rPr>
        <w:t>рі</w:t>
      </w:r>
      <w:r>
        <w:rPr>
          <w:sz w:val="28"/>
          <w:szCs w:val="28"/>
          <w:lang w:val="uk-UA"/>
        </w:rPr>
        <w:t>шення</w:t>
      </w:r>
      <w:r w:rsidRPr="00210E7D">
        <w:rPr>
          <w:sz w:val="28"/>
          <w:szCs w:val="28"/>
          <w:lang w:val="uk-UA"/>
        </w:rPr>
        <w:t xml:space="preserve"> </w:t>
      </w:r>
      <w:r>
        <w:rPr>
          <w:sz w:val="28"/>
          <w:szCs w:val="28"/>
          <w:lang w:val="uk-UA"/>
        </w:rPr>
        <w:t xml:space="preserve"> виконавчого </w:t>
      </w:r>
      <w:r w:rsidRPr="007822E2">
        <w:rPr>
          <w:sz w:val="28"/>
          <w:szCs w:val="28"/>
          <w:lang w:val="uk-UA"/>
        </w:rPr>
        <w:t>комітету Степанківської сільської ради від 28.10.2022 року №134.</w:t>
      </w:r>
    </w:p>
    <w:p w14:paraId="53FF10A2" w14:textId="77777777" w:rsidR="009213A6" w:rsidRDefault="009213A6" w:rsidP="009213A6">
      <w:pPr>
        <w:ind w:left="792"/>
        <w:jc w:val="both"/>
        <w:rPr>
          <w:i/>
          <w:iCs/>
          <w:sz w:val="28"/>
          <w:szCs w:val="28"/>
          <w:lang w:val="uk-UA"/>
        </w:rPr>
      </w:pPr>
    </w:p>
    <w:p w14:paraId="7B2DF9AE" w14:textId="77777777" w:rsidR="009213A6" w:rsidRPr="000F05E0" w:rsidRDefault="009213A6" w:rsidP="009213A6">
      <w:pPr>
        <w:pStyle w:val="af1"/>
        <w:numPr>
          <w:ilvl w:val="2"/>
          <w:numId w:val="12"/>
        </w:numPr>
        <w:ind w:left="1260"/>
        <w:jc w:val="center"/>
        <w:rPr>
          <w:b/>
          <w:bCs/>
          <w:i/>
          <w:iCs/>
          <w:sz w:val="28"/>
          <w:szCs w:val="28"/>
          <w:lang w:val="uk-UA"/>
        </w:rPr>
      </w:pPr>
      <w:r w:rsidRPr="000F05E0">
        <w:rPr>
          <w:b/>
          <w:bCs/>
          <w:i/>
          <w:iCs/>
          <w:sz w:val="28"/>
          <w:szCs w:val="28"/>
          <w:lang w:val="uk-UA"/>
        </w:rPr>
        <w:t>Будинки культури</w:t>
      </w:r>
    </w:p>
    <w:p w14:paraId="2DD07874" w14:textId="77777777" w:rsidR="009213A6" w:rsidRDefault="009213A6" w:rsidP="009213A6">
      <w:pPr>
        <w:ind w:firstLine="709"/>
        <w:jc w:val="both"/>
        <w:rPr>
          <w:sz w:val="28"/>
          <w:szCs w:val="28"/>
          <w:lang w:val="uk-UA"/>
        </w:rPr>
      </w:pPr>
      <w:r>
        <w:rPr>
          <w:sz w:val="28"/>
          <w:szCs w:val="28"/>
          <w:lang w:val="uk-UA"/>
        </w:rPr>
        <w:t>За бюджетною програмою КПКВКМБ 0214060 «</w:t>
      </w:r>
      <w:r w:rsidRPr="001E6279">
        <w:rPr>
          <w:sz w:val="28"/>
          <w:szCs w:val="28"/>
          <w:lang w:val="uk-UA"/>
        </w:rPr>
        <w:t>Забезпечення діяльності палаців i будинків культури, клубів, центрів дозвілля та iнших клубних закладів</w:t>
      </w:r>
      <w:r>
        <w:rPr>
          <w:sz w:val="28"/>
          <w:szCs w:val="28"/>
          <w:lang w:val="uk-UA"/>
        </w:rPr>
        <w:t>» на 2023 рік передбачається надання послуг з організації культурного дозвілля населення такою мережею закладів:</w:t>
      </w:r>
    </w:p>
    <w:p w14:paraId="31A9D7E1" w14:textId="77777777" w:rsidR="009213A6" w:rsidRPr="008D2291" w:rsidRDefault="009213A6" w:rsidP="00CD30AA">
      <w:pPr>
        <w:pStyle w:val="af1"/>
        <w:numPr>
          <w:ilvl w:val="0"/>
          <w:numId w:val="11"/>
        </w:numPr>
        <w:ind w:left="0" w:firstLine="567"/>
        <w:jc w:val="both"/>
        <w:rPr>
          <w:sz w:val="28"/>
          <w:szCs w:val="28"/>
          <w:lang w:val="uk-UA"/>
        </w:rPr>
      </w:pPr>
      <w:r w:rsidRPr="008D2291">
        <w:rPr>
          <w:sz w:val="28"/>
          <w:szCs w:val="28"/>
          <w:lang w:val="uk-UA"/>
        </w:rPr>
        <w:t>Будинок культури с. Степанки, штат – 5,5 штатних одиниць, планова кількість відвідувачів заходів –3800 осіб, планова кількість заходів - 25;</w:t>
      </w:r>
    </w:p>
    <w:p w14:paraId="5BCB8F21" w14:textId="77777777" w:rsidR="009213A6" w:rsidRPr="008D2291" w:rsidRDefault="009213A6" w:rsidP="00CD30AA">
      <w:pPr>
        <w:pStyle w:val="af1"/>
        <w:numPr>
          <w:ilvl w:val="0"/>
          <w:numId w:val="11"/>
        </w:numPr>
        <w:ind w:left="0" w:firstLine="567"/>
        <w:jc w:val="both"/>
        <w:rPr>
          <w:sz w:val="28"/>
          <w:szCs w:val="28"/>
          <w:lang w:val="uk-UA"/>
        </w:rPr>
      </w:pPr>
      <w:r w:rsidRPr="008D2291">
        <w:rPr>
          <w:sz w:val="28"/>
          <w:szCs w:val="28"/>
          <w:lang w:val="uk-UA"/>
        </w:rPr>
        <w:t>Будинок культури с. Хацьки, штат – 5,5 штатних одиниць, планова кількість відвідувачів заходів –1500осіб, планова кількість заходів - 10;</w:t>
      </w:r>
    </w:p>
    <w:p w14:paraId="2B3ECE44" w14:textId="77777777" w:rsidR="009213A6" w:rsidRPr="008D2291" w:rsidRDefault="009213A6" w:rsidP="00CD30AA">
      <w:pPr>
        <w:pStyle w:val="af1"/>
        <w:numPr>
          <w:ilvl w:val="0"/>
          <w:numId w:val="11"/>
        </w:numPr>
        <w:ind w:left="0" w:firstLine="567"/>
        <w:jc w:val="both"/>
        <w:rPr>
          <w:sz w:val="28"/>
          <w:szCs w:val="28"/>
          <w:lang w:val="uk-UA"/>
        </w:rPr>
      </w:pPr>
      <w:r w:rsidRPr="008D2291">
        <w:rPr>
          <w:sz w:val="28"/>
          <w:szCs w:val="28"/>
          <w:lang w:val="uk-UA"/>
        </w:rPr>
        <w:t>Голов’ятинський сільський будинок культури, штат – 2,5 штатні одиниці, планова кількість відвідувачів заходів – 500 осіб, планова кількість заходів - 3;</w:t>
      </w:r>
    </w:p>
    <w:p w14:paraId="237BC20C" w14:textId="77777777" w:rsidR="009213A6" w:rsidRPr="008D2291" w:rsidRDefault="009213A6" w:rsidP="00CD30AA">
      <w:pPr>
        <w:pStyle w:val="af1"/>
        <w:numPr>
          <w:ilvl w:val="0"/>
          <w:numId w:val="11"/>
        </w:numPr>
        <w:ind w:left="0" w:firstLine="567"/>
        <w:jc w:val="both"/>
        <w:rPr>
          <w:sz w:val="28"/>
          <w:szCs w:val="28"/>
          <w:lang w:val="uk-UA"/>
        </w:rPr>
      </w:pPr>
      <w:r w:rsidRPr="008D2291">
        <w:rPr>
          <w:sz w:val="28"/>
          <w:szCs w:val="28"/>
          <w:lang w:val="uk-UA"/>
        </w:rPr>
        <w:t>Малобузуківський сільський клуб</w:t>
      </w:r>
      <w:r>
        <w:rPr>
          <w:sz w:val="28"/>
          <w:szCs w:val="28"/>
          <w:lang w:val="uk-UA"/>
        </w:rPr>
        <w:t xml:space="preserve">, </w:t>
      </w:r>
      <w:r w:rsidRPr="008D2291">
        <w:rPr>
          <w:sz w:val="28"/>
          <w:szCs w:val="28"/>
          <w:lang w:val="uk-UA"/>
        </w:rPr>
        <w:t>штат – 1,75 штатних одиниць, планова кількість відвідувачів заходів – 100 осіб, планова кількість заходів - 1;</w:t>
      </w:r>
    </w:p>
    <w:p w14:paraId="5DD01ACD" w14:textId="77777777" w:rsidR="009213A6" w:rsidRPr="008D2291" w:rsidRDefault="009213A6" w:rsidP="00CD30AA">
      <w:pPr>
        <w:pStyle w:val="af1"/>
        <w:numPr>
          <w:ilvl w:val="0"/>
          <w:numId w:val="11"/>
        </w:numPr>
        <w:ind w:left="0" w:firstLine="567"/>
        <w:jc w:val="both"/>
        <w:rPr>
          <w:sz w:val="28"/>
          <w:szCs w:val="28"/>
          <w:lang w:val="uk-UA"/>
        </w:rPr>
      </w:pPr>
      <w:r w:rsidRPr="008D2291">
        <w:rPr>
          <w:sz w:val="28"/>
          <w:szCs w:val="28"/>
          <w:lang w:val="uk-UA"/>
        </w:rPr>
        <w:t>Залевківський сільський клуб, штат – 0,75 штатних одиниць, планова кількість відвідувачів заходів – 100 осіб, планова кількість заходів - 1.</w:t>
      </w:r>
    </w:p>
    <w:p w14:paraId="13A11F84" w14:textId="77777777" w:rsidR="009213A6" w:rsidRPr="00531DB5" w:rsidRDefault="009213A6" w:rsidP="009213A6">
      <w:pPr>
        <w:pStyle w:val="af1"/>
        <w:ind w:left="0" w:firstLine="709"/>
        <w:jc w:val="both"/>
        <w:rPr>
          <w:sz w:val="28"/>
          <w:lang w:val="uk-UA"/>
        </w:rPr>
      </w:pPr>
      <w:r>
        <w:rPr>
          <w:sz w:val="28"/>
          <w:u w:val="single"/>
          <w:lang w:val="uk-UA"/>
        </w:rPr>
        <w:t>Видатки на оплату праці на 2023</w:t>
      </w:r>
      <w:r w:rsidRPr="009778E4">
        <w:rPr>
          <w:sz w:val="28"/>
          <w:u w:val="single"/>
          <w:lang w:val="uk-UA"/>
        </w:rPr>
        <w:t xml:space="preserve"> рік (КЕКВ 2111)</w:t>
      </w:r>
      <w:r>
        <w:rPr>
          <w:sz w:val="28"/>
          <w:u w:val="single"/>
          <w:lang w:val="uk-UA"/>
        </w:rPr>
        <w:t xml:space="preserve"> </w:t>
      </w:r>
      <w:r w:rsidRPr="00531DB5">
        <w:rPr>
          <w:sz w:val="28"/>
          <w:lang w:val="uk-UA"/>
        </w:rPr>
        <w:t>працівників закладів</w:t>
      </w:r>
      <w:r>
        <w:rPr>
          <w:sz w:val="28"/>
          <w:lang w:val="uk-UA"/>
        </w:rPr>
        <w:t xml:space="preserve"> культури С</w:t>
      </w:r>
      <w:r w:rsidRPr="00531DB5">
        <w:rPr>
          <w:sz w:val="28"/>
          <w:lang w:val="uk-UA"/>
        </w:rPr>
        <w:t>тепанківської сільської територіальної громади</w:t>
      </w:r>
      <w:r w:rsidRPr="00210E7D">
        <w:rPr>
          <w:sz w:val="28"/>
          <w:lang w:val="uk-UA"/>
        </w:rPr>
        <w:t xml:space="preserve"> </w:t>
      </w:r>
      <w:r>
        <w:rPr>
          <w:sz w:val="28"/>
          <w:lang w:val="uk-UA"/>
        </w:rPr>
        <w:t>передбачаються всього в сумі 1848445 грн. Фонд заробітної плати на 2023</w:t>
      </w:r>
      <w:r w:rsidRPr="00531DB5">
        <w:rPr>
          <w:sz w:val="28"/>
          <w:lang w:val="uk-UA"/>
        </w:rPr>
        <w:t xml:space="preserve"> рік складається з виплат обов’язкового характеру (посадових окладів, </w:t>
      </w:r>
      <w:r w:rsidRPr="00A82BAC">
        <w:rPr>
          <w:sz w:val="28"/>
          <w:lang w:val="uk-UA"/>
        </w:rPr>
        <w:t>доплат,</w:t>
      </w:r>
      <w:r w:rsidRPr="00531DB5">
        <w:rPr>
          <w:sz w:val="28"/>
          <w:lang w:val="uk-UA"/>
        </w:rPr>
        <w:t xml:space="preserve"> надбавки за вислугу років,</w:t>
      </w:r>
      <w:r>
        <w:rPr>
          <w:sz w:val="28"/>
          <w:lang w:val="uk-UA"/>
        </w:rPr>
        <w:t xml:space="preserve"> тощо</w:t>
      </w:r>
      <w:r w:rsidRPr="00531DB5">
        <w:rPr>
          <w:sz w:val="28"/>
          <w:lang w:val="uk-UA"/>
        </w:rPr>
        <w:t xml:space="preserve">), виплат матеріальної допомоги на оздоровлення в розмірі </w:t>
      </w:r>
      <w:r>
        <w:rPr>
          <w:sz w:val="28"/>
          <w:lang w:val="uk-UA"/>
        </w:rPr>
        <w:t>посадового окладу</w:t>
      </w:r>
      <w:r w:rsidRPr="00531DB5">
        <w:rPr>
          <w:sz w:val="28"/>
          <w:lang w:val="uk-UA"/>
        </w:rPr>
        <w:t xml:space="preserve">, виплат стимулюючого характеру (фонд преміювання </w:t>
      </w:r>
      <w:r w:rsidRPr="00F367EA">
        <w:rPr>
          <w:sz w:val="28"/>
          <w:lang w:val="uk-UA"/>
        </w:rPr>
        <w:t>80%</w:t>
      </w:r>
      <w:r w:rsidRPr="00531DB5">
        <w:rPr>
          <w:sz w:val="28"/>
          <w:lang w:val="uk-UA"/>
        </w:rPr>
        <w:t>).  Потреба в коштах на оплату праці забезпечується стовідсотково.</w:t>
      </w:r>
    </w:p>
    <w:p w14:paraId="2742B3CA" w14:textId="77777777" w:rsidR="009213A6" w:rsidRPr="00A70365" w:rsidRDefault="009213A6" w:rsidP="009213A6">
      <w:pPr>
        <w:pStyle w:val="af1"/>
        <w:ind w:left="0" w:firstLine="709"/>
        <w:jc w:val="both"/>
        <w:rPr>
          <w:sz w:val="28"/>
          <w:lang w:val="uk-UA"/>
        </w:rPr>
      </w:pPr>
      <w:r w:rsidRPr="00A70365">
        <w:rPr>
          <w:sz w:val="28"/>
          <w:u w:val="single"/>
          <w:lang w:val="uk-UA"/>
        </w:rPr>
        <w:t>Видатки на нарахування на заробітну плату на 202</w:t>
      </w:r>
      <w:r>
        <w:rPr>
          <w:sz w:val="28"/>
          <w:u w:val="single"/>
          <w:lang w:val="uk-UA"/>
        </w:rPr>
        <w:t>3</w:t>
      </w:r>
      <w:r w:rsidRPr="00A70365">
        <w:rPr>
          <w:sz w:val="28"/>
          <w:u w:val="single"/>
          <w:lang w:val="uk-UA"/>
        </w:rPr>
        <w:t xml:space="preserve"> рік (КЕКВ 2120)</w:t>
      </w:r>
      <w:r w:rsidRPr="00A70365">
        <w:rPr>
          <w:sz w:val="28"/>
          <w:lang w:val="uk-UA"/>
        </w:rPr>
        <w:t xml:space="preserve"> передбачаються всього в сумі </w:t>
      </w:r>
      <w:r>
        <w:rPr>
          <w:sz w:val="28"/>
          <w:lang w:val="uk-UA"/>
        </w:rPr>
        <w:t>406658</w:t>
      </w:r>
      <w:r w:rsidRPr="00A70365">
        <w:rPr>
          <w:sz w:val="28"/>
          <w:lang w:val="uk-UA"/>
        </w:rPr>
        <w:t xml:space="preserve"> грн</w:t>
      </w:r>
      <w:r>
        <w:rPr>
          <w:sz w:val="28"/>
          <w:lang w:val="uk-UA"/>
        </w:rPr>
        <w:t xml:space="preserve"> </w:t>
      </w:r>
      <w:r w:rsidRPr="00A70365">
        <w:rPr>
          <w:sz w:val="28"/>
          <w:lang w:val="uk-UA"/>
        </w:rPr>
        <w:t>(ЄСВ 22%). Потреба в коштах на нарахування на оплату праці забезпечується стовідсотково.</w:t>
      </w:r>
    </w:p>
    <w:p w14:paraId="44F825FF" w14:textId="77777777" w:rsidR="009213A6" w:rsidRPr="00B02184" w:rsidRDefault="009213A6" w:rsidP="009213A6">
      <w:pPr>
        <w:pStyle w:val="af1"/>
        <w:ind w:left="0" w:firstLine="709"/>
        <w:jc w:val="both"/>
        <w:rPr>
          <w:sz w:val="28"/>
        </w:rPr>
      </w:pPr>
      <w:r w:rsidRPr="009778E4">
        <w:rPr>
          <w:sz w:val="28"/>
          <w:u w:val="single"/>
          <w:lang w:val="uk-UA"/>
        </w:rPr>
        <w:t>Видатки по КЕКВ 2210 «Предмети, матеріали, обладнання та інвентар»</w:t>
      </w:r>
      <w:r w:rsidRPr="00210E7D">
        <w:rPr>
          <w:sz w:val="28"/>
          <w:lang w:val="uk-UA"/>
        </w:rPr>
        <w:t xml:space="preserve"> на 202</w:t>
      </w:r>
      <w:r>
        <w:rPr>
          <w:sz w:val="28"/>
          <w:lang w:val="uk-UA"/>
        </w:rPr>
        <w:t>3</w:t>
      </w:r>
      <w:r w:rsidRPr="00210E7D">
        <w:rPr>
          <w:sz w:val="28"/>
          <w:lang w:val="uk-UA"/>
        </w:rPr>
        <w:t xml:space="preserve"> рік </w:t>
      </w:r>
      <w:r>
        <w:rPr>
          <w:sz w:val="28"/>
          <w:lang w:val="uk-UA"/>
        </w:rPr>
        <w:t>передбачаються всього в сумі 23000 грн (в тому числі на придбання бензину 14300 грн,  канцтоварів та офісного приладдя  4600</w:t>
      </w:r>
      <w:r w:rsidRPr="008464F9">
        <w:rPr>
          <w:sz w:val="28"/>
          <w:lang w:val="uk-UA"/>
        </w:rPr>
        <w:t xml:space="preserve"> </w:t>
      </w:r>
      <w:r w:rsidRPr="006A5CF6">
        <w:rPr>
          <w:sz w:val="28"/>
          <w:lang w:val="uk-UA"/>
        </w:rPr>
        <w:t>грн</w:t>
      </w:r>
      <w:r>
        <w:rPr>
          <w:sz w:val="28"/>
          <w:lang w:val="uk-UA"/>
        </w:rPr>
        <w:t>, господарські товари 4100 грн,). Потреба в коштах на придбання п</w:t>
      </w:r>
      <w:r w:rsidRPr="00210E7D">
        <w:rPr>
          <w:sz w:val="28"/>
          <w:lang w:val="uk-UA"/>
        </w:rPr>
        <w:t>редмет</w:t>
      </w:r>
      <w:r>
        <w:rPr>
          <w:sz w:val="28"/>
          <w:lang w:val="uk-UA"/>
        </w:rPr>
        <w:t>ів</w:t>
      </w:r>
      <w:r w:rsidRPr="00210E7D">
        <w:rPr>
          <w:sz w:val="28"/>
          <w:lang w:val="uk-UA"/>
        </w:rPr>
        <w:t>, матеріал</w:t>
      </w:r>
      <w:r>
        <w:rPr>
          <w:sz w:val="28"/>
          <w:lang w:val="uk-UA"/>
        </w:rPr>
        <w:t>ів</w:t>
      </w:r>
      <w:r w:rsidRPr="00210E7D">
        <w:rPr>
          <w:sz w:val="28"/>
          <w:lang w:val="uk-UA"/>
        </w:rPr>
        <w:t>, обладнання</w:t>
      </w:r>
      <w:r>
        <w:rPr>
          <w:sz w:val="28"/>
          <w:lang w:val="uk-UA"/>
        </w:rPr>
        <w:t>,</w:t>
      </w:r>
      <w:r w:rsidRPr="00210E7D">
        <w:rPr>
          <w:sz w:val="28"/>
          <w:lang w:val="uk-UA"/>
        </w:rPr>
        <w:t xml:space="preserve"> інвентар</w:t>
      </w:r>
      <w:r>
        <w:rPr>
          <w:sz w:val="28"/>
          <w:lang w:val="uk-UA"/>
        </w:rPr>
        <w:t>ю забезпечується частково.</w:t>
      </w:r>
    </w:p>
    <w:p w14:paraId="7ED68AC3" w14:textId="77777777" w:rsidR="009213A6" w:rsidRDefault="009213A6" w:rsidP="009213A6">
      <w:pPr>
        <w:pStyle w:val="af1"/>
        <w:ind w:left="0" w:firstLine="709"/>
        <w:jc w:val="both"/>
        <w:rPr>
          <w:sz w:val="28"/>
          <w:lang w:val="uk-UA"/>
        </w:rPr>
      </w:pPr>
      <w:r w:rsidRPr="009778E4">
        <w:rPr>
          <w:sz w:val="28"/>
          <w:u w:val="single"/>
          <w:lang w:val="uk-UA"/>
        </w:rPr>
        <w:t>Видатки по КЕКВ 2240 «Оплата послуг крім комунальних»</w:t>
      </w:r>
      <w:r w:rsidRPr="00210E7D">
        <w:rPr>
          <w:sz w:val="28"/>
          <w:lang w:val="uk-UA"/>
        </w:rPr>
        <w:t xml:space="preserve"> на 202</w:t>
      </w:r>
      <w:r>
        <w:rPr>
          <w:sz w:val="28"/>
          <w:lang w:val="uk-UA"/>
        </w:rPr>
        <w:t>3</w:t>
      </w:r>
      <w:r w:rsidRPr="00210E7D">
        <w:rPr>
          <w:sz w:val="28"/>
          <w:lang w:val="uk-UA"/>
        </w:rPr>
        <w:t xml:space="preserve"> рік </w:t>
      </w:r>
      <w:r>
        <w:rPr>
          <w:sz w:val="28"/>
          <w:lang w:val="uk-UA"/>
        </w:rPr>
        <w:t xml:space="preserve">передбачаються всього в сумі 39300 грн, (в тому числі на телекомунікаційні послуги та Інтернет в сумі 16000 грн, обслуговування електроустановок в сумі 14800 грн,  заправка та відновлення картриджів 2500 грн, обслуговування електричного котла 6000 грн. </w:t>
      </w:r>
      <w:r w:rsidRPr="00B8649D">
        <w:rPr>
          <w:sz w:val="28"/>
          <w:lang w:val="uk-UA"/>
        </w:rPr>
        <w:t xml:space="preserve">Потреба в коштах на оплату послуг (крім комунальних) забезпечується </w:t>
      </w:r>
      <w:r>
        <w:rPr>
          <w:sz w:val="28"/>
          <w:lang w:val="uk-UA"/>
        </w:rPr>
        <w:t>частково</w:t>
      </w:r>
      <w:r w:rsidRPr="00B8649D">
        <w:rPr>
          <w:sz w:val="28"/>
          <w:lang w:val="uk-UA"/>
        </w:rPr>
        <w:t>.</w:t>
      </w:r>
    </w:p>
    <w:p w14:paraId="079666F6" w14:textId="77777777" w:rsidR="009213A6" w:rsidRPr="00210E7D" w:rsidRDefault="009213A6" w:rsidP="009213A6">
      <w:pPr>
        <w:pStyle w:val="af1"/>
        <w:ind w:left="0" w:firstLine="709"/>
        <w:jc w:val="both"/>
        <w:rPr>
          <w:sz w:val="28"/>
          <w:lang w:val="uk-UA"/>
        </w:rPr>
      </w:pPr>
      <w:r w:rsidRPr="009778E4">
        <w:rPr>
          <w:sz w:val="28"/>
          <w:u w:val="single"/>
          <w:lang w:val="uk-UA"/>
        </w:rPr>
        <w:t>Видатки по КЕКВ 2273 «Оплата електроенергії»</w:t>
      </w:r>
      <w:r w:rsidRPr="00210E7D">
        <w:rPr>
          <w:sz w:val="28"/>
          <w:lang w:val="uk-UA"/>
        </w:rPr>
        <w:t xml:space="preserve"> на 202</w:t>
      </w:r>
      <w:r>
        <w:rPr>
          <w:sz w:val="28"/>
          <w:lang w:val="uk-UA"/>
        </w:rPr>
        <w:t>3</w:t>
      </w:r>
      <w:r w:rsidRPr="00210E7D">
        <w:rPr>
          <w:sz w:val="28"/>
          <w:lang w:val="uk-UA"/>
        </w:rPr>
        <w:t xml:space="preserve"> рік</w:t>
      </w:r>
      <w:r>
        <w:rPr>
          <w:sz w:val="28"/>
          <w:lang w:val="uk-UA"/>
        </w:rPr>
        <w:t xml:space="preserve"> передбачаються в сумі 902135 грн</w:t>
      </w:r>
      <w:r w:rsidRPr="007402B1">
        <w:rPr>
          <w:sz w:val="28"/>
          <w:lang w:val="uk-UA"/>
        </w:rPr>
        <w:t xml:space="preserve"> </w:t>
      </w:r>
      <w:r w:rsidRPr="00210E7D">
        <w:rPr>
          <w:sz w:val="28"/>
          <w:lang w:val="uk-UA"/>
        </w:rPr>
        <w:t xml:space="preserve">(розрахунки видатків на оплату електроенергії проводились враховуючи фактичну кількість споживання в натуральних показниках за попередній рік, враховуючи фактичні видатки за </w:t>
      </w:r>
      <w:r w:rsidRPr="00210E7D">
        <w:rPr>
          <w:sz w:val="28"/>
          <w:lang w:val="uk-UA"/>
        </w:rPr>
        <w:lastRenderedPageBreak/>
        <w:t>10 місяців 20</w:t>
      </w:r>
      <w:r>
        <w:rPr>
          <w:sz w:val="28"/>
          <w:lang w:val="uk-UA"/>
        </w:rPr>
        <w:t>22</w:t>
      </w:r>
      <w:r w:rsidRPr="00210E7D">
        <w:rPr>
          <w:sz w:val="28"/>
          <w:lang w:val="uk-UA"/>
        </w:rPr>
        <w:t xml:space="preserve"> року, очікувані видатки на листопад-грудень 20</w:t>
      </w:r>
      <w:r>
        <w:rPr>
          <w:sz w:val="28"/>
          <w:lang w:val="uk-UA"/>
        </w:rPr>
        <w:t>22</w:t>
      </w:r>
      <w:r w:rsidRPr="00210E7D">
        <w:rPr>
          <w:sz w:val="28"/>
          <w:lang w:val="uk-UA"/>
        </w:rPr>
        <w:t xml:space="preserve"> року та в межах розрахункових лімітів на 202</w:t>
      </w:r>
      <w:r>
        <w:rPr>
          <w:sz w:val="28"/>
          <w:lang w:val="uk-UA"/>
        </w:rPr>
        <w:t>3</w:t>
      </w:r>
      <w:r w:rsidRPr="00210E7D">
        <w:rPr>
          <w:sz w:val="28"/>
          <w:lang w:val="uk-UA"/>
        </w:rPr>
        <w:t xml:space="preserve"> рік, а також  враховуючи прогнозні тарифи)</w:t>
      </w:r>
      <w:r>
        <w:rPr>
          <w:sz w:val="28"/>
          <w:lang w:val="uk-UA"/>
        </w:rPr>
        <w:t>. Потреба в коштах на оплату електроенергії забезпечується стовідсотково.</w:t>
      </w:r>
    </w:p>
    <w:p w14:paraId="2FF89242" w14:textId="77777777" w:rsidR="009213A6" w:rsidRDefault="009213A6" w:rsidP="009213A6">
      <w:pPr>
        <w:pStyle w:val="af1"/>
        <w:ind w:left="0" w:firstLine="709"/>
        <w:jc w:val="both"/>
        <w:rPr>
          <w:sz w:val="28"/>
          <w:lang w:val="uk-UA"/>
        </w:rPr>
      </w:pPr>
      <w:r w:rsidRPr="00D65F95">
        <w:rPr>
          <w:sz w:val="28"/>
          <w:u w:val="single"/>
          <w:lang w:val="uk-UA"/>
        </w:rPr>
        <w:t>Інші поточні видатки (КЕКВ 2800)</w:t>
      </w:r>
      <w:r w:rsidRPr="00210E7D">
        <w:rPr>
          <w:sz w:val="28"/>
          <w:lang w:val="uk-UA"/>
        </w:rPr>
        <w:t xml:space="preserve"> на 202</w:t>
      </w:r>
      <w:r>
        <w:rPr>
          <w:sz w:val="28"/>
          <w:lang w:val="uk-UA"/>
        </w:rPr>
        <w:t>3</w:t>
      </w:r>
      <w:r w:rsidRPr="00210E7D">
        <w:rPr>
          <w:sz w:val="28"/>
          <w:lang w:val="uk-UA"/>
        </w:rPr>
        <w:t xml:space="preserve"> рік </w:t>
      </w:r>
      <w:r>
        <w:rPr>
          <w:sz w:val="28"/>
          <w:lang w:val="uk-UA"/>
        </w:rPr>
        <w:t>передбачаються</w:t>
      </w:r>
      <w:r w:rsidRPr="00210E7D">
        <w:rPr>
          <w:sz w:val="28"/>
          <w:lang w:val="uk-UA"/>
        </w:rPr>
        <w:t xml:space="preserve"> всього  в сумі </w:t>
      </w:r>
      <w:r>
        <w:rPr>
          <w:sz w:val="28"/>
          <w:lang w:val="uk-UA"/>
        </w:rPr>
        <w:t>20000</w:t>
      </w:r>
      <w:r w:rsidRPr="00210E7D">
        <w:rPr>
          <w:sz w:val="28"/>
          <w:lang w:val="uk-UA"/>
        </w:rPr>
        <w:t xml:space="preserve"> гривень (на сплату екологічного податку, тощо</w:t>
      </w:r>
      <w:r>
        <w:rPr>
          <w:sz w:val="28"/>
          <w:lang w:val="uk-UA"/>
        </w:rPr>
        <w:t>)</w:t>
      </w:r>
      <w:r w:rsidRPr="00210E7D">
        <w:rPr>
          <w:sz w:val="28"/>
          <w:lang w:val="uk-UA"/>
        </w:rPr>
        <w:t>.</w:t>
      </w:r>
      <w:r>
        <w:rPr>
          <w:sz w:val="28"/>
          <w:lang w:val="uk-UA"/>
        </w:rPr>
        <w:t xml:space="preserve"> Потреба в коштах на інші поточні видатки передбачається стовідсотково.</w:t>
      </w:r>
    </w:p>
    <w:p w14:paraId="6E0FABDD" w14:textId="77777777" w:rsidR="009213A6" w:rsidRDefault="009213A6" w:rsidP="009213A6">
      <w:pPr>
        <w:pStyle w:val="af1"/>
        <w:ind w:left="0" w:firstLine="709"/>
        <w:jc w:val="both"/>
        <w:rPr>
          <w:sz w:val="28"/>
          <w:szCs w:val="28"/>
          <w:lang w:val="uk-UA"/>
        </w:rPr>
      </w:pPr>
      <w:r w:rsidRPr="00A70365">
        <w:rPr>
          <w:sz w:val="28"/>
          <w:szCs w:val="28"/>
          <w:lang w:val="uk-UA"/>
        </w:rPr>
        <w:t xml:space="preserve">У складі </w:t>
      </w:r>
      <w:r w:rsidRPr="00A70365">
        <w:rPr>
          <w:sz w:val="28"/>
          <w:lang w:val="uk-UA"/>
        </w:rPr>
        <w:t xml:space="preserve">бюджетної програми </w:t>
      </w:r>
      <w:r w:rsidRPr="00A70365">
        <w:rPr>
          <w:sz w:val="28"/>
          <w:szCs w:val="28"/>
          <w:lang w:val="uk-UA"/>
        </w:rPr>
        <w:t>021</w:t>
      </w:r>
      <w:r>
        <w:rPr>
          <w:sz w:val="28"/>
          <w:szCs w:val="28"/>
          <w:lang w:val="uk-UA"/>
        </w:rPr>
        <w:t>4060</w:t>
      </w:r>
      <w:r w:rsidRPr="00A70365">
        <w:rPr>
          <w:sz w:val="28"/>
          <w:szCs w:val="28"/>
          <w:lang w:val="uk-UA"/>
        </w:rPr>
        <w:t xml:space="preserve"> </w:t>
      </w:r>
      <w:r>
        <w:rPr>
          <w:sz w:val="28"/>
          <w:szCs w:val="28"/>
          <w:lang w:val="uk-UA"/>
        </w:rPr>
        <w:t>«</w:t>
      </w:r>
      <w:r w:rsidRPr="001E6279">
        <w:rPr>
          <w:sz w:val="28"/>
          <w:szCs w:val="28"/>
          <w:lang w:val="uk-UA"/>
        </w:rPr>
        <w:t>Забезпечення діяльності палаців i будинків культури, клубів, центрів дозвілля та iнших клубних закладів</w:t>
      </w:r>
      <w:r>
        <w:rPr>
          <w:sz w:val="28"/>
          <w:szCs w:val="28"/>
          <w:lang w:val="uk-UA"/>
        </w:rPr>
        <w:t>»</w:t>
      </w:r>
      <w:r w:rsidRPr="00A70365">
        <w:rPr>
          <w:sz w:val="28"/>
          <w:lang w:val="uk-UA"/>
        </w:rPr>
        <w:t xml:space="preserve"> передбачаються бюджетні призначення в сумі </w:t>
      </w:r>
      <w:r>
        <w:rPr>
          <w:sz w:val="28"/>
          <w:lang w:val="uk-UA"/>
        </w:rPr>
        <w:t>3239538</w:t>
      </w:r>
      <w:r w:rsidRPr="00A70365">
        <w:rPr>
          <w:sz w:val="28"/>
          <w:lang w:val="uk-UA"/>
        </w:rPr>
        <w:t xml:space="preserve"> гривень на реалізацію місцевої програми </w:t>
      </w:r>
      <w:r w:rsidRPr="00A70365">
        <w:rPr>
          <w:sz w:val="28"/>
          <w:szCs w:val="28"/>
          <w:lang w:val="uk-UA"/>
        </w:rPr>
        <w:t>"</w:t>
      </w:r>
      <w:r>
        <w:rPr>
          <w:sz w:val="28"/>
          <w:szCs w:val="28"/>
          <w:lang w:val="uk-UA"/>
        </w:rPr>
        <w:t>Розвиток культури" на 2023</w:t>
      </w:r>
      <w:r w:rsidRPr="00A70365">
        <w:rPr>
          <w:sz w:val="28"/>
          <w:szCs w:val="28"/>
          <w:lang w:val="uk-UA"/>
        </w:rPr>
        <w:t xml:space="preserve"> рік, </w:t>
      </w:r>
      <w:r w:rsidRPr="00210E7D">
        <w:rPr>
          <w:sz w:val="28"/>
          <w:szCs w:val="28"/>
          <w:lang w:val="uk-UA"/>
        </w:rPr>
        <w:t>рі</w:t>
      </w:r>
      <w:r>
        <w:rPr>
          <w:sz w:val="28"/>
          <w:szCs w:val="28"/>
          <w:lang w:val="uk-UA"/>
        </w:rPr>
        <w:t>шення</w:t>
      </w:r>
      <w:r w:rsidRPr="00210E7D">
        <w:rPr>
          <w:sz w:val="28"/>
          <w:szCs w:val="28"/>
          <w:lang w:val="uk-UA"/>
        </w:rPr>
        <w:t xml:space="preserve"> </w:t>
      </w:r>
      <w:r>
        <w:rPr>
          <w:sz w:val="28"/>
          <w:szCs w:val="28"/>
          <w:lang w:val="uk-UA"/>
        </w:rPr>
        <w:t xml:space="preserve"> виконавчого комітету </w:t>
      </w:r>
      <w:r w:rsidRPr="00210E7D">
        <w:rPr>
          <w:sz w:val="28"/>
          <w:szCs w:val="28"/>
          <w:lang w:val="uk-UA"/>
        </w:rPr>
        <w:t xml:space="preserve">Степанківської сільської ради від </w:t>
      </w:r>
      <w:r>
        <w:rPr>
          <w:sz w:val="28"/>
          <w:szCs w:val="28"/>
          <w:lang w:val="uk-UA"/>
        </w:rPr>
        <w:t>28</w:t>
      </w:r>
      <w:r w:rsidRPr="00210E7D">
        <w:rPr>
          <w:sz w:val="28"/>
          <w:szCs w:val="28"/>
          <w:lang w:val="uk-UA"/>
        </w:rPr>
        <w:t>.1</w:t>
      </w:r>
      <w:r>
        <w:rPr>
          <w:sz w:val="28"/>
          <w:szCs w:val="28"/>
          <w:lang w:val="uk-UA"/>
        </w:rPr>
        <w:t>0</w:t>
      </w:r>
      <w:r w:rsidRPr="00210E7D">
        <w:rPr>
          <w:sz w:val="28"/>
          <w:szCs w:val="28"/>
          <w:lang w:val="uk-UA"/>
        </w:rPr>
        <w:t>.20</w:t>
      </w:r>
      <w:r>
        <w:rPr>
          <w:sz w:val="28"/>
          <w:szCs w:val="28"/>
          <w:lang w:val="uk-UA"/>
        </w:rPr>
        <w:t>22 року №134.</w:t>
      </w:r>
    </w:p>
    <w:p w14:paraId="6A413ED5" w14:textId="77777777" w:rsidR="009213A6" w:rsidRDefault="009213A6" w:rsidP="009213A6">
      <w:pPr>
        <w:pStyle w:val="af1"/>
        <w:ind w:left="0" w:firstLine="709"/>
        <w:jc w:val="both"/>
        <w:rPr>
          <w:sz w:val="28"/>
          <w:szCs w:val="28"/>
          <w:lang w:val="uk-UA"/>
        </w:rPr>
      </w:pPr>
    </w:p>
    <w:p w14:paraId="641473D4" w14:textId="77777777" w:rsidR="009213A6" w:rsidRPr="009D2747" w:rsidRDefault="009213A6" w:rsidP="009213A6">
      <w:pPr>
        <w:numPr>
          <w:ilvl w:val="1"/>
          <w:numId w:val="12"/>
        </w:numPr>
        <w:jc w:val="center"/>
        <w:rPr>
          <w:b/>
          <w:bCs/>
          <w:i/>
          <w:iCs/>
          <w:sz w:val="28"/>
          <w:szCs w:val="28"/>
          <w:lang w:val="uk-UA"/>
        </w:rPr>
      </w:pPr>
      <w:r w:rsidRPr="009D2747">
        <w:rPr>
          <w:b/>
          <w:bCs/>
          <w:i/>
          <w:iCs/>
          <w:sz w:val="28"/>
          <w:szCs w:val="28"/>
          <w:lang w:val="uk-UA"/>
        </w:rPr>
        <w:t>"Житлово-комунальне господарство"</w:t>
      </w:r>
    </w:p>
    <w:p w14:paraId="7FAC6EEB" w14:textId="77777777" w:rsidR="009213A6" w:rsidRDefault="009213A6" w:rsidP="009213A6">
      <w:pPr>
        <w:ind w:firstLine="709"/>
        <w:jc w:val="both"/>
        <w:rPr>
          <w:sz w:val="28"/>
          <w:szCs w:val="28"/>
          <w:lang w:val="uk-UA"/>
        </w:rPr>
      </w:pPr>
      <w:r>
        <w:rPr>
          <w:sz w:val="28"/>
          <w:szCs w:val="28"/>
          <w:lang w:val="uk-UA"/>
        </w:rPr>
        <w:t>Видатки на галузь «Житлово-комунальне господарство» на 2023 рік в бюджеті передбачаються всього в сумі 2701258 грн, в тому числі за бюджетними програмами:</w:t>
      </w:r>
    </w:p>
    <w:p w14:paraId="15282496" w14:textId="77777777" w:rsidR="009213A6" w:rsidRDefault="009213A6" w:rsidP="00CD30AA">
      <w:pPr>
        <w:pStyle w:val="af1"/>
        <w:numPr>
          <w:ilvl w:val="0"/>
          <w:numId w:val="11"/>
        </w:numPr>
        <w:ind w:left="0" w:firstLine="567"/>
        <w:jc w:val="both"/>
        <w:rPr>
          <w:sz w:val="28"/>
          <w:szCs w:val="28"/>
          <w:lang w:val="uk-UA"/>
        </w:rPr>
      </w:pPr>
      <w:r>
        <w:rPr>
          <w:sz w:val="28"/>
          <w:szCs w:val="28"/>
          <w:lang w:val="uk-UA"/>
        </w:rPr>
        <w:t>КПКВКМБ 0216030 «Організація благоустрою населених пунктів» всього в сумі 1662157 грн;</w:t>
      </w:r>
    </w:p>
    <w:p w14:paraId="401041AB" w14:textId="77777777" w:rsidR="009213A6" w:rsidRPr="00D44D04" w:rsidRDefault="009213A6" w:rsidP="00CD30AA">
      <w:pPr>
        <w:pStyle w:val="af1"/>
        <w:numPr>
          <w:ilvl w:val="0"/>
          <w:numId w:val="11"/>
        </w:numPr>
        <w:ind w:left="0" w:firstLine="567"/>
        <w:jc w:val="both"/>
        <w:rPr>
          <w:sz w:val="28"/>
          <w:szCs w:val="28"/>
          <w:lang w:val="uk-UA"/>
        </w:rPr>
      </w:pPr>
      <w:r>
        <w:rPr>
          <w:sz w:val="28"/>
          <w:szCs w:val="28"/>
          <w:lang w:val="uk-UA"/>
        </w:rPr>
        <w:t xml:space="preserve">КПКВКМБ 0216060 </w:t>
      </w:r>
      <w:r w:rsidRPr="008A678D">
        <w:rPr>
          <w:sz w:val="28"/>
          <w:szCs w:val="28"/>
          <w:lang w:val="uk-UA"/>
        </w:rPr>
        <w:t>«Утримання об'єктів соціальної сфери підприємств, що передаються до комунальної власності</w:t>
      </w:r>
      <w:r>
        <w:rPr>
          <w:sz w:val="28"/>
          <w:szCs w:val="28"/>
          <w:lang w:val="uk-UA"/>
        </w:rPr>
        <w:t>» всього в сумі 1039101 грн.</w:t>
      </w:r>
    </w:p>
    <w:p w14:paraId="4AB41948" w14:textId="77777777" w:rsidR="009213A6" w:rsidRDefault="009213A6" w:rsidP="009213A6">
      <w:pPr>
        <w:ind w:left="360"/>
        <w:jc w:val="both"/>
        <w:rPr>
          <w:i/>
          <w:iCs/>
          <w:sz w:val="28"/>
          <w:szCs w:val="28"/>
        </w:rPr>
      </w:pPr>
    </w:p>
    <w:p w14:paraId="7A3AC907" w14:textId="77777777" w:rsidR="009213A6" w:rsidRPr="001F5DFB" w:rsidRDefault="009213A6" w:rsidP="009213A6">
      <w:pPr>
        <w:pStyle w:val="af1"/>
        <w:numPr>
          <w:ilvl w:val="2"/>
          <w:numId w:val="12"/>
        </w:numPr>
        <w:ind w:left="1260"/>
        <w:jc w:val="center"/>
        <w:rPr>
          <w:b/>
          <w:bCs/>
          <w:i/>
          <w:iCs/>
          <w:sz w:val="28"/>
          <w:szCs w:val="28"/>
          <w:lang w:val="uk-UA"/>
        </w:rPr>
      </w:pPr>
      <w:r w:rsidRPr="001F5DFB">
        <w:rPr>
          <w:b/>
          <w:bCs/>
          <w:i/>
          <w:iCs/>
          <w:sz w:val="28"/>
          <w:szCs w:val="28"/>
          <w:lang w:val="uk-UA"/>
        </w:rPr>
        <w:t>Організація благоустрою населених пунктів</w:t>
      </w:r>
    </w:p>
    <w:p w14:paraId="3C3F04A2" w14:textId="77777777" w:rsidR="009213A6" w:rsidRPr="001F5DFB" w:rsidRDefault="009213A6" w:rsidP="009213A6">
      <w:pPr>
        <w:ind w:firstLine="709"/>
        <w:jc w:val="both"/>
        <w:rPr>
          <w:sz w:val="28"/>
          <w:szCs w:val="28"/>
          <w:lang w:val="uk-UA"/>
        </w:rPr>
      </w:pPr>
      <w:r w:rsidRPr="001F5DFB">
        <w:rPr>
          <w:sz w:val="28"/>
          <w:szCs w:val="28"/>
          <w:lang w:val="uk-UA"/>
        </w:rPr>
        <w:t>За бюджетною програмою</w:t>
      </w:r>
      <w:r>
        <w:rPr>
          <w:sz w:val="28"/>
          <w:szCs w:val="28"/>
          <w:lang w:val="uk-UA"/>
        </w:rPr>
        <w:t xml:space="preserve"> 0216030 «Організація благоустрою населених пунктів» передбачаються видатки на утримання Робочої групи з благоустрою Степанківської сільської ради, забезпечення благоустрою території Степанківської сільської територіальної громади та її населених пунктів в належному стані, а саме:</w:t>
      </w:r>
    </w:p>
    <w:p w14:paraId="58A194B0" w14:textId="77777777" w:rsidR="009213A6" w:rsidRPr="00531DB5" w:rsidRDefault="009213A6" w:rsidP="009213A6">
      <w:pPr>
        <w:pStyle w:val="af1"/>
        <w:ind w:left="0" w:firstLine="709"/>
        <w:jc w:val="both"/>
        <w:rPr>
          <w:sz w:val="28"/>
          <w:lang w:val="uk-UA"/>
        </w:rPr>
      </w:pPr>
      <w:r>
        <w:rPr>
          <w:sz w:val="28"/>
          <w:u w:val="single"/>
          <w:lang w:val="uk-UA"/>
        </w:rPr>
        <w:t>Видатки на оплату праці на 2023</w:t>
      </w:r>
      <w:r w:rsidRPr="009778E4">
        <w:rPr>
          <w:sz w:val="28"/>
          <w:u w:val="single"/>
          <w:lang w:val="uk-UA"/>
        </w:rPr>
        <w:t xml:space="preserve"> рік (КЕКВ 2111)</w:t>
      </w:r>
      <w:r>
        <w:rPr>
          <w:sz w:val="28"/>
          <w:u w:val="single"/>
          <w:lang w:val="uk-UA"/>
        </w:rPr>
        <w:t xml:space="preserve"> </w:t>
      </w:r>
      <w:r w:rsidRPr="00531DB5">
        <w:rPr>
          <w:sz w:val="28"/>
          <w:lang w:val="uk-UA"/>
        </w:rPr>
        <w:t xml:space="preserve">працівників </w:t>
      </w:r>
      <w:r>
        <w:rPr>
          <w:sz w:val="28"/>
          <w:lang w:val="uk-UA"/>
        </w:rPr>
        <w:t>Робочої групи з благоустрою Степанківської сільської ради</w:t>
      </w:r>
      <w:r w:rsidRPr="00210E7D">
        <w:rPr>
          <w:sz w:val="28"/>
          <w:lang w:val="uk-UA"/>
        </w:rPr>
        <w:t xml:space="preserve"> </w:t>
      </w:r>
      <w:r>
        <w:rPr>
          <w:sz w:val="28"/>
          <w:lang w:val="uk-UA"/>
        </w:rPr>
        <w:t>передбачаються всього в сумі 835676 грн. Фонд заробітної плати на 2023</w:t>
      </w:r>
      <w:r w:rsidRPr="00531DB5">
        <w:rPr>
          <w:sz w:val="28"/>
          <w:lang w:val="uk-UA"/>
        </w:rPr>
        <w:t xml:space="preserve"> рік складається з виплат обов’язкового характеру (посадових окладів, </w:t>
      </w:r>
      <w:r>
        <w:rPr>
          <w:sz w:val="28"/>
          <w:lang w:val="uk-UA"/>
        </w:rPr>
        <w:t>тощо</w:t>
      </w:r>
      <w:r w:rsidRPr="00531DB5">
        <w:rPr>
          <w:sz w:val="28"/>
          <w:lang w:val="uk-UA"/>
        </w:rPr>
        <w:t xml:space="preserve">), виплат матеріальної допомоги на оздоровлення в розмірі </w:t>
      </w:r>
      <w:r>
        <w:rPr>
          <w:sz w:val="28"/>
          <w:lang w:val="uk-UA"/>
        </w:rPr>
        <w:t>посадового окладу</w:t>
      </w:r>
      <w:r w:rsidRPr="00531DB5">
        <w:rPr>
          <w:sz w:val="28"/>
          <w:lang w:val="uk-UA"/>
        </w:rPr>
        <w:t xml:space="preserve">, виплат стимулюючого характеру (фонд преміювання </w:t>
      </w:r>
      <w:r>
        <w:rPr>
          <w:sz w:val="28"/>
          <w:lang w:val="uk-UA"/>
        </w:rPr>
        <w:t>100</w:t>
      </w:r>
      <w:r w:rsidRPr="00E82A08">
        <w:rPr>
          <w:sz w:val="28"/>
          <w:lang w:val="uk-UA"/>
        </w:rPr>
        <w:t>%).</w:t>
      </w:r>
      <w:r w:rsidRPr="00531DB5">
        <w:rPr>
          <w:sz w:val="28"/>
          <w:lang w:val="uk-UA"/>
        </w:rPr>
        <w:t xml:space="preserve">  Потреба в коштах на оплату праці забезпечується стовідсотково</w:t>
      </w:r>
      <w:r>
        <w:rPr>
          <w:sz w:val="28"/>
          <w:lang w:val="uk-UA"/>
        </w:rPr>
        <w:t xml:space="preserve"> на 8 штатних одиниць</w:t>
      </w:r>
      <w:r w:rsidRPr="00531DB5">
        <w:rPr>
          <w:sz w:val="28"/>
          <w:lang w:val="uk-UA"/>
        </w:rPr>
        <w:t>.</w:t>
      </w:r>
    </w:p>
    <w:p w14:paraId="49D21BF9" w14:textId="77777777" w:rsidR="009213A6" w:rsidRPr="00A70365" w:rsidRDefault="009213A6" w:rsidP="009213A6">
      <w:pPr>
        <w:pStyle w:val="af1"/>
        <w:ind w:left="0" w:firstLine="709"/>
        <w:jc w:val="both"/>
        <w:rPr>
          <w:sz w:val="28"/>
          <w:lang w:val="uk-UA"/>
        </w:rPr>
      </w:pPr>
      <w:r w:rsidRPr="00A70365">
        <w:rPr>
          <w:sz w:val="28"/>
          <w:u w:val="single"/>
          <w:lang w:val="uk-UA"/>
        </w:rPr>
        <w:t>Видатки на нараху</w:t>
      </w:r>
      <w:r>
        <w:rPr>
          <w:sz w:val="28"/>
          <w:u w:val="single"/>
          <w:lang w:val="uk-UA"/>
        </w:rPr>
        <w:t>вання на заробітну плату на 2023</w:t>
      </w:r>
      <w:r w:rsidRPr="00A70365">
        <w:rPr>
          <w:sz w:val="28"/>
          <w:u w:val="single"/>
          <w:lang w:val="uk-UA"/>
        </w:rPr>
        <w:t xml:space="preserve"> рік (КЕКВ 2120)</w:t>
      </w:r>
      <w:r w:rsidRPr="00A70365">
        <w:rPr>
          <w:sz w:val="28"/>
          <w:lang w:val="uk-UA"/>
        </w:rPr>
        <w:t xml:space="preserve"> передбачаються всього в сумі </w:t>
      </w:r>
      <w:r>
        <w:rPr>
          <w:sz w:val="28"/>
          <w:lang w:val="uk-UA"/>
        </w:rPr>
        <w:t>183849</w:t>
      </w:r>
      <w:r w:rsidRPr="00A70365">
        <w:rPr>
          <w:sz w:val="28"/>
          <w:lang w:val="uk-UA"/>
        </w:rPr>
        <w:t xml:space="preserve"> грн</w:t>
      </w:r>
      <w:r>
        <w:rPr>
          <w:sz w:val="28"/>
          <w:lang w:val="uk-UA"/>
        </w:rPr>
        <w:t xml:space="preserve"> </w:t>
      </w:r>
      <w:r w:rsidRPr="00A70365">
        <w:rPr>
          <w:sz w:val="28"/>
          <w:lang w:val="uk-UA"/>
        </w:rPr>
        <w:t>(ЄСВ 22%). Потреба в коштах на нарахування на оплату праці забезпечується стовідсотково</w:t>
      </w:r>
      <w:r>
        <w:rPr>
          <w:sz w:val="28"/>
          <w:lang w:val="uk-UA"/>
        </w:rPr>
        <w:t xml:space="preserve"> на 8 одиниць</w:t>
      </w:r>
      <w:r w:rsidRPr="00A70365">
        <w:rPr>
          <w:sz w:val="28"/>
          <w:lang w:val="uk-UA"/>
        </w:rPr>
        <w:t>.</w:t>
      </w:r>
    </w:p>
    <w:p w14:paraId="1C87F8D9" w14:textId="77777777" w:rsidR="009213A6" w:rsidRDefault="009213A6" w:rsidP="009213A6">
      <w:pPr>
        <w:pStyle w:val="af1"/>
        <w:ind w:left="0" w:firstLine="709"/>
        <w:jc w:val="both"/>
        <w:rPr>
          <w:sz w:val="28"/>
          <w:lang w:val="uk-UA"/>
        </w:rPr>
      </w:pPr>
      <w:r w:rsidRPr="009778E4">
        <w:rPr>
          <w:sz w:val="28"/>
          <w:u w:val="single"/>
          <w:lang w:val="uk-UA"/>
        </w:rPr>
        <w:t>Видатки по КЕКВ 2210 «Предмети, матеріали, обладнання та інвентар»</w:t>
      </w:r>
      <w:r w:rsidRPr="00210E7D">
        <w:rPr>
          <w:sz w:val="28"/>
          <w:lang w:val="uk-UA"/>
        </w:rPr>
        <w:t xml:space="preserve"> на 202</w:t>
      </w:r>
      <w:r>
        <w:rPr>
          <w:sz w:val="28"/>
          <w:lang w:val="uk-UA"/>
        </w:rPr>
        <w:t>3</w:t>
      </w:r>
      <w:r w:rsidRPr="00210E7D">
        <w:rPr>
          <w:sz w:val="28"/>
          <w:lang w:val="uk-UA"/>
        </w:rPr>
        <w:t xml:space="preserve"> рік </w:t>
      </w:r>
      <w:r>
        <w:rPr>
          <w:sz w:val="28"/>
          <w:lang w:val="uk-UA"/>
        </w:rPr>
        <w:t>передбачаються всього в сумі 86000 грн (в тому числі 71500 грн на придбання бензину, господарські товари 4000 грн; пакети та мішки для сміття 4000 грн, придбання паливо мастильних засобів 5000 грн, рукавиці робочі 1500 грн). Потреба в коштах на придбання п</w:t>
      </w:r>
      <w:r w:rsidRPr="00210E7D">
        <w:rPr>
          <w:sz w:val="28"/>
          <w:lang w:val="uk-UA"/>
        </w:rPr>
        <w:t>редмет</w:t>
      </w:r>
      <w:r>
        <w:rPr>
          <w:sz w:val="28"/>
          <w:lang w:val="uk-UA"/>
        </w:rPr>
        <w:t>ів</w:t>
      </w:r>
      <w:r w:rsidRPr="00210E7D">
        <w:rPr>
          <w:sz w:val="28"/>
          <w:lang w:val="uk-UA"/>
        </w:rPr>
        <w:t>, матеріал</w:t>
      </w:r>
      <w:r>
        <w:rPr>
          <w:sz w:val="28"/>
          <w:lang w:val="uk-UA"/>
        </w:rPr>
        <w:t>ів</w:t>
      </w:r>
      <w:r w:rsidRPr="00210E7D">
        <w:rPr>
          <w:sz w:val="28"/>
          <w:lang w:val="uk-UA"/>
        </w:rPr>
        <w:t>, обладнання</w:t>
      </w:r>
      <w:r>
        <w:rPr>
          <w:sz w:val="28"/>
          <w:lang w:val="uk-UA"/>
        </w:rPr>
        <w:t>,</w:t>
      </w:r>
      <w:r w:rsidRPr="00210E7D">
        <w:rPr>
          <w:sz w:val="28"/>
          <w:lang w:val="uk-UA"/>
        </w:rPr>
        <w:t xml:space="preserve"> інвентар</w:t>
      </w:r>
      <w:r>
        <w:rPr>
          <w:sz w:val="28"/>
          <w:lang w:val="uk-UA"/>
        </w:rPr>
        <w:t xml:space="preserve">ю забезпечується </w:t>
      </w:r>
      <w:r w:rsidRPr="00CE1175">
        <w:rPr>
          <w:sz w:val="28"/>
          <w:lang w:val="uk-UA"/>
        </w:rPr>
        <w:t>частково.</w:t>
      </w:r>
    </w:p>
    <w:p w14:paraId="27626B0F" w14:textId="77777777" w:rsidR="009213A6" w:rsidRDefault="009213A6" w:rsidP="009213A6">
      <w:pPr>
        <w:pStyle w:val="af1"/>
        <w:ind w:left="0" w:firstLine="709"/>
        <w:jc w:val="both"/>
        <w:rPr>
          <w:sz w:val="28"/>
          <w:lang w:val="uk-UA"/>
        </w:rPr>
      </w:pPr>
      <w:r w:rsidRPr="009778E4">
        <w:rPr>
          <w:sz w:val="28"/>
          <w:u w:val="single"/>
          <w:lang w:val="uk-UA"/>
        </w:rPr>
        <w:t>Видатки по КЕКВ 2240 «Оплата послуг крім комунальних»</w:t>
      </w:r>
      <w:r w:rsidRPr="00210E7D">
        <w:rPr>
          <w:sz w:val="28"/>
          <w:lang w:val="uk-UA"/>
        </w:rPr>
        <w:t xml:space="preserve"> на 202</w:t>
      </w:r>
      <w:r>
        <w:rPr>
          <w:sz w:val="28"/>
          <w:lang w:val="uk-UA"/>
        </w:rPr>
        <w:t>3</w:t>
      </w:r>
      <w:r w:rsidRPr="00210E7D">
        <w:rPr>
          <w:sz w:val="28"/>
          <w:lang w:val="uk-UA"/>
        </w:rPr>
        <w:t xml:space="preserve"> рік </w:t>
      </w:r>
      <w:r>
        <w:rPr>
          <w:sz w:val="28"/>
          <w:lang w:val="uk-UA"/>
        </w:rPr>
        <w:t xml:space="preserve">передбачаються всього в сумі 98000 грн </w:t>
      </w:r>
      <w:r w:rsidRPr="00A82BAC">
        <w:rPr>
          <w:sz w:val="28"/>
          <w:lang w:val="uk-UA"/>
        </w:rPr>
        <w:t xml:space="preserve">(в тому числі послуги з </w:t>
      </w:r>
      <w:r w:rsidRPr="00A82BAC">
        <w:rPr>
          <w:sz w:val="28"/>
          <w:lang w:val="uk-UA"/>
        </w:rPr>
        <w:lastRenderedPageBreak/>
        <w:t xml:space="preserve">обслуговування мережі вуличного освітлення 49000 </w:t>
      </w:r>
      <w:r>
        <w:rPr>
          <w:sz w:val="28"/>
          <w:lang w:val="uk-UA"/>
        </w:rPr>
        <w:t xml:space="preserve">грн, розчистку вулиць і доріг комунальної власності від снігу в сумі 49000 грн). </w:t>
      </w:r>
      <w:r w:rsidRPr="00B8649D">
        <w:rPr>
          <w:sz w:val="28"/>
          <w:lang w:val="uk-UA"/>
        </w:rPr>
        <w:t xml:space="preserve">Потреба в коштах на оплату послуг (крім комунальних) забезпечується </w:t>
      </w:r>
      <w:r>
        <w:rPr>
          <w:sz w:val="28"/>
          <w:lang w:val="uk-UA"/>
        </w:rPr>
        <w:t>частково.</w:t>
      </w:r>
    </w:p>
    <w:p w14:paraId="05B1EA35" w14:textId="77777777" w:rsidR="009213A6" w:rsidRPr="00210E7D" w:rsidRDefault="009213A6" w:rsidP="009213A6">
      <w:pPr>
        <w:pStyle w:val="af1"/>
        <w:ind w:left="0" w:firstLine="709"/>
        <w:jc w:val="both"/>
        <w:rPr>
          <w:sz w:val="28"/>
          <w:lang w:val="uk-UA"/>
        </w:rPr>
      </w:pPr>
      <w:r w:rsidRPr="009778E4">
        <w:rPr>
          <w:sz w:val="28"/>
          <w:u w:val="single"/>
          <w:lang w:val="uk-UA"/>
        </w:rPr>
        <w:t>Видатки по КЕКВ 2273 «Оплата електроенергії»</w:t>
      </w:r>
      <w:r w:rsidRPr="00210E7D">
        <w:rPr>
          <w:sz w:val="28"/>
          <w:lang w:val="uk-UA"/>
        </w:rPr>
        <w:t xml:space="preserve"> на 202</w:t>
      </w:r>
      <w:r>
        <w:rPr>
          <w:sz w:val="28"/>
          <w:lang w:val="uk-UA"/>
        </w:rPr>
        <w:t>3</w:t>
      </w:r>
      <w:r w:rsidRPr="00210E7D">
        <w:rPr>
          <w:sz w:val="28"/>
          <w:lang w:val="uk-UA"/>
        </w:rPr>
        <w:t xml:space="preserve"> рік</w:t>
      </w:r>
      <w:r>
        <w:rPr>
          <w:sz w:val="28"/>
          <w:lang w:val="uk-UA"/>
        </w:rPr>
        <w:t xml:space="preserve"> передбачаються в сумі 458632 грн на забезпечення вуличного освітлення</w:t>
      </w:r>
      <w:r w:rsidRPr="007402B1">
        <w:rPr>
          <w:sz w:val="28"/>
          <w:lang w:val="uk-UA"/>
        </w:rPr>
        <w:t xml:space="preserve"> </w:t>
      </w:r>
      <w:r w:rsidRPr="00210E7D">
        <w:rPr>
          <w:sz w:val="28"/>
          <w:lang w:val="uk-UA"/>
        </w:rPr>
        <w:t>(розрахунки видатків на оплату електроенергії проводились враховуючи фактичну кількість споживання в натуральних показниках за попередній рік, враховуючи фактичні видатки за 10 місяців 20</w:t>
      </w:r>
      <w:r>
        <w:rPr>
          <w:sz w:val="28"/>
          <w:lang w:val="uk-UA"/>
        </w:rPr>
        <w:t>22</w:t>
      </w:r>
      <w:r w:rsidRPr="00210E7D">
        <w:rPr>
          <w:sz w:val="28"/>
          <w:lang w:val="uk-UA"/>
        </w:rPr>
        <w:t xml:space="preserve"> року, очікувані видатки на листопад-грудень 20</w:t>
      </w:r>
      <w:r>
        <w:rPr>
          <w:sz w:val="28"/>
          <w:lang w:val="uk-UA"/>
        </w:rPr>
        <w:t>22</w:t>
      </w:r>
      <w:r w:rsidRPr="00210E7D">
        <w:rPr>
          <w:sz w:val="28"/>
          <w:lang w:val="uk-UA"/>
        </w:rPr>
        <w:t xml:space="preserve"> року та в межах розрахункових лімітів на 202</w:t>
      </w:r>
      <w:r>
        <w:rPr>
          <w:sz w:val="28"/>
          <w:lang w:val="uk-UA"/>
        </w:rPr>
        <w:t>3</w:t>
      </w:r>
      <w:r w:rsidRPr="00210E7D">
        <w:rPr>
          <w:sz w:val="28"/>
          <w:lang w:val="uk-UA"/>
        </w:rPr>
        <w:t xml:space="preserve"> рік, а також  враховуючи прогнозні тарифи)</w:t>
      </w:r>
      <w:r>
        <w:rPr>
          <w:sz w:val="28"/>
          <w:lang w:val="uk-UA"/>
        </w:rPr>
        <w:t xml:space="preserve">. </w:t>
      </w:r>
      <w:r w:rsidRPr="00AC0158">
        <w:rPr>
          <w:sz w:val="28"/>
          <w:lang w:val="uk-UA"/>
        </w:rPr>
        <w:t>Потреба в коштах на оплату електроенергії забезпечується стовідсотково.</w:t>
      </w:r>
    </w:p>
    <w:p w14:paraId="157298DF" w14:textId="77777777" w:rsidR="009213A6" w:rsidRDefault="009213A6" w:rsidP="009213A6">
      <w:pPr>
        <w:pStyle w:val="af1"/>
        <w:ind w:left="0" w:firstLine="709"/>
        <w:jc w:val="both"/>
        <w:rPr>
          <w:sz w:val="28"/>
          <w:szCs w:val="28"/>
          <w:lang w:val="uk-UA"/>
        </w:rPr>
      </w:pPr>
      <w:r w:rsidRPr="00A70365">
        <w:rPr>
          <w:sz w:val="28"/>
          <w:szCs w:val="28"/>
          <w:lang w:val="uk-UA"/>
        </w:rPr>
        <w:t xml:space="preserve">У складі </w:t>
      </w:r>
      <w:r w:rsidRPr="00A70365">
        <w:rPr>
          <w:sz w:val="28"/>
          <w:lang w:val="uk-UA"/>
        </w:rPr>
        <w:t xml:space="preserve">бюджетної програми </w:t>
      </w:r>
      <w:r w:rsidRPr="00A70365">
        <w:rPr>
          <w:sz w:val="28"/>
          <w:szCs w:val="28"/>
          <w:lang w:val="uk-UA"/>
        </w:rPr>
        <w:t>021</w:t>
      </w:r>
      <w:r>
        <w:rPr>
          <w:sz w:val="28"/>
          <w:szCs w:val="28"/>
          <w:lang w:val="uk-UA"/>
        </w:rPr>
        <w:t>6030</w:t>
      </w:r>
      <w:r w:rsidRPr="00A70365">
        <w:rPr>
          <w:sz w:val="28"/>
          <w:szCs w:val="28"/>
          <w:lang w:val="uk-UA"/>
        </w:rPr>
        <w:t xml:space="preserve"> «</w:t>
      </w:r>
      <w:r>
        <w:rPr>
          <w:sz w:val="28"/>
          <w:szCs w:val="28"/>
          <w:lang w:val="uk-UA"/>
        </w:rPr>
        <w:t>Організація благоустрою населених пунктів</w:t>
      </w:r>
      <w:r w:rsidRPr="00A70365">
        <w:rPr>
          <w:sz w:val="28"/>
          <w:szCs w:val="28"/>
          <w:lang w:val="uk-UA"/>
        </w:rPr>
        <w:t>»</w:t>
      </w:r>
      <w:r w:rsidRPr="00A70365">
        <w:rPr>
          <w:sz w:val="28"/>
          <w:lang w:val="uk-UA"/>
        </w:rPr>
        <w:t xml:space="preserve">  передбачаються бюджетні призначення в сумі </w:t>
      </w:r>
      <w:r>
        <w:rPr>
          <w:sz w:val="28"/>
          <w:szCs w:val="28"/>
          <w:lang w:val="uk-UA"/>
        </w:rPr>
        <w:t>1662157</w:t>
      </w:r>
      <w:r w:rsidRPr="00A70365">
        <w:rPr>
          <w:sz w:val="28"/>
          <w:lang w:val="uk-UA"/>
        </w:rPr>
        <w:t xml:space="preserve"> гривень на реалізацію місцевої програми </w:t>
      </w:r>
      <w:r w:rsidRPr="00A70365">
        <w:rPr>
          <w:sz w:val="28"/>
          <w:szCs w:val="28"/>
          <w:lang w:val="uk-UA"/>
        </w:rPr>
        <w:t>"</w:t>
      </w:r>
      <w:r>
        <w:rPr>
          <w:sz w:val="28"/>
          <w:szCs w:val="28"/>
          <w:lang w:val="uk-UA"/>
        </w:rPr>
        <w:t>Благоустрій" на 2023</w:t>
      </w:r>
      <w:r w:rsidRPr="00A70365">
        <w:rPr>
          <w:sz w:val="28"/>
          <w:szCs w:val="28"/>
          <w:lang w:val="uk-UA"/>
        </w:rPr>
        <w:t xml:space="preserve"> рік, </w:t>
      </w:r>
      <w:r w:rsidRPr="00210E7D">
        <w:rPr>
          <w:sz w:val="28"/>
          <w:szCs w:val="28"/>
          <w:lang w:val="uk-UA"/>
        </w:rPr>
        <w:t>рі</w:t>
      </w:r>
      <w:r>
        <w:rPr>
          <w:sz w:val="28"/>
          <w:szCs w:val="28"/>
          <w:lang w:val="uk-UA"/>
        </w:rPr>
        <w:t>шення</w:t>
      </w:r>
      <w:r w:rsidRPr="00210E7D">
        <w:rPr>
          <w:sz w:val="28"/>
          <w:szCs w:val="28"/>
          <w:lang w:val="uk-UA"/>
        </w:rPr>
        <w:t xml:space="preserve"> </w:t>
      </w:r>
      <w:r>
        <w:rPr>
          <w:sz w:val="28"/>
          <w:szCs w:val="28"/>
          <w:lang w:val="uk-UA"/>
        </w:rPr>
        <w:t xml:space="preserve"> виконавчого комітету </w:t>
      </w:r>
      <w:r w:rsidRPr="00210E7D">
        <w:rPr>
          <w:sz w:val="28"/>
          <w:szCs w:val="28"/>
          <w:lang w:val="uk-UA"/>
        </w:rPr>
        <w:t xml:space="preserve">Степанківської сільської ради від </w:t>
      </w:r>
      <w:r>
        <w:rPr>
          <w:sz w:val="28"/>
          <w:szCs w:val="28"/>
          <w:lang w:val="uk-UA"/>
        </w:rPr>
        <w:t>28</w:t>
      </w:r>
      <w:r w:rsidRPr="00210E7D">
        <w:rPr>
          <w:sz w:val="28"/>
          <w:szCs w:val="28"/>
          <w:lang w:val="uk-UA"/>
        </w:rPr>
        <w:t>.1</w:t>
      </w:r>
      <w:r>
        <w:rPr>
          <w:sz w:val="28"/>
          <w:szCs w:val="28"/>
          <w:lang w:val="uk-UA"/>
        </w:rPr>
        <w:t>0</w:t>
      </w:r>
      <w:r w:rsidRPr="00210E7D">
        <w:rPr>
          <w:sz w:val="28"/>
          <w:szCs w:val="28"/>
          <w:lang w:val="uk-UA"/>
        </w:rPr>
        <w:t>.20</w:t>
      </w:r>
      <w:r>
        <w:rPr>
          <w:sz w:val="28"/>
          <w:szCs w:val="28"/>
          <w:lang w:val="uk-UA"/>
        </w:rPr>
        <w:t>22 року №137.</w:t>
      </w:r>
    </w:p>
    <w:p w14:paraId="685F5D87" w14:textId="77777777" w:rsidR="009213A6" w:rsidRPr="00A70365" w:rsidRDefault="009213A6" w:rsidP="009213A6">
      <w:pPr>
        <w:pStyle w:val="af1"/>
        <w:ind w:left="0" w:firstLine="709"/>
        <w:jc w:val="both"/>
        <w:rPr>
          <w:i/>
          <w:iCs/>
          <w:sz w:val="28"/>
          <w:szCs w:val="28"/>
          <w:lang w:val="uk-UA"/>
        </w:rPr>
      </w:pPr>
    </w:p>
    <w:p w14:paraId="2D93FEED" w14:textId="77777777" w:rsidR="009213A6" w:rsidRPr="00DF1055" w:rsidRDefault="009213A6" w:rsidP="009213A6">
      <w:pPr>
        <w:pStyle w:val="af1"/>
        <w:numPr>
          <w:ilvl w:val="2"/>
          <w:numId w:val="12"/>
        </w:numPr>
        <w:ind w:left="1260"/>
        <w:jc w:val="center"/>
        <w:rPr>
          <w:b/>
          <w:bCs/>
          <w:i/>
          <w:iCs/>
          <w:sz w:val="28"/>
          <w:lang w:val="uk-UA"/>
        </w:rPr>
      </w:pPr>
      <w:r w:rsidRPr="00DF1055">
        <w:rPr>
          <w:b/>
          <w:bCs/>
          <w:i/>
          <w:iCs/>
          <w:sz w:val="28"/>
          <w:szCs w:val="28"/>
          <w:lang w:val="uk-UA"/>
        </w:rPr>
        <w:t>Утримання об'єктів соціальної сфери підприємств, що передаються до комунальної власності</w:t>
      </w:r>
    </w:p>
    <w:p w14:paraId="21A79FBE" w14:textId="77777777" w:rsidR="009213A6" w:rsidRPr="006110F0" w:rsidRDefault="009213A6" w:rsidP="009213A6">
      <w:pPr>
        <w:ind w:firstLine="709"/>
        <w:jc w:val="both"/>
        <w:rPr>
          <w:b/>
          <w:bCs/>
          <w:i/>
          <w:iCs/>
          <w:sz w:val="28"/>
          <w:lang w:val="uk-UA"/>
        </w:rPr>
      </w:pPr>
      <w:r w:rsidRPr="006110F0">
        <w:rPr>
          <w:sz w:val="28"/>
          <w:szCs w:val="28"/>
          <w:lang w:val="uk-UA"/>
        </w:rPr>
        <w:t>За бюджетною програмою 0216060 «</w:t>
      </w:r>
      <w:r w:rsidRPr="008A678D">
        <w:rPr>
          <w:sz w:val="28"/>
          <w:szCs w:val="28"/>
          <w:lang w:val="uk-UA"/>
        </w:rPr>
        <w:t>Утримання об'єктів соціальної сфери підприємств, що передаються до комунальної власності</w:t>
      </w:r>
      <w:r>
        <w:rPr>
          <w:sz w:val="28"/>
          <w:szCs w:val="28"/>
          <w:lang w:val="uk-UA"/>
        </w:rPr>
        <w:t>» передбачаються видатки на 2023</w:t>
      </w:r>
      <w:r w:rsidRPr="006110F0">
        <w:rPr>
          <w:sz w:val="28"/>
          <w:szCs w:val="28"/>
          <w:lang w:val="uk-UA"/>
        </w:rPr>
        <w:t xml:space="preserve"> рік на утримання</w:t>
      </w:r>
      <w:r w:rsidRPr="006110F0">
        <w:rPr>
          <w:b/>
          <w:bCs/>
          <w:i/>
          <w:iCs/>
          <w:sz w:val="28"/>
          <w:szCs w:val="28"/>
          <w:lang w:val="uk-UA"/>
        </w:rPr>
        <w:t xml:space="preserve"> </w:t>
      </w:r>
      <w:r w:rsidRPr="006110F0">
        <w:rPr>
          <w:sz w:val="28"/>
          <w:szCs w:val="28"/>
          <w:lang w:val="uk-UA"/>
        </w:rPr>
        <w:t>об'єктів соціальної сфери підприємств, що передаються до комунальної власності</w:t>
      </w:r>
      <w:r>
        <w:rPr>
          <w:sz w:val="28"/>
          <w:szCs w:val="28"/>
          <w:lang w:val="uk-UA"/>
        </w:rPr>
        <w:t xml:space="preserve">, а саме </w:t>
      </w:r>
      <w:r w:rsidRPr="00C61A7E">
        <w:rPr>
          <w:sz w:val="28"/>
          <w:szCs w:val="28"/>
          <w:lang w:val="uk-UA"/>
        </w:rPr>
        <w:t>АЗПСМ с. Степанки, АЗПСМ с. Хацьки, ФАП с. Бузуків</w:t>
      </w:r>
      <w:r>
        <w:rPr>
          <w:sz w:val="28"/>
          <w:szCs w:val="28"/>
          <w:lang w:val="uk-UA"/>
        </w:rPr>
        <w:t>, Медичний пункт тимчасового базування с.Голов'ятине, Медичний пункт тимчасового базування с.Малий Бузуків, Медичний пункт тимчасового базування с.Залевки.</w:t>
      </w:r>
    </w:p>
    <w:p w14:paraId="36A8071A" w14:textId="77777777" w:rsidR="009213A6" w:rsidRPr="00921F85" w:rsidRDefault="009213A6" w:rsidP="009213A6">
      <w:pPr>
        <w:ind w:firstLine="709"/>
        <w:contextualSpacing/>
        <w:jc w:val="both"/>
        <w:rPr>
          <w:sz w:val="28"/>
          <w:lang w:val="uk-UA"/>
        </w:rPr>
      </w:pPr>
      <w:r w:rsidRPr="009778E4">
        <w:rPr>
          <w:sz w:val="28"/>
          <w:u w:val="single"/>
          <w:lang w:val="uk-UA"/>
        </w:rPr>
        <w:t>Видатки по КЕКВ 2240 «Оплата послуг крім комунальних»</w:t>
      </w:r>
      <w:r w:rsidRPr="00210E7D">
        <w:rPr>
          <w:sz w:val="28"/>
          <w:lang w:val="uk-UA"/>
        </w:rPr>
        <w:t xml:space="preserve"> на 202</w:t>
      </w:r>
      <w:r>
        <w:rPr>
          <w:sz w:val="28"/>
          <w:lang w:val="uk-UA"/>
        </w:rPr>
        <w:t>3</w:t>
      </w:r>
      <w:r w:rsidRPr="00210E7D">
        <w:rPr>
          <w:sz w:val="28"/>
          <w:lang w:val="uk-UA"/>
        </w:rPr>
        <w:t xml:space="preserve"> рік </w:t>
      </w:r>
      <w:r>
        <w:rPr>
          <w:sz w:val="28"/>
          <w:lang w:val="uk-UA"/>
        </w:rPr>
        <w:t xml:space="preserve">передбачаються всього в сумі 40320 грн </w:t>
      </w:r>
      <w:r w:rsidRPr="00921F85">
        <w:rPr>
          <w:sz w:val="28"/>
          <w:lang w:val="uk-UA"/>
        </w:rPr>
        <w:t>(в тому числі технічне обслуговування системи газопостачання</w:t>
      </w:r>
      <w:r w:rsidRPr="007D77CE">
        <w:rPr>
          <w:sz w:val="28"/>
          <w:lang w:val="uk-UA"/>
        </w:rPr>
        <w:t xml:space="preserve"> </w:t>
      </w:r>
      <w:r>
        <w:rPr>
          <w:sz w:val="28"/>
          <w:lang w:val="uk-UA"/>
        </w:rPr>
        <w:t>АЗПСМ с.Хацьки та</w:t>
      </w:r>
      <w:r w:rsidRPr="00921F85">
        <w:rPr>
          <w:sz w:val="28"/>
          <w:lang w:val="uk-UA"/>
        </w:rPr>
        <w:t xml:space="preserve"> </w:t>
      </w:r>
      <w:r>
        <w:rPr>
          <w:sz w:val="28"/>
          <w:lang w:val="uk-UA"/>
        </w:rPr>
        <w:t>адміністративної будівлі</w:t>
      </w:r>
      <w:r w:rsidRPr="000924C3">
        <w:rPr>
          <w:sz w:val="28"/>
          <w:lang w:val="uk-UA"/>
        </w:rPr>
        <w:t xml:space="preserve"> </w:t>
      </w:r>
      <w:r>
        <w:rPr>
          <w:sz w:val="28"/>
          <w:lang w:val="uk-UA"/>
        </w:rPr>
        <w:t xml:space="preserve">с.Степанки </w:t>
      </w:r>
      <w:r w:rsidRPr="00921F85">
        <w:rPr>
          <w:sz w:val="28"/>
          <w:lang w:val="uk-UA"/>
        </w:rPr>
        <w:t xml:space="preserve">в сумі </w:t>
      </w:r>
      <w:r>
        <w:rPr>
          <w:sz w:val="28"/>
          <w:lang w:val="uk-UA"/>
        </w:rPr>
        <w:t>20</w:t>
      </w:r>
      <w:r w:rsidRPr="00921F85">
        <w:rPr>
          <w:sz w:val="28"/>
          <w:lang w:val="uk-UA"/>
        </w:rPr>
        <w:t>00 грн, послуги з припинення та відновлення природного газу  в сумі 1000 грн, технічна експлуатація і обслуговування електроустановок в сумі 18000 грн, обслуговування пожежної сигналізації</w:t>
      </w:r>
      <w:r>
        <w:rPr>
          <w:sz w:val="28"/>
          <w:lang w:val="uk-UA"/>
        </w:rPr>
        <w:t>,</w:t>
      </w:r>
      <w:r w:rsidRPr="007D77CE">
        <w:rPr>
          <w:sz w:val="28"/>
          <w:lang w:val="uk-UA"/>
        </w:rPr>
        <w:t xml:space="preserve"> </w:t>
      </w:r>
      <w:r w:rsidRPr="00921F85">
        <w:rPr>
          <w:sz w:val="28"/>
          <w:lang w:val="uk-UA"/>
        </w:rPr>
        <w:t xml:space="preserve">спостерігання за сигналами «Пожежа» </w:t>
      </w:r>
      <w:r>
        <w:rPr>
          <w:sz w:val="28"/>
          <w:lang w:val="uk-UA"/>
        </w:rPr>
        <w:t xml:space="preserve">10000 </w:t>
      </w:r>
      <w:r w:rsidRPr="00921F85">
        <w:rPr>
          <w:sz w:val="28"/>
          <w:lang w:val="uk-UA"/>
        </w:rPr>
        <w:t xml:space="preserve">грн, послуги цілодобового централізованого пожежного спостерігання в сумі </w:t>
      </w:r>
      <w:r>
        <w:rPr>
          <w:sz w:val="28"/>
          <w:lang w:val="uk-UA"/>
        </w:rPr>
        <w:t>1320</w:t>
      </w:r>
      <w:r w:rsidRPr="00921F85">
        <w:rPr>
          <w:sz w:val="28"/>
          <w:lang w:val="uk-UA"/>
        </w:rPr>
        <w:t xml:space="preserve"> грн, </w:t>
      </w:r>
      <w:r>
        <w:rPr>
          <w:sz w:val="28"/>
          <w:lang w:val="uk-UA"/>
        </w:rPr>
        <w:t>технічне обслуговування електричного котла АЗПСМ с.Степанки 2000 грн</w:t>
      </w:r>
      <w:r w:rsidRPr="00921F85">
        <w:rPr>
          <w:sz w:val="28"/>
          <w:lang w:val="uk-UA"/>
        </w:rPr>
        <w:t>). Потреба в коштах на оплату послуг (крім комунальних) забезпечується частково.</w:t>
      </w:r>
    </w:p>
    <w:p w14:paraId="67254A6F" w14:textId="77777777" w:rsidR="009213A6" w:rsidRDefault="009213A6" w:rsidP="009213A6">
      <w:pPr>
        <w:pStyle w:val="af1"/>
        <w:ind w:left="0" w:firstLine="709"/>
        <w:jc w:val="both"/>
        <w:rPr>
          <w:sz w:val="28"/>
          <w:lang w:val="uk-UA"/>
        </w:rPr>
      </w:pPr>
      <w:r w:rsidRPr="009778E4">
        <w:rPr>
          <w:sz w:val="28"/>
          <w:u w:val="single"/>
          <w:lang w:val="uk-UA"/>
        </w:rPr>
        <w:t>Видатки по КЕКВ 2273 «Оплата електроенергії»</w:t>
      </w:r>
      <w:r w:rsidRPr="00210E7D">
        <w:rPr>
          <w:sz w:val="28"/>
          <w:lang w:val="uk-UA"/>
        </w:rPr>
        <w:t xml:space="preserve"> на 202</w:t>
      </w:r>
      <w:r>
        <w:rPr>
          <w:sz w:val="28"/>
          <w:lang w:val="uk-UA"/>
        </w:rPr>
        <w:t>3</w:t>
      </w:r>
      <w:r w:rsidRPr="00210E7D">
        <w:rPr>
          <w:sz w:val="28"/>
          <w:lang w:val="uk-UA"/>
        </w:rPr>
        <w:t xml:space="preserve"> рік</w:t>
      </w:r>
      <w:r>
        <w:rPr>
          <w:sz w:val="28"/>
          <w:lang w:val="uk-UA"/>
        </w:rPr>
        <w:t xml:space="preserve"> передбачаються в сумі 569309 грн </w:t>
      </w:r>
      <w:r w:rsidRPr="00210E7D">
        <w:rPr>
          <w:sz w:val="28"/>
          <w:lang w:val="uk-UA"/>
        </w:rPr>
        <w:t>(розрахунки видатків на оплату електроенергії проводились враховуючи фактичну кількість споживання в натуральних показниках за попередній рік, враховуючи фактичні видатки за 10 місяців 20</w:t>
      </w:r>
      <w:r>
        <w:rPr>
          <w:sz w:val="28"/>
          <w:lang w:val="uk-UA"/>
        </w:rPr>
        <w:t>22</w:t>
      </w:r>
      <w:r w:rsidRPr="00210E7D">
        <w:rPr>
          <w:sz w:val="28"/>
          <w:lang w:val="uk-UA"/>
        </w:rPr>
        <w:t xml:space="preserve"> року, очікувані видатки на листопад-грудень 20</w:t>
      </w:r>
      <w:r>
        <w:rPr>
          <w:sz w:val="28"/>
          <w:lang w:val="uk-UA"/>
        </w:rPr>
        <w:t>22</w:t>
      </w:r>
      <w:r w:rsidRPr="00210E7D">
        <w:rPr>
          <w:sz w:val="28"/>
          <w:lang w:val="uk-UA"/>
        </w:rPr>
        <w:t xml:space="preserve"> року та в межах розрахункових лімітів на 202</w:t>
      </w:r>
      <w:r>
        <w:rPr>
          <w:sz w:val="28"/>
          <w:lang w:val="uk-UA"/>
        </w:rPr>
        <w:t>3</w:t>
      </w:r>
      <w:r w:rsidRPr="00210E7D">
        <w:rPr>
          <w:sz w:val="28"/>
          <w:lang w:val="uk-UA"/>
        </w:rPr>
        <w:t xml:space="preserve"> рік, а також  враховуючи прогнозні тарифи)</w:t>
      </w:r>
      <w:r>
        <w:rPr>
          <w:sz w:val="28"/>
          <w:lang w:val="uk-UA"/>
        </w:rPr>
        <w:t>. Потреба в коштах на оплату електроенергії забезпечується стовідсотково.</w:t>
      </w:r>
    </w:p>
    <w:p w14:paraId="1CA563EF" w14:textId="77777777" w:rsidR="009213A6" w:rsidRDefault="009213A6" w:rsidP="009213A6">
      <w:pPr>
        <w:pStyle w:val="af1"/>
        <w:ind w:left="0" w:firstLine="709"/>
        <w:jc w:val="both"/>
        <w:rPr>
          <w:sz w:val="28"/>
          <w:lang w:val="uk-UA"/>
        </w:rPr>
      </w:pPr>
      <w:r w:rsidRPr="009778E4">
        <w:rPr>
          <w:sz w:val="28"/>
          <w:u w:val="single"/>
          <w:lang w:val="uk-UA"/>
        </w:rPr>
        <w:t>Видатки по КЕКВ 2274 «Оплата природного газу»</w:t>
      </w:r>
      <w:r w:rsidRPr="00210E7D">
        <w:rPr>
          <w:sz w:val="28"/>
          <w:lang w:val="uk-UA"/>
        </w:rPr>
        <w:t xml:space="preserve"> на 202</w:t>
      </w:r>
      <w:r>
        <w:rPr>
          <w:sz w:val="28"/>
          <w:lang w:val="uk-UA"/>
        </w:rPr>
        <w:t>3</w:t>
      </w:r>
      <w:r w:rsidRPr="00210E7D">
        <w:rPr>
          <w:sz w:val="28"/>
          <w:lang w:val="uk-UA"/>
        </w:rPr>
        <w:t xml:space="preserve"> рік</w:t>
      </w:r>
      <w:r>
        <w:rPr>
          <w:sz w:val="28"/>
          <w:lang w:val="uk-UA"/>
        </w:rPr>
        <w:t xml:space="preserve"> передбачаються в сумі 423472 грн</w:t>
      </w:r>
      <w:r w:rsidRPr="007402B1">
        <w:rPr>
          <w:sz w:val="28"/>
          <w:lang w:val="uk-UA"/>
        </w:rPr>
        <w:t xml:space="preserve"> </w:t>
      </w:r>
      <w:r w:rsidRPr="00210E7D">
        <w:rPr>
          <w:sz w:val="28"/>
          <w:lang w:val="uk-UA"/>
        </w:rPr>
        <w:t xml:space="preserve">(розрахунки видатків на оплату </w:t>
      </w:r>
      <w:r>
        <w:rPr>
          <w:sz w:val="28"/>
          <w:lang w:val="uk-UA"/>
        </w:rPr>
        <w:t>природного газу</w:t>
      </w:r>
      <w:r w:rsidRPr="00210E7D">
        <w:rPr>
          <w:sz w:val="28"/>
          <w:lang w:val="uk-UA"/>
        </w:rPr>
        <w:t xml:space="preserve"> проводились враховуючи фактичну кількість споживання в натуральних </w:t>
      </w:r>
      <w:r w:rsidRPr="00210E7D">
        <w:rPr>
          <w:sz w:val="28"/>
          <w:lang w:val="uk-UA"/>
        </w:rPr>
        <w:lastRenderedPageBreak/>
        <w:t>показниках за попередній рік, враховуючи фактичні видатки за 10 місяців 20</w:t>
      </w:r>
      <w:r>
        <w:rPr>
          <w:sz w:val="28"/>
          <w:lang w:val="uk-UA"/>
        </w:rPr>
        <w:t>22</w:t>
      </w:r>
      <w:r w:rsidRPr="00210E7D">
        <w:rPr>
          <w:sz w:val="28"/>
          <w:lang w:val="uk-UA"/>
        </w:rPr>
        <w:t xml:space="preserve"> року, очікувані видатки на листопад-грудень 20</w:t>
      </w:r>
      <w:r>
        <w:rPr>
          <w:sz w:val="28"/>
          <w:lang w:val="uk-UA"/>
        </w:rPr>
        <w:t>22</w:t>
      </w:r>
      <w:r w:rsidRPr="00210E7D">
        <w:rPr>
          <w:sz w:val="28"/>
          <w:lang w:val="uk-UA"/>
        </w:rPr>
        <w:t xml:space="preserve"> року та в межах розрахункових лімітів на 202</w:t>
      </w:r>
      <w:r>
        <w:rPr>
          <w:sz w:val="28"/>
          <w:lang w:val="uk-UA"/>
        </w:rPr>
        <w:t>3</w:t>
      </w:r>
      <w:r w:rsidRPr="00210E7D">
        <w:rPr>
          <w:sz w:val="28"/>
          <w:lang w:val="uk-UA"/>
        </w:rPr>
        <w:t xml:space="preserve"> рік, а також  враховуючи прогнозні тарифи)</w:t>
      </w:r>
      <w:r>
        <w:rPr>
          <w:sz w:val="28"/>
          <w:lang w:val="uk-UA"/>
        </w:rPr>
        <w:t>. Потреба в коштах на оплату природного газу забезпечується стовідсотково.</w:t>
      </w:r>
    </w:p>
    <w:p w14:paraId="0FF798FA" w14:textId="77777777" w:rsidR="009213A6" w:rsidRDefault="009213A6" w:rsidP="009213A6">
      <w:pPr>
        <w:pStyle w:val="af1"/>
        <w:ind w:left="0" w:firstLine="709"/>
        <w:jc w:val="both"/>
        <w:rPr>
          <w:sz w:val="28"/>
          <w:lang w:val="uk-UA"/>
        </w:rPr>
      </w:pPr>
      <w:r w:rsidRPr="00D65F95">
        <w:rPr>
          <w:sz w:val="28"/>
          <w:u w:val="single"/>
          <w:lang w:val="uk-UA"/>
        </w:rPr>
        <w:t>Інші поточні видатки (КЕКВ 2800)</w:t>
      </w:r>
      <w:r w:rsidRPr="00210E7D">
        <w:rPr>
          <w:sz w:val="28"/>
          <w:lang w:val="uk-UA"/>
        </w:rPr>
        <w:t xml:space="preserve"> на 202</w:t>
      </w:r>
      <w:r>
        <w:rPr>
          <w:sz w:val="28"/>
          <w:lang w:val="uk-UA"/>
        </w:rPr>
        <w:t>3</w:t>
      </w:r>
      <w:r w:rsidRPr="00210E7D">
        <w:rPr>
          <w:sz w:val="28"/>
          <w:lang w:val="uk-UA"/>
        </w:rPr>
        <w:t xml:space="preserve"> рік </w:t>
      </w:r>
      <w:r>
        <w:rPr>
          <w:sz w:val="28"/>
          <w:lang w:val="uk-UA"/>
        </w:rPr>
        <w:t>передбачаються</w:t>
      </w:r>
      <w:r w:rsidRPr="00210E7D">
        <w:rPr>
          <w:sz w:val="28"/>
          <w:lang w:val="uk-UA"/>
        </w:rPr>
        <w:t xml:space="preserve"> всього  в сумі </w:t>
      </w:r>
      <w:r>
        <w:rPr>
          <w:sz w:val="28"/>
          <w:lang w:val="uk-UA"/>
        </w:rPr>
        <w:t>6000</w:t>
      </w:r>
      <w:r w:rsidRPr="00210E7D">
        <w:rPr>
          <w:sz w:val="28"/>
          <w:lang w:val="uk-UA"/>
        </w:rPr>
        <w:t xml:space="preserve"> гривень (на сплату екологічного податку, тощо</w:t>
      </w:r>
      <w:r>
        <w:rPr>
          <w:sz w:val="28"/>
          <w:lang w:val="uk-UA"/>
        </w:rPr>
        <w:t>)</w:t>
      </w:r>
      <w:r w:rsidRPr="00210E7D">
        <w:rPr>
          <w:sz w:val="28"/>
          <w:lang w:val="uk-UA"/>
        </w:rPr>
        <w:t>.</w:t>
      </w:r>
      <w:r>
        <w:rPr>
          <w:sz w:val="28"/>
          <w:lang w:val="uk-UA"/>
        </w:rPr>
        <w:t xml:space="preserve"> Потреба в коштах на інші поточні видатки забезпечується стовідсотково.</w:t>
      </w:r>
    </w:p>
    <w:p w14:paraId="28B4576F" w14:textId="77777777" w:rsidR="009213A6" w:rsidRDefault="009213A6" w:rsidP="009213A6">
      <w:pPr>
        <w:pStyle w:val="af1"/>
        <w:ind w:left="0" w:firstLine="709"/>
        <w:jc w:val="both"/>
        <w:rPr>
          <w:sz w:val="28"/>
          <w:szCs w:val="28"/>
          <w:lang w:val="uk-UA"/>
        </w:rPr>
      </w:pPr>
      <w:r w:rsidRPr="00A70365">
        <w:rPr>
          <w:sz w:val="28"/>
          <w:szCs w:val="28"/>
          <w:lang w:val="uk-UA"/>
        </w:rPr>
        <w:t xml:space="preserve">У складі </w:t>
      </w:r>
      <w:r w:rsidRPr="00A70365">
        <w:rPr>
          <w:sz w:val="28"/>
          <w:lang w:val="uk-UA"/>
        </w:rPr>
        <w:t xml:space="preserve">бюджетної програми </w:t>
      </w:r>
      <w:r w:rsidRPr="00A70365">
        <w:rPr>
          <w:sz w:val="28"/>
          <w:szCs w:val="28"/>
          <w:lang w:val="uk-UA"/>
        </w:rPr>
        <w:t>021</w:t>
      </w:r>
      <w:r>
        <w:rPr>
          <w:sz w:val="28"/>
          <w:szCs w:val="28"/>
          <w:lang w:val="uk-UA"/>
        </w:rPr>
        <w:t>6060</w:t>
      </w:r>
      <w:r w:rsidRPr="00A70365">
        <w:rPr>
          <w:sz w:val="28"/>
          <w:szCs w:val="28"/>
          <w:lang w:val="uk-UA"/>
        </w:rPr>
        <w:t xml:space="preserve"> «</w:t>
      </w:r>
      <w:r w:rsidRPr="008A678D">
        <w:rPr>
          <w:sz w:val="28"/>
          <w:szCs w:val="28"/>
          <w:lang w:val="uk-UA"/>
        </w:rPr>
        <w:t>Утримання об'єктів соціальної сфери підприємств, що передаються до комунальної власності</w:t>
      </w:r>
      <w:r w:rsidRPr="00A70365">
        <w:rPr>
          <w:sz w:val="28"/>
          <w:szCs w:val="28"/>
          <w:lang w:val="uk-UA"/>
        </w:rPr>
        <w:t>»</w:t>
      </w:r>
      <w:r w:rsidRPr="00A70365">
        <w:rPr>
          <w:sz w:val="28"/>
          <w:lang w:val="uk-UA"/>
        </w:rPr>
        <w:t xml:space="preserve">  передбачаються бюджетні призначення в сумі </w:t>
      </w:r>
      <w:r>
        <w:rPr>
          <w:sz w:val="28"/>
          <w:lang w:val="uk-UA"/>
        </w:rPr>
        <w:t>1039101</w:t>
      </w:r>
      <w:r w:rsidRPr="00A70365">
        <w:rPr>
          <w:sz w:val="28"/>
          <w:lang w:val="uk-UA"/>
        </w:rPr>
        <w:t xml:space="preserve"> гривень на реалізацію місцевої програми </w:t>
      </w:r>
      <w:r w:rsidRPr="00947BE9">
        <w:rPr>
          <w:sz w:val="28"/>
          <w:szCs w:val="28"/>
          <w:lang w:val="uk-UA"/>
        </w:rPr>
        <w:t>"Розвиток охорони здоров’я в Степанківській сільській раді</w:t>
      </w:r>
      <w:r>
        <w:rPr>
          <w:sz w:val="28"/>
          <w:szCs w:val="28"/>
          <w:lang w:val="uk-UA"/>
        </w:rPr>
        <w:t>" на 2023</w:t>
      </w:r>
      <w:r w:rsidRPr="00947BE9">
        <w:rPr>
          <w:sz w:val="28"/>
          <w:szCs w:val="28"/>
          <w:lang w:val="uk-UA"/>
        </w:rPr>
        <w:t xml:space="preserve"> рік,</w:t>
      </w:r>
      <w:r>
        <w:rPr>
          <w:sz w:val="28"/>
          <w:szCs w:val="28"/>
          <w:lang w:val="uk-UA"/>
        </w:rPr>
        <w:t xml:space="preserve"> </w:t>
      </w:r>
      <w:r w:rsidRPr="00210E7D">
        <w:rPr>
          <w:sz w:val="28"/>
          <w:szCs w:val="28"/>
          <w:lang w:val="uk-UA"/>
        </w:rPr>
        <w:t>рі</w:t>
      </w:r>
      <w:r>
        <w:rPr>
          <w:sz w:val="28"/>
          <w:szCs w:val="28"/>
          <w:lang w:val="uk-UA"/>
        </w:rPr>
        <w:t>шення</w:t>
      </w:r>
      <w:r w:rsidRPr="00210E7D">
        <w:rPr>
          <w:sz w:val="28"/>
          <w:szCs w:val="28"/>
          <w:lang w:val="uk-UA"/>
        </w:rPr>
        <w:t xml:space="preserve"> </w:t>
      </w:r>
      <w:r>
        <w:rPr>
          <w:sz w:val="28"/>
          <w:szCs w:val="28"/>
          <w:lang w:val="uk-UA"/>
        </w:rPr>
        <w:t xml:space="preserve"> виконавчого комітету </w:t>
      </w:r>
      <w:r w:rsidRPr="00210E7D">
        <w:rPr>
          <w:sz w:val="28"/>
          <w:szCs w:val="28"/>
          <w:lang w:val="uk-UA"/>
        </w:rPr>
        <w:t xml:space="preserve">Степанківської сільської ради від </w:t>
      </w:r>
      <w:r>
        <w:rPr>
          <w:sz w:val="28"/>
          <w:szCs w:val="28"/>
          <w:lang w:val="uk-UA"/>
        </w:rPr>
        <w:t>28</w:t>
      </w:r>
      <w:r w:rsidRPr="00210E7D">
        <w:rPr>
          <w:sz w:val="28"/>
          <w:szCs w:val="28"/>
          <w:lang w:val="uk-UA"/>
        </w:rPr>
        <w:t>.1</w:t>
      </w:r>
      <w:r>
        <w:rPr>
          <w:sz w:val="28"/>
          <w:szCs w:val="28"/>
          <w:lang w:val="uk-UA"/>
        </w:rPr>
        <w:t>0</w:t>
      </w:r>
      <w:r w:rsidRPr="00210E7D">
        <w:rPr>
          <w:sz w:val="28"/>
          <w:szCs w:val="28"/>
          <w:lang w:val="uk-UA"/>
        </w:rPr>
        <w:t>.20</w:t>
      </w:r>
      <w:r>
        <w:rPr>
          <w:sz w:val="28"/>
          <w:szCs w:val="28"/>
          <w:lang w:val="uk-UA"/>
        </w:rPr>
        <w:t>22 року №131.</w:t>
      </w:r>
    </w:p>
    <w:p w14:paraId="298B0209" w14:textId="77777777" w:rsidR="009213A6" w:rsidRPr="00A70365" w:rsidRDefault="009213A6" w:rsidP="009213A6">
      <w:pPr>
        <w:pStyle w:val="af1"/>
        <w:ind w:left="0" w:firstLine="709"/>
        <w:jc w:val="both"/>
        <w:rPr>
          <w:i/>
          <w:iCs/>
          <w:sz w:val="28"/>
          <w:szCs w:val="28"/>
          <w:lang w:val="uk-UA"/>
        </w:rPr>
      </w:pPr>
    </w:p>
    <w:p w14:paraId="54D9DC66" w14:textId="77777777" w:rsidR="009213A6" w:rsidRDefault="009213A6" w:rsidP="009213A6">
      <w:pPr>
        <w:numPr>
          <w:ilvl w:val="1"/>
          <w:numId w:val="12"/>
        </w:numPr>
        <w:ind w:left="360"/>
        <w:jc w:val="center"/>
        <w:rPr>
          <w:b/>
          <w:bCs/>
          <w:i/>
          <w:iCs/>
          <w:sz w:val="28"/>
          <w:szCs w:val="28"/>
          <w:lang w:val="uk-UA"/>
        </w:rPr>
      </w:pPr>
      <w:r w:rsidRPr="00A91BDB">
        <w:rPr>
          <w:b/>
          <w:bCs/>
          <w:i/>
          <w:iCs/>
          <w:sz w:val="28"/>
          <w:szCs w:val="28"/>
          <w:lang w:val="uk-UA"/>
        </w:rPr>
        <w:t>"Економічна діяльність"</w:t>
      </w:r>
    </w:p>
    <w:p w14:paraId="44E919AF" w14:textId="77777777" w:rsidR="009213A6" w:rsidRPr="0067580A" w:rsidRDefault="009213A6" w:rsidP="009213A6">
      <w:pPr>
        <w:ind w:firstLine="709"/>
        <w:contextualSpacing/>
        <w:jc w:val="both"/>
        <w:rPr>
          <w:sz w:val="28"/>
          <w:szCs w:val="28"/>
          <w:lang w:val="uk-UA"/>
        </w:rPr>
      </w:pPr>
      <w:r w:rsidRPr="0067580A">
        <w:rPr>
          <w:sz w:val="28"/>
          <w:szCs w:val="28"/>
          <w:lang w:val="uk-UA"/>
        </w:rPr>
        <w:t>Видатки на галузь «Економічна діяльність</w:t>
      </w:r>
      <w:r>
        <w:rPr>
          <w:sz w:val="28"/>
          <w:szCs w:val="28"/>
          <w:lang w:val="uk-UA"/>
        </w:rPr>
        <w:t>» на 2023</w:t>
      </w:r>
      <w:r w:rsidRPr="0067580A">
        <w:rPr>
          <w:sz w:val="28"/>
          <w:szCs w:val="28"/>
          <w:lang w:val="uk-UA"/>
        </w:rPr>
        <w:t xml:space="preserve"> рік в бюджеті передбачаються всього в сумі </w:t>
      </w:r>
      <w:r w:rsidRPr="00A82BAC">
        <w:rPr>
          <w:sz w:val="28"/>
          <w:szCs w:val="28"/>
          <w:lang w:val="uk-UA"/>
        </w:rPr>
        <w:t>5000</w:t>
      </w:r>
      <w:r w:rsidRPr="0067580A">
        <w:rPr>
          <w:sz w:val="28"/>
          <w:szCs w:val="28"/>
          <w:lang w:val="uk-UA"/>
        </w:rPr>
        <w:t xml:space="preserve"> грн за </w:t>
      </w:r>
      <w:r>
        <w:rPr>
          <w:sz w:val="28"/>
          <w:szCs w:val="28"/>
          <w:lang w:val="uk-UA"/>
        </w:rPr>
        <w:t>програмою</w:t>
      </w:r>
      <w:r w:rsidRPr="0067580A">
        <w:rPr>
          <w:sz w:val="28"/>
          <w:szCs w:val="28"/>
          <w:lang w:val="uk-UA"/>
        </w:rPr>
        <w:t>:</w:t>
      </w:r>
    </w:p>
    <w:p w14:paraId="3D8B263E" w14:textId="77777777" w:rsidR="009213A6" w:rsidRPr="0067580A" w:rsidRDefault="009213A6" w:rsidP="00CD30AA">
      <w:pPr>
        <w:numPr>
          <w:ilvl w:val="0"/>
          <w:numId w:val="11"/>
        </w:numPr>
        <w:spacing w:after="200" w:line="276" w:lineRule="auto"/>
        <w:ind w:left="0" w:firstLine="567"/>
        <w:jc w:val="both"/>
        <w:rPr>
          <w:sz w:val="28"/>
          <w:szCs w:val="28"/>
          <w:lang w:val="uk-UA"/>
        </w:rPr>
      </w:pPr>
      <w:r w:rsidRPr="0067580A">
        <w:rPr>
          <w:sz w:val="28"/>
          <w:szCs w:val="28"/>
          <w:lang w:val="uk-UA"/>
        </w:rPr>
        <w:t>КПКВКМБ 0217691 «Виконання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r>
        <w:rPr>
          <w:sz w:val="28"/>
          <w:szCs w:val="28"/>
          <w:lang w:val="uk-UA"/>
        </w:rPr>
        <w:t xml:space="preserve"> всього в сумі 5000 грн</w:t>
      </w:r>
      <w:r w:rsidRPr="0067580A">
        <w:rPr>
          <w:sz w:val="28"/>
          <w:szCs w:val="28"/>
          <w:lang w:val="uk-UA"/>
        </w:rPr>
        <w:t>.</w:t>
      </w:r>
    </w:p>
    <w:p w14:paraId="1E46DFEF" w14:textId="77777777" w:rsidR="009213A6" w:rsidRPr="00083577" w:rsidRDefault="009213A6" w:rsidP="009213A6">
      <w:pPr>
        <w:numPr>
          <w:ilvl w:val="2"/>
          <w:numId w:val="12"/>
        </w:numPr>
        <w:spacing w:after="200" w:line="276" w:lineRule="auto"/>
        <w:ind w:left="1260"/>
        <w:contextualSpacing/>
        <w:jc w:val="center"/>
        <w:rPr>
          <w:b/>
          <w:bCs/>
          <w:i/>
          <w:iCs/>
          <w:sz w:val="28"/>
          <w:szCs w:val="28"/>
          <w:lang w:val="uk-UA"/>
        </w:rPr>
      </w:pPr>
      <w:r w:rsidRPr="00083577">
        <w:rPr>
          <w:b/>
          <w:bCs/>
          <w:i/>
          <w:iCs/>
          <w:sz w:val="28"/>
          <w:szCs w:val="28"/>
          <w:lang w:val="uk-UA"/>
        </w:rPr>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p>
    <w:p w14:paraId="20098B46" w14:textId="77777777" w:rsidR="009213A6" w:rsidRPr="00083577" w:rsidRDefault="009213A6" w:rsidP="009213A6">
      <w:pPr>
        <w:ind w:firstLine="709"/>
        <w:jc w:val="both"/>
        <w:rPr>
          <w:sz w:val="28"/>
          <w:szCs w:val="28"/>
          <w:lang w:val="uk-UA"/>
        </w:rPr>
      </w:pPr>
      <w:r w:rsidRPr="00083577">
        <w:rPr>
          <w:sz w:val="28"/>
          <w:szCs w:val="28"/>
          <w:lang w:val="uk-UA"/>
        </w:rPr>
        <w:t xml:space="preserve">За бюджетною програмою 0217691 «Виконання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w:t>
      </w:r>
      <w:r>
        <w:rPr>
          <w:sz w:val="28"/>
          <w:szCs w:val="28"/>
          <w:lang w:val="uk-UA"/>
        </w:rPr>
        <w:t>влади» на 2023</w:t>
      </w:r>
      <w:r w:rsidRPr="00083577">
        <w:rPr>
          <w:sz w:val="28"/>
          <w:szCs w:val="28"/>
          <w:lang w:val="uk-UA"/>
        </w:rPr>
        <w:t xml:space="preserve"> рік передбачаються кошти всього в сумі 5000 грн, з них 5000 грн по спеціальному фонду бюджету за рахунок надходжень по ККД 50110000 «Цільові фонди, Утворені Верховною радою Автономної Республіки Крим, органами місцевого самоврядування та місцевими органами виконавчої влади».</w:t>
      </w:r>
    </w:p>
    <w:p w14:paraId="2930BFCB" w14:textId="77777777" w:rsidR="009213A6" w:rsidRPr="00083577" w:rsidRDefault="009213A6" w:rsidP="009213A6">
      <w:pPr>
        <w:ind w:firstLine="709"/>
        <w:jc w:val="both"/>
        <w:rPr>
          <w:sz w:val="28"/>
          <w:lang w:val="uk-UA"/>
        </w:rPr>
      </w:pPr>
      <w:r w:rsidRPr="00083577">
        <w:rPr>
          <w:sz w:val="28"/>
          <w:u w:val="single"/>
          <w:lang w:val="uk-UA"/>
        </w:rPr>
        <w:t>Видатки по КЕКВ 2240 «Оплата послуг крім комунальних»</w:t>
      </w:r>
      <w:r>
        <w:rPr>
          <w:sz w:val="28"/>
          <w:lang w:val="uk-UA"/>
        </w:rPr>
        <w:t xml:space="preserve"> на 2023</w:t>
      </w:r>
      <w:r w:rsidRPr="00083577">
        <w:rPr>
          <w:sz w:val="28"/>
          <w:lang w:val="uk-UA"/>
        </w:rPr>
        <w:t xml:space="preserve"> рік передбачаються всього в сумі 5000 грн, з них 5000 грн по спеціальному фонду на оплату послуг (крім комунальних) відповідно до Положення про Цільовий фонд.</w:t>
      </w:r>
    </w:p>
    <w:p w14:paraId="4E3A8D89" w14:textId="6548C5BA" w:rsidR="009213A6" w:rsidRDefault="009213A6" w:rsidP="009213A6">
      <w:pPr>
        <w:ind w:firstLine="709"/>
        <w:jc w:val="both"/>
        <w:rPr>
          <w:sz w:val="28"/>
          <w:szCs w:val="28"/>
          <w:lang w:val="uk-UA"/>
        </w:rPr>
      </w:pPr>
      <w:r w:rsidRPr="00083577">
        <w:rPr>
          <w:sz w:val="28"/>
          <w:szCs w:val="28"/>
          <w:lang w:val="uk-UA"/>
        </w:rPr>
        <w:lastRenderedPageBreak/>
        <w:t xml:space="preserve"> У складі </w:t>
      </w:r>
      <w:r w:rsidRPr="00083577">
        <w:rPr>
          <w:sz w:val="28"/>
          <w:lang w:val="uk-UA"/>
        </w:rPr>
        <w:t xml:space="preserve">бюджетної програми </w:t>
      </w:r>
      <w:r w:rsidRPr="00083577">
        <w:rPr>
          <w:sz w:val="28"/>
          <w:szCs w:val="28"/>
          <w:lang w:val="uk-UA"/>
        </w:rPr>
        <w:t>0217691 «Виконання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r w:rsidRPr="00083577">
        <w:rPr>
          <w:sz w:val="28"/>
          <w:lang w:val="uk-UA"/>
        </w:rPr>
        <w:t xml:space="preserve">  передбачаються бюджетні призначення в сумі 5000 гривень на реалізацію напрямків відповідно до </w:t>
      </w:r>
      <w:r w:rsidRPr="00223135">
        <w:rPr>
          <w:sz w:val="28"/>
          <w:lang w:val="uk-UA"/>
        </w:rPr>
        <w:t xml:space="preserve">Положення про Цільовий фонд Степанківської сільської ради </w:t>
      </w:r>
      <w:r w:rsidRPr="00223135">
        <w:rPr>
          <w:sz w:val="28"/>
          <w:szCs w:val="28"/>
          <w:lang w:val="uk-UA"/>
        </w:rPr>
        <w:t>на 2023 рік, рішення виконавчого комітету Степанківської сільської ради від 28.10.2022 року №114.</w:t>
      </w:r>
    </w:p>
    <w:p w14:paraId="33D66E60" w14:textId="77777777" w:rsidR="00CD30AA" w:rsidRPr="00083577" w:rsidRDefault="00CD30AA" w:rsidP="009213A6">
      <w:pPr>
        <w:ind w:firstLine="709"/>
        <w:jc w:val="both"/>
        <w:rPr>
          <w:sz w:val="28"/>
          <w:szCs w:val="28"/>
          <w:lang w:val="uk-UA"/>
        </w:rPr>
      </w:pPr>
    </w:p>
    <w:p w14:paraId="3754A2DA" w14:textId="77777777" w:rsidR="009213A6" w:rsidRDefault="009213A6" w:rsidP="009213A6">
      <w:pPr>
        <w:numPr>
          <w:ilvl w:val="1"/>
          <w:numId w:val="12"/>
        </w:numPr>
        <w:ind w:left="0" w:firstLine="0"/>
        <w:jc w:val="center"/>
        <w:rPr>
          <w:b/>
          <w:bCs/>
          <w:i/>
          <w:iCs/>
          <w:sz w:val="28"/>
          <w:szCs w:val="28"/>
          <w:lang w:val="uk-UA"/>
        </w:rPr>
      </w:pPr>
      <w:r w:rsidRPr="005D1E69">
        <w:rPr>
          <w:b/>
          <w:bCs/>
          <w:i/>
          <w:iCs/>
          <w:sz w:val="28"/>
          <w:szCs w:val="28"/>
          <w:lang w:val="uk-UA"/>
        </w:rPr>
        <w:t>"Інша діяльність"</w:t>
      </w:r>
    </w:p>
    <w:p w14:paraId="44F8561E" w14:textId="77777777" w:rsidR="009213A6" w:rsidRPr="0067580A" w:rsidRDefault="009213A6" w:rsidP="009213A6">
      <w:pPr>
        <w:ind w:firstLine="709"/>
        <w:jc w:val="both"/>
        <w:rPr>
          <w:sz w:val="28"/>
          <w:szCs w:val="28"/>
          <w:lang w:val="uk-UA"/>
        </w:rPr>
      </w:pPr>
      <w:r w:rsidRPr="0067580A">
        <w:rPr>
          <w:sz w:val="28"/>
          <w:szCs w:val="28"/>
          <w:lang w:val="uk-UA"/>
        </w:rPr>
        <w:t>Видатки на галузь «Інша ді</w:t>
      </w:r>
      <w:r>
        <w:rPr>
          <w:sz w:val="28"/>
          <w:szCs w:val="28"/>
          <w:lang w:val="uk-UA"/>
        </w:rPr>
        <w:t>яльність» на 2023</w:t>
      </w:r>
      <w:r w:rsidRPr="0067580A">
        <w:rPr>
          <w:sz w:val="28"/>
          <w:szCs w:val="28"/>
          <w:lang w:val="uk-UA"/>
        </w:rPr>
        <w:t xml:space="preserve"> рік в бюджеті передбачаються всього в сумі </w:t>
      </w:r>
      <w:r w:rsidRPr="004402DA">
        <w:rPr>
          <w:sz w:val="28"/>
          <w:szCs w:val="28"/>
          <w:lang w:val="uk-UA"/>
        </w:rPr>
        <w:t>2</w:t>
      </w:r>
      <w:r>
        <w:rPr>
          <w:sz w:val="28"/>
          <w:szCs w:val="28"/>
          <w:lang w:val="uk-UA"/>
        </w:rPr>
        <w:t>909441</w:t>
      </w:r>
      <w:r w:rsidRPr="0067580A">
        <w:rPr>
          <w:sz w:val="28"/>
          <w:szCs w:val="28"/>
          <w:lang w:val="uk-UA"/>
        </w:rPr>
        <w:t xml:space="preserve"> грн, в тому числі за бюджетними програмами:</w:t>
      </w:r>
    </w:p>
    <w:p w14:paraId="060C9D56" w14:textId="77777777" w:rsidR="009213A6" w:rsidRPr="0067580A" w:rsidRDefault="009213A6" w:rsidP="00CD30AA">
      <w:pPr>
        <w:numPr>
          <w:ilvl w:val="0"/>
          <w:numId w:val="11"/>
        </w:numPr>
        <w:spacing w:after="200" w:line="276" w:lineRule="auto"/>
        <w:ind w:left="0" w:firstLine="567"/>
        <w:contextualSpacing/>
        <w:jc w:val="both"/>
        <w:rPr>
          <w:sz w:val="28"/>
          <w:szCs w:val="28"/>
          <w:lang w:val="uk-UA"/>
        </w:rPr>
      </w:pPr>
      <w:r w:rsidRPr="0067580A">
        <w:rPr>
          <w:sz w:val="28"/>
          <w:szCs w:val="28"/>
          <w:lang w:val="uk-UA"/>
        </w:rPr>
        <w:t xml:space="preserve">КПКВКМБ 0218130 «Забезпечення діяльності місцевої пожежної охорони» всього в сумі </w:t>
      </w:r>
      <w:r>
        <w:rPr>
          <w:sz w:val="28"/>
          <w:szCs w:val="28"/>
          <w:lang w:val="uk-UA"/>
        </w:rPr>
        <w:t>2704441</w:t>
      </w:r>
      <w:r w:rsidRPr="0067580A">
        <w:rPr>
          <w:sz w:val="28"/>
          <w:szCs w:val="28"/>
          <w:lang w:val="uk-UA"/>
        </w:rPr>
        <w:t xml:space="preserve"> гривень;</w:t>
      </w:r>
    </w:p>
    <w:p w14:paraId="2CFC96F4" w14:textId="77777777" w:rsidR="009213A6" w:rsidRDefault="009213A6" w:rsidP="00CD30AA">
      <w:pPr>
        <w:numPr>
          <w:ilvl w:val="0"/>
          <w:numId w:val="11"/>
        </w:numPr>
        <w:spacing w:after="200" w:line="276" w:lineRule="auto"/>
        <w:ind w:left="0" w:firstLine="567"/>
        <w:contextualSpacing/>
        <w:jc w:val="both"/>
        <w:rPr>
          <w:sz w:val="28"/>
          <w:szCs w:val="28"/>
          <w:lang w:val="uk-UA"/>
        </w:rPr>
      </w:pPr>
      <w:r w:rsidRPr="0067580A">
        <w:rPr>
          <w:sz w:val="28"/>
          <w:szCs w:val="28"/>
          <w:lang w:val="uk-UA"/>
        </w:rPr>
        <w:t xml:space="preserve">КПКВКМБ 0218312 «Утилізація відходів» всього в сумі </w:t>
      </w:r>
      <w:r w:rsidRPr="00645EA9">
        <w:rPr>
          <w:sz w:val="28"/>
          <w:szCs w:val="28"/>
          <w:lang w:val="uk-UA"/>
        </w:rPr>
        <w:t>205000</w:t>
      </w:r>
      <w:r w:rsidRPr="0067580A">
        <w:rPr>
          <w:sz w:val="28"/>
          <w:szCs w:val="28"/>
          <w:lang w:val="uk-UA"/>
        </w:rPr>
        <w:t xml:space="preserve"> гривень.</w:t>
      </w:r>
    </w:p>
    <w:p w14:paraId="7137D6A5" w14:textId="77777777" w:rsidR="009213A6" w:rsidRPr="0067580A" w:rsidRDefault="009213A6" w:rsidP="009213A6">
      <w:pPr>
        <w:spacing w:after="200" w:line="276" w:lineRule="auto"/>
        <w:ind w:left="1636"/>
        <w:contextualSpacing/>
        <w:jc w:val="center"/>
        <w:rPr>
          <w:b/>
          <w:i/>
          <w:sz w:val="28"/>
          <w:szCs w:val="28"/>
          <w:lang w:val="uk-UA"/>
        </w:rPr>
      </w:pPr>
      <w:r>
        <w:rPr>
          <w:b/>
          <w:i/>
          <w:sz w:val="28"/>
          <w:szCs w:val="28"/>
          <w:lang w:val="uk-UA"/>
        </w:rPr>
        <w:t>1.8.1.</w:t>
      </w:r>
      <w:r w:rsidRPr="0054752D">
        <w:rPr>
          <w:b/>
          <w:i/>
          <w:sz w:val="28"/>
          <w:szCs w:val="28"/>
          <w:lang w:val="uk-UA"/>
        </w:rPr>
        <w:t>Забезпечення діяльності місцевої пожежної охорони</w:t>
      </w:r>
    </w:p>
    <w:p w14:paraId="06326724" w14:textId="77777777" w:rsidR="009213A6" w:rsidRPr="00176E8D" w:rsidRDefault="009213A6" w:rsidP="009213A6">
      <w:pPr>
        <w:ind w:firstLine="708"/>
        <w:jc w:val="both"/>
        <w:rPr>
          <w:b/>
          <w:bCs/>
          <w:i/>
          <w:iCs/>
          <w:sz w:val="28"/>
          <w:szCs w:val="28"/>
          <w:lang w:val="uk-UA"/>
        </w:rPr>
      </w:pPr>
      <w:r>
        <w:rPr>
          <w:sz w:val="28"/>
          <w:szCs w:val="28"/>
          <w:lang w:val="uk-UA"/>
        </w:rPr>
        <w:t>З</w:t>
      </w:r>
      <w:r w:rsidRPr="00176E8D">
        <w:rPr>
          <w:sz w:val="28"/>
          <w:szCs w:val="28"/>
          <w:lang w:val="uk-UA"/>
        </w:rPr>
        <w:t>а бюджетною програмою КПКВКМБ 0218130 «Забезпечення діяльності місцевої пожежної охорони» всього в сумі 2</w:t>
      </w:r>
      <w:r>
        <w:rPr>
          <w:sz w:val="28"/>
          <w:szCs w:val="28"/>
          <w:lang w:val="uk-UA"/>
        </w:rPr>
        <w:t xml:space="preserve">704441 </w:t>
      </w:r>
      <w:r w:rsidRPr="00176E8D">
        <w:rPr>
          <w:sz w:val="28"/>
          <w:szCs w:val="28"/>
          <w:lang w:val="uk-UA"/>
        </w:rPr>
        <w:t>грн, в тому числі 1113470 грн за рахунок іншої субвенції з бюджету Білозірської сільської територіальної громади, на фінансування КЗ «Місцева пожежна команда» Степанківської сільської ради, з них:</w:t>
      </w:r>
    </w:p>
    <w:p w14:paraId="56AB7278" w14:textId="77777777" w:rsidR="009213A6" w:rsidRPr="00AF11BE" w:rsidRDefault="009213A6" w:rsidP="009213A6">
      <w:pPr>
        <w:ind w:firstLine="709"/>
        <w:jc w:val="both"/>
        <w:rPr>
          <w:sz w:val="28"/>
          <w:szCs w:val="28"/>
          <w:lang w:val="uk-UA"/>
        </w:rPr>
      </w:pPr>
      <w:r>
        <w:rPr>
          <w:sz w:val="28"/>
          <w:u w:val="single"/>
          <w:lang w:val="uk-UA"/>
        </w:rPr>
        <w:t>Видатки на оплату праці на 2023</w:t>
      </w:r>
      <w:r w:rsidRPr="009778E4">
        <w:rPr>
          <w:sz w:val="28"/>
          <w:u w:val="single"/>
          <w:lang w:val="uk-UA"/>
        </w:rPr>
        <w:t xml:space="preserve"> рік (КЕКВ 2111)</w:t>
      </w:r>
      <w:r>
        <w:rPr>
          <w:sz w:val="28"/>
          <w:u w:val="single"/>
          <w:lang w:val="uk-UA"/>
        </w:rPr>
        <w:t xml:space="preserve"> </w:t>
      </w:r>
      <w:r w:rsidRPr="00531DB5">
        <w:rPr>
          <w:sz w:val="28"/>
          <w:lang w:val="uk-UA"/>
        </w:rPr>
        <w:t xml:space="preserve">працівників </w:t>
      </w:r>
      <w:r>
        <w:rPr>
          <w:sz w:val="28"/>
          <w:lang w:val="uk-UA"/>
        </w:rPr>
        <w:t>КЗ «Місцева пожежна команда» Степанківської сільської ради</w:t>
      </w:r>
      <w:r w:rsidRPr="00210E7D">
        <w:rPr>
          <w:sz w:val="28"/>
          <w:lang w:val="uk-UA"/>
        </w:rPr>
        <w:t xml:space="preserve"> </w:t>
      </w:r>
      <w:r>
        <w:rPr>
          <w:sz w:val="28"/>
          <w:lang w:val="uk-UA"/>
        </w:rPr>
        <w:t xml:space="preserve">передбачаються всього в сумі 1871416 грн, </w:t>
      </w:r>
      <w:r>
        <w:rPr>
          <w:sz w:val="28"/>
          <w:szCs w:val="28"/>
          <w:lang w:val="uk-UA"/>
        </w:rPr>
        <w:t>в тому числі 830713 грн за рахунок коштів бюджету Білозірської сільської територіальної громади.</w:t>
      </w:r>
    </w:p>
    <w:p w14:paraId="0A534DBF" w14:textId="77777777" w:rsidR="009213A6" w:rsidRPr="00531DB5" w:rsidRDefault="009213A6" w:rsidP="009213A6">
      <w:pPr>
        <w:pStyle w:val="af1"/>
        <w:ind w:left="0" w:firstLine="709"/>
        <w:jc w:val="both"/>
        <w:rPr>
          <w:sz w:val="28"/>
          <w:lang w:val="uk-UA"/>
        </w:rPr>
      </w:pPr>
      <w:r>
        <w:rPr>
          <w:sz w:val="28"/>
          <w:lang w:val="uk-UA"/>
        </w:rPr>
        <w:t>Фонд заробітної плати на 2023</w:t>
      </w:r>
      <w:r w:rsidRPr="00531DB5">
        <w:rPr>
          <w:sz w:val="28"/>
          <w:lang w:val="uk-UA"/>
        </w:rPr>
        <w:t xml:space="preserve"> рік складається з виплат обов’язкового характеру (посадових окладів,</w:t>
      </w:r>
      <w:r>
        <w:rPr>
          <w:sz w:val="28"/>
          <w:lang w:val="uk-UA"/>
        </w:rPr>
        <w:t xml:space="preserve"> надбавки за складність та напруженість,</w:t>
      </w:r>
      <w:r w:rsidRPr="00531DB5">
        <w:rPr>
          <w:sz w:val="28"/>
          <w:lang w:val="uk-UA"/>
        </w:rPr>
        <w:t xml:space="preserve"> </w:t>
      </w:r>
      <w:r>
        <w:rPr>
          <w:sz w:val="28"/>
          <w:lang w:val="uk-UA"/>
        </w:rPr>
        <w:t>тощо</w:t>
      </w:r>
      <w:r w:rsidRPr="00531DB5">
        <w:rPr>
          <w:sz w:val="28"/>
          <w:lang w:val="uk-UA"/>
        </w:rPr>
        <w:t xml:space="preserve">), виплат матеріальної допомоги на оздоровлення в розмірі </w:t>
      </w:r>
      <w:r>
        <w:rPr>
          <w:sz w:val="28"/>
          <w:lang w:val="uk-UA"/>
        </w:rPr>
        <w:t>посадового окладу</w:t>
      </w:r>
      <w:r w:rsidRPr="00531DB5">
        <w:rPr>
          <w:sz w:val="28"/>
          <w:lang w:val="uk-UA"/>
        </w:rPr>
        <w:t xml:space="preserve">.  </w:t>
      </w:r>
      <w:r w:rsidRPr="00447AD0">
        <w:rPr>
          <w:sz w:val="28"/>
          <w:lang w:val="uk-UA"/>
        </w:rPr>
        <w:t>Потреба в коштах на оплату праці забезпечується стовідсотково на 14 штатних одиниць.</w:t>
      </w:r>
      <w:r>
        <w:rPr>
          <w:sz w:val="28"/>
          <w:lang w:val="uk-UA"/>
        </w:rPr>
        <w:t xml:space="preserve"> </w:t>
      </w:r>
    </w:p>
    <w:p w14:paraId="38DA5E4C" w14:textId="77777777" w:rsidR="009213A6" w:rsidRPr="00AF11BE" w:rsidRDefault="009213A6" w:rsidP="009213A6">
      <w:pPr>
        <w:ind w:firstLine="709"/>
        <w:jc w:val="both"/>
        <w:rPr>
          <w:sz w:val="28"/>
          <w:szCs w:val="28"/>
          <w:lang w:val="uk-UA"/>
        </w:rPr>
      </w:pPr>
      <w:r w:rsidRPr="00A70365">
        <w:rPr>
          <w:sz w:val="28"/>
          <w:u w:val="single"/>
          <w:lang w:val="uk-UA"/>
        </w:rPr>
        <w:t>Видатки на нараху</w:t>
      </w:r>
      <w:r>
        <w:rPr>
          <w:sz w:val="28"/>
          <w:u w:val="single"/>
          <w:lang w:val="uk-UA"/>
        </w:rPr>
        <w:t>вання на заробітну плату на 2023</w:t>
      </w:r>
      <w:r w:rsidRPr="00A70365">
        <w:rPr>
          <w:sz w:val="28"/>
          <w:u w:val="single"/>
          <w:lang w:val="uk-UA"/>
        </w:rPr>
        <w:t xml:space="preserve"> рік (КЕКВ 2120)</w:t>
      </w:r>
      <w:r w:rsidRPr="00A70365">
        <w:rPr>
          <w:sz w:val="28"/>
          <w:lang w:val="uk-UA"/>
        </w:rPr>
        <w:t xml:space="preserve"> передбачаються всього в сумі </w:t>
      </w:r>
      <w:r>
        <w:rPr>
          <w:sz w:val="28"/>
          <w:lang w:val="uk-UA"/>
        </w:rPr>
        <w:t>411712</w:t>
      </w:r>
      <w:r w:rsidRPr="00A70365">
        <w:rPr>
          <w:sz w:val="28"/>
          <w:lang w:val="uk-UA"/>
        </w:rPr>
        <w:t xml:space="preserve"> грн</w:t>
      </w:r>
      <w:r>
        <w:rPr>
          <w:sz w:val="28"/>
          <w:lang w:val="uk-UA"/>
        </w:rPr>
        <w:t xml:space="preserve"> (ЄСВ 22%), </w:t>
      </w:r>
      <w:r>
        <w:rPr>
          <w:sz w:val="28"/>
          <w:szCs w:val="28"/>
          <w:lang w:val="uk-UA"/>
        </w:rPr>
        <w:t xml:space="preserve">в тому числі 182757 грн за рахунок коштів бюджету Білозірської сільської територіальної громади. </w:t>
      </w:r>
      <w:r w:rsidRPr="00447AD0">
        <w:rPr>
          <w:sz w:val="28"/>
          <w:lang w:val="uk-UA"/>
        </w:rPr>
        <w:t>Потреба в коштах на нарахування на оплату праці забезпечується стовідсотково.</w:t>
      </w:r>
    </w:p>
    <w:p w14:paraId="2C604F25" w14:textId="77777777" w:rsidR="009213A6" w:rsidRPr="00AF11BE" w:rsidRDefault="009213A6" w:rsidP="009213A6">
      <w:pPr>
        <w:ind w:firstLine="709"/>
        <w:jc w:val="both"/>
        <w:rPr>
          <w:sz w:val="28"/>
          <w:szCs w:val="28"/>
          <w:lang w:val="uk-UA"/>
        </w:rPr>
      </w:pPr>
      <w:r w:rsidRPr="009778E4">
        <w:rPr>
          <w:sz w:val="28"/>
          <w:u w:val="single"/>
          <w:lang w:val="uk-UA"/>
        </w:rPr>
        <w:t>Видатки по КЕКВ 2210 «Предмети, матеріали, обладнання та інвентар»</w:t>
      </w:r>
      <w:r w:rsidRPr="00210E7D">
        <w:rPr>
          <w:sz w:val="28"/>
          <w:lang w:val="uk-UA"/>
        </w:rPr>
        <w:t xml:space="preserve"> на 202</w:t>
      </w:r>
      <w:r>
        <w:rPr>
          <w:sz w:val="28"/>
          <w:lang w:val="uk-UA"/>
        </w:rPr>
        <w:t>3</w:t>
      </w:r>
      <w:r w:rsidRPr="00210E7D">
        <w:rPr>
          <w:sz w:val="28"/>
          <w:lang w:val="uk-UA"/>
        </w:rPr>
        <w:t xml:space="preserve"> рік </w:t>
      </w:r>
      <w:r>
        <w:rPr>
          <w:sz w:val="28"/>
          <w:lang w:val="uk-UA"/>
        </w:rPr>
        <w:t xml:space="preserve">передбачаються всього в сумі 378400 грн на придбання бензину та дизельного пального, </w:t>
      </w:r>
      <w:r>
        <w:rPr>
          <w:sz w:val="28"/>
          <w:szCs w:val="28"/>
          <w:lang w:val="uk-UA"/>
        </w:rPr>
        <w:t xml:space="preserve">в тому числі 100000 грн за рахунок коштів бюджету Білозірської сільської територіальної громади. </w:t>
      </w:r>
      <w:r w:rsidRPr="002A07C7">
        <w:rPr>
          <w:sz w:val="28"/>
          <w:lang w:val="uk-UA"/>
        </w:rPr>
        <w:t>Потреба в коштах на придбання предметів, матеріалів, обладнання, інвентарю забезпечується частково.</w:t>
      </w:r>
    </w:p>
    <w:p w14:paraId="05C90780" w14:textId="77777777" w:rsidR="009213A6" w:rsidRDefault="009213A6" w:rsidP="009213A6">
      <w:pPr>
        <w:ind w:firstLine="567"/>
        <w:jc w:val="both"/>
        <w:rPr>
          <w:sz w:val="28"/>
          <w:lang w:val="uk-UA"/>
        </w:rPr>
      </w:pPr>
      <w:r w:rsidRPr="009778E4">
        <w:rPr>
          <w:sz w:val="28"/>
          <w:u w:val="single"/>
          <w:lang w:val="uk-UA"/>
        </w:rPr>
        <w:t>Видатки по КЕКВ 2240 «Оплата послуг крім комунальних»</w:t>
      </w:r>
      <w:r w:rsidRPr="00210E7D">
        <w:rPr>
          <w:sz w:val="28"/>
          <w:lang w:val="uk-UA"/>
        </w:rPr>
        <w:t xml:space="preserve"> на 202</w:t>
      </w:r>
      <w:r>
        <w:rPr>
          <w:sz w:val="28"/>
          <w:lang w:val="uk-UA"/>
        </w:rPr>
        <w:t>3</w:t>
      </w:r>
      <w:r w:rsidRPr="00210E7D">
        <w:rPr>
          <w:sz w:val="28"/>
          <w:lang w:val="uk-UA"/>
        </w:rPr>
        <w:t xml:space="preserve"> рік </w:t>
      </w:r>
      <w:r>
        <w:rPr>
          <w:sz w:val="28"/>
          <w:lang w:val="uk-UA"/>
        </w:rPr>
        <w:t xml:space="preserve">передбачаються всього в сумі 20400 грн (в тому числі на послуги страхування автомобілів та трактора 6000 грн, оренда приміщення 14400грн). </w:t>
      </w:r>
      <w:r w:rsidRPr="002A07C7">
        <w:rPr>
          <w:sz w:val="28"/>
          <w:lang w:val="uk-UA"/>
        </w:rPr>
        <w:t>Потреба в коштах на оплату послуг (крім комунальних) забезпечується частково.</w:t>
      </w:r>
    </w:p>
    <w:p w14:paraId="0C3170CD" w14:textId="77777777" w:rsidR="009213A6" w:rsidRPr="00A6419A" w:rsidRDefault="009213A6" w:rsidP="009213A6">
      <w:pPr>
        <w:ind w:firstLine="567"/>
        <w:jc w:val="both"/>
        <w:rPr>
          <w:sz w:val="28"/>
          <w:szCs w:val="28"/>
          <w:lang w:val="uk-UA"/>
        </w:rPr>
      </w:pPr>
      <w:r w:rsidRPr="006E4287">
        <w:rPr>
          <w:sz w:val="28"/>
          <w:u w:val="single"/>
          <w:lang w:val="uk-UA"/>
        </w:rPr>
        <w:lastRenderedPageBreak/>
        <w:t>Видатки по КЕКВ 2730 «Інші виплати населенню»</w:t>
      </w:r>
      <w:r>
        <w:rPr>
          <w:sz w:val="28"/>
          <w:lang w:val="uk-UA"/>
        </w:rPr>
        <w:t xml:space="preserve"> на 2023 рік передбачаються всього в сумі 22513 грн оплату послуг страхування працівників КЗ «Місцева пожежна команда».</w:t>
      </w:r>
    </w:p>
    <w:p w14:paraId="5FC11DE5" w14:textId="2235E407" w:rsidR="009213A6" w:rsidRDefault="009213A6" w:rsidP="009213A6">
      <w:pPr>
        <w:ind w:firstLine="709"/>
        <w:jc w:val="both"/>
        <w:rPr>
          <w:sz w:val="28"/>
          <w:szCs w:val="28"/>
          <w:lang w:val="uk-UA"/>
        </w:rPr>
      </w:pPr>
      <w:r w:rsidRPr="00A70365">
        <w:rPr>
          <w:sz w:val="28"/>
          <w:szCs w:val="28"/>
          <w:lang w:val="uk-UA"/>
        </w:rPr>
        <w:t xml:space="preserve">У складі </w:t>
      </w:r>
      <w:r w:rsidRPr="00A70365">
        <w:rPr>
          <w:sz w:val="28"/>
          <w:lang w:val="uk-UA"/>
        </w:rPr>
        <w:t xml:space="preserve">бюджетної програми </w:t>
      </w:r>
      <w:r w:rsidRPr="00A70365">
        <w:rPr>
          <w:sz w:val="28"/>
          <w:szCs w:val="28"/>
          <w:lang w:val="uk-UA"/>
        </w:rPr>
        <w:t>021</w:t>
      </w:r>
      <w:r>
        <w:rPr>
          <w:sz w:val="28"/>
          <w:szCs w:val="28"/>
          <w:lang w:val="uk-UA"/>
        </w:rPr>
        <w:t>8130</w:t>
      </w:r>
      <w:r w:rsidRPr="00A70365">
        <w:rPr>
          <w:sz w:val="28"/>
          <w:szCs w:val="28"/>
          <w:lang w:val="uk-UA"/>
        </w:rPr>
        <w:t xml:space="preserve"> «</w:t>
      </w:r>
      <w:r>
        <w:rPr>
          <w:sz w:val="28"/>
          <w:szCs w:val="28"/>
          <w:lang w:val="uk-UA"/>
        </w:rPr>
        <w:t>Забезпечення діяльності місцевої пожежної охорони</w:t>
      </w:r>
      <w:r w:rsidRPr="00A70365">
        <w:rPr>
          <w:sz w:val="28"/>
          <w:szCs w:val="28"/>
          <w:lang w:val="uk-UA"/>
        </w:rPr>
        <w:t>»</w:t>
      </w:r>
      <w:r w:rsidRPr="00A70365">
        <w:rPr>
          <w:sz w:val="28"/>
          <w:lang w:val="uk-UA"/>
        </w:rPr>
        <w:t xml:space="preserve">  передбачаються бюджетні призначення в сумі </w:t>
      </w:r>
      <w:r>
        <w:rPr>
          <w:sz w:val="28"/>
          <w:lang w:val="uk-UA"/>
        </w:rPr>
        <w:t>2704441</w:t>
      </w:r>
      <w:r w:rsidRPr="00A70365">
        <w:rPr>
          <w:sz w:val="28"/>
          <w:lang w:val="uk-UA"/>
        </w:rPr>
        <w:t xml:space="preserve"> гривень на реалізацію місцевої програми </w:t>
      </w:r>
      <w:r>
        <w:rPr>
          <w:sz w:val="28"/>
          <w:szCs w:val="28"/>
          <w:lang w:val="uk-UA"/>
        </w:rPr>
        <w:t>«Забезпечення пожежної, техногенної безпеки та цивільного захисту та заходи із запобігання та ліквідації надзвичайних ситуацій»</w:t>
      </w:r>
      <w:r w:rsidRPr="00A70365">
        <w:rPr>
          <w:sz w:val="28"/>
          <w:szCs w:val="28"/>
          <w:lang w:val="uk-UA"/>
        </w:rPr>
        <w:t xml:space="preserve"> на </w:t>
      </w:r>
      <w:r>
        <w:rPr>
          <w:sz w:val="28"/>
          <w:szCs w:val="28"/>
          <w:lang w:val="uk-UA"/>
        </w:rPr>
        <w:t xml:space="preserve">2023 рік, </w:t>
      </w:r>
      <w:r w:rsidRPr="00210E7D">
        <w:rPr>
          <w:sz w:val="28"/>
          <w:szCs w:val="28"/>
          <w:lang w:val="uk-UA"/>
        </w:rPr>
        <w:t>рі</w:t>
      </w:r>
      <w:r>
        <w:rPr>
          <w:sz w:val="28"/>
          <w:szCs w:val="28"/>
          <w:lang w:val="uk-UA"/>
        </w:rPr>
        <w:t>шення</w:t>
      </w:r>
      <w:r w:rsidRPr="00210E7D">
        <w:rPr>
          <w:sz w:val="28"/>
          <w:szCs w:val="28"/>
          <w:lang w:val="uk-UA"/>
        </w:rPr>
        <w:t xml:space="preserve"> </w:t>
      </w:r>
      <w:r>
        <w:rPr>
          <w:sz w:val="28"/>
          <w:szCs w:val="28"/>
          <w:lang w:val="uk-UA"/>
        </w:rPr>
        <w:t xml:space="preserve"> виконавчого комітету </w:t>
      </w:r>
      <w:r w:rsidRPr="00210E7D">
        <w:rPr>
          <w:sz w:val="28"/>
          <w:szCs w:val="28"/>
          <w:lang w:val="uk-UA"/>
        </w:rPr>
        <w:t xml:space="preserve">Степанківської сільської ради від </w:t>
      </w:r>
      <w:r>
        <w:rPr>
          <w:sz w:val="28"/>
          <w:szCs w:val="28"/>
          <w:lang w:val="uk-UA"/>
        </w:rPr>
        <w:t>28</w:t>
      </w:r>
      <w:r w:rsidRPr="00210E7D">
        <w:rPr>
          <w:sz w:val="28"/>
          <w:szCs w:val="28"/>
          <w:lang w:val="uk-UA"/>
        </w:rPr>
        <w:t>.1</w:t>
      </w:r>
      <w:r>
        <w:rPr>
          <w:sz w:val="28"/>
          <w:szCs w:val="28"/>
          <w:lang w:val="uk-UA"/>
        </w:rPr>
        <w:t>0</w:t>
      </w:r>
      <w:r w:rsidRPr="00210E7D">
        <w:rPr>
          <w:sz w:val="28"/>
          <w:szCs w:val="28"/>
          <w:lang w:val="uk-UA"/>
        </w:rPr>
        <w:t>.20</w:t>
      </w:r>
      <w:r>
        <w:rPr>
          <w:sz w:val="28"/>
          <w:szCs w:val="28"/>
          <w:lang w:val="uk-UA"/>
        </w:rPr>
        <w:t>22 року №138.</w:t>
      </w:r>
    </w:p>
    <w:p w14:paraId="087995D2" w14:textId="77777777" w:rsidR="00CD30AA" w:rsidRDefault="00CD30AA" w:rsidP="009213A6">
      <w:pPr>
        <w:ind w:firstLine="709"/>
        <w:jc w:val="both"/>
        <w:rPr>
          <w:sz w:val="28"/>
          <w:szCs w:val="28"/>
          <w:lang w:val="uk-UA"/>
        </w:rPr>
      </w:pPr>
    </w:p>
    <w:p w14:paraId="0EA4C797" w14:textId="77777777" w:rsidR="009213A6" w:rsidRDefault="009213A6" w:rsidP="009213A6">
      <w:pPr>
        <w:spacing w:after="200" w:line="276" w:lineRule="auto"/>
        <w:ind w:left="720"/>
        <w:contextualSpacing/>
        <w:jc w:val="center"/>
        <w:rPr>
          <w:b/>
          <w:bCs/>
          <w:i/>
          <w:iCs/>
          <w:sz w:val="28"/>
          <w:szCs w:val="28"/>
          <w:lang w:val="uk-UA"/>
        </w:rPr>
      </w:pPr>
      <w:r>
        <w:rPr>
          <w:b/>
          <w:bCs/>
          <w:i/>
          <w:iCs/>
          <w:sz w:val="28"/>
          <w:szCs w:val="28"/>
          <w:lang w:val="uk-UA"/>
        </w:rPr>
        <w:t xml:space="preserve">1.8.2. </w:t>
      </w:r>
      <w:r w:rsidRPr="0067580A">
        <w:rPr>
          <w:b/>
          <w:bCs/>
          <w:i/>
          <w:iCs/>
          <w:sz w:val="28"/>
          <w:szCs w:val="28"/>
          <w:lang w:val="uk-UA"/>
        </w:rPr>
        <w:t>Утилізація відходів</w:t>
      </w:r>
    </w:p>
    <w:p w14:paraId="6289A6D2" w14:textId="77777777" w:rsidR="009213A6" w:rsidRPr="0067580A" w:rsidRDefault="009213A6" w:rsidP="009213A6">
      <w:pPr>
        <w:spacing w:after="200" w:line="276" w:lineRule="auto"/>
        <w:ind w:firstLine="709"/>
        <w:contextualSpacing/>
        <w:jc w:val="both"/>
        <w:rPr>
          <w:sz w:val="28"/>
          <w:szCs w:val="28"/>
          <w:lang w:val="uk-UA"/>
        </w:rPr>
      </w:pPr>
      <w:r w:rsidRPr="0067580A">
        <w:rPr>
          <w:sz w:val="28"/>
          <w:szCs w:val="28"/>
          <w:lang w:val="uk-UA"/>
        </w:rPr>
        <w:t xml:space="preserve">За бюджетною програмою 0218312 «Утилізація відходів» на </w:t>
      </w:r>
      <w:r>
        <w:rPr>
          <w:sz w:val="28"/>
          <w:szCs w:val="28"/>
          <w:lang w:val="uk-UA"/>
        </w:rPr>
        <w:t>2023</w:t>
      </w:r>
      <w:r w:rsidRPr="0067580A">
        <w:rPr>
          <w:sz w:val="28"/>
          <w:szCs w:val="28"/>
          <w:lang w:val="uk-UA"/>
        </w:rPr>
        <w:t xml:space="preserve"> рік передбачається фінансування заходів з утилізації відходів в сумі </w:t>
      </w:r>
      <w:r>
        <w:rPr>
          <w:sz w:val="28"/>
          <w:szCs w:val="28"/>
          <w:lang w:val="uk-UA"/>
        </w:rPr>
        <w:t>205</w:t>
      </w:r>
      <w:r w:rsidRPr="0067580A">
        <w:rPr>
          <w:sz w:val="28"/>
          <w:szCs w:val="28"/>
          <w:lang w:val="uk-UA"/>
        </w:rPr>
        <w:t xml:space="preserve">000 грн за рахунок надходжень спеціального фонду в сумі </w:t>
      </w:r>
      <w:r>
        <w:rPr>
          <w:sz w:val="28"/>
          <w:szCs w:val="28"/>
          <w:lang w:val="uk-UA"/>
        </w:rPr>
        <w:t>205</w:t>
      </w:r>
      <w:r w:rsidRPr="0067580A">
        <w:rPr>
          <w:sz w:val="28"/>
          <w:szCs w:val="28"/>
          <w:lang w:val="uk-UA"/>
        </w:rPr>
        <w:t xml:space="preserve">000 грн, в тому числі по ККД 19010100 «Екологічний податок, який справляється за викиди в атмосферне повітря забруднюючих речовин стаціонарними джерелами забруднення (за винятком викидів в атмосферне повітря двоокису вуглецю)» в </w:t>
      </w:r>
      <w:r w:rsidRPr="00402AE6">
        <w:rPr>
          <w:sz w:val="28"/>
          <w:szCs w:val="28"/>
          <w:lang w:val="uk-UA"/>
        </w:rPr>
        <w:t>сумі 75000</w:t>
      </w:r>
      <w:r w:rsidRPr="0067580A">
        <w:rPr>
          <w:sz w:val="28"/>
          <w:szCs w:val="28"/>
          <w:lang w:val="uk-UA"/>
        </w:rPr>
        <w:t xml:space="preserve"> грн та ККД 19010300 «Надходження від розміщення відходів у спеціально відведених для цього місцях чи на об`єктах, крім розміщення окремих видів відходів як вторинної сировини» в сумі </w:t>
      </w:r>
      <w:r w:rsidRPr="00402AE6">
        <w:rPr>
          <w:sz w:val="28"/>
          <w:szCs w:val="28"/>
          <w:lang w:val="uk-UA"/>
        </w:rPr>
        <w:t>130000</w:t>
      </w:r>
      <w:r w:rsidRPr="0067580A">
        <w:rPr>
          <w:sz w:val="28"/>
          <w:szCs w:val="28"/>
          <w:lang w:val="uk-UA"/>
        </w:rPr>
        <w:t xml:space="preserve"> грн.</w:t>
      </w:r>
    </w:p>
    <w:p w14:paraId="55D1C49E" w14:textId="77777777" w:rsidR="009213A6" w:rsidRPr="0067580A" w:rsidRDefault="009213A6" w:rsidP="009213A6">
      <w:pPr>
        <w:ind w:firstLine="709"/>
        <w:contextualSpacing/>
        <w:jc w:val="both"/>
        <w:rPr>
          <w:sz w:val="28"/>
          <w:szCs w:val="28"/>
          <w:lang w:val="uk-UA"/>
        </w:rPr>
      </w:pPr>
      <w:r w:rsidRPr="0067580A">
        <w:rPr>
          <w:sz w:val="28"/>
          <w:szCs w:val="28"/>
          <w:u w:val="single"/>
          <w:lang w:val="uk-UA"/>
        </w:rPr>
        <w:t>Видатки передбачаються по КЕКВ 2240 «Оплата послуг (крім комунальних)»</w:t>
      </w:r>
      <w:r w:rsidRPr="0067580A">
        <w:rPr>
          <w:sz w:val="28"/>
          <w:szCs w:val="28"/>
          <w:lang w:val="uk-UA"/>
        </w:rPr>
        <w:t xml:space="preserve"> всього в сумі </w:t>
      </w:r>
      <w:r>
        <w:rPr>
          <w:sz w:val="28"/>
          <w:szCs w:val="28"/>
          <w:lang w:val="uk-UA"/>
        </w:rPr>
        <w:t>205</w:t>
      </w:r>
      <w:r w:rsidRPr="0067580A">
        <w:rPr>
          <w:sz w:val="28"/>
          <w:szCs w:val="28"/>
          <w:lang w:val="uk-UA"/>
        </w:rPr>
        <w:t>000 грн на фінансування заходів з утилізації відходів.</w:t>
      </w:r>
    </w:p>
    <w:p w14:paraId="6B70C4AD" w14:textId="7681C050" w:rsidR="009213A6" w:rsidRDefault="009213A6" w:rsidP="009213A6">
      <w:pPr>
        <w:ind w:firstLine="709"/>
        <w:contextualSpacing/>
        <w:jc w:val="both"/>
        <w:rPr>
          <w:sz w:val="28"/>
          <w:szCs w:val="28"/>
          <w:lang w:val="uk-UA"/>
        </w:rPr>
      </w:pPr>
      <w:r w:rsidRPr="0067580A">
        <w:rPr>
          <w:sz w:val="28"/>
          <w:szCs w:val="28"/>
          <w:lang w:val="uk-UA"/>
        </w:rPr>
        <w:t xml:space="preserve">У складі </w:t>
      </w:r>
      <w:r w:rsidRPr="0067580A">
        <w:rPr>
          <w:sz w:val="28"/>
          <w:lang w:val="uk-UA"/>
        </w:rPr>
        <w:t xml:space="preserve">бюджетної програми </w:t>
      </w:r>
      <w:r w:rsidRPr="0067580A">
        <w:rPr>
          <w:sz w:val="28"/>
          <w:szCs w:val="28"/>
          <w:lang w:val="uk-UA"/>
        </w:rPr>
        <w:t>0218312 «Утилізація відходів»</w:t>
      </w:r>
      <w:r w:rsidRPr="0067580A">
        <w:rPr>
          <w:sz w:val="28"/>
          <w:lang w:val="uk-UA"/>
        </w:rPr>
        <w:t xml:space="preserve">  передбачаються бюджетні призначення в сумі </w:t>
      </w:r>
      <w:r>
        <w:rPr>
          <w:sz w:val="28"/>
          <w:lang w:val="uk-UA"/>
        </w:rPr>
        <w:t>205</w:t>
      </w:r>
      <w:r w:rsidRPr="0067580A">
        <w:rPr>
          <w:sz w:val="28"/>
          <w:lang w:val="uk-UA"/>
        </w:rPr>
        <w:t xml:space="preserve">000 гривень на реалізацію місцевої програми </w:t>
      </w:r>
      <w:r w:rsidRPr="0067580A">
        <w:rPr>
          <w:sz w:val="28"/>
          <w:szCs w:val="28"/>
          <w:lang w:val="uk-UA"/>
        </w:rPr>
        <w:t>"Охорона навколишньог</w:t>
      </w:r>
      <w:r>
        <w:rPr>
          <w:sz w:val="28"/>
          <w:szCs w:val="28"/>
          <w:lang w:val="uk-UA"/>
        </w:rPr>
        <w:t>о природного середовища" на 2023</w:t>
      </w:r>
      <w:r w:rsidRPr="0067580A">
        <w:rPr>
          <w:sz w:val="28"/>
          <w:szCs w:val="28"/>
          <w:lang w:val="uk-UA"/>
        </w:rPr>
        <w:t xml:space="preserve"> рік, рішення </w:t>
      </w:r>
      <w:r>
        <w:rPr>
          <w:sz w:val="28"/>
          <w:szCs w:val="28"/>
          <w:lang w:val="uk-UA"/>
        </w:rPr>
        <w:t xml:space="preserve">виконавчого комітету </w:t>
      </w:r>
      <w:r w:rsidRPr="0067580A">
        <w:rPr>
          <w:sz w:val="28"/>
          <w:szCs w:val="28"/>
          <w:lang w:val="uk-UA"/>
        </w:rPr>
        <w:t xml:space="preserve">Степанківської сільської ради від </w:t>
      </w:r>
      <w:r>
        <w:rPr>
          <w:sz w:val="28"/>
          <w:szCs w:val="28"/>
          <w:lang w:val="uk-UA"/>
        </w:rPr>
        <w:t>28</w:t>
      </w:r>
      <w:r w:rsidRPr="0067580A">
        <w:rPr>
          <w:sz w:val="28"/>
          <w:szCs w:val="28"/>
          <w:lang w:val="uk-UA"/>
        </w:rPr>
        <w:t>.1</w:t>
      </w:r>
      <w:r>
        <w:rPr>
          <w:sz w:val="28"/>
          <w:szCs w:val="28"/>
          <w:lang w:val="uk-UA"/>
        </w:rPr>
        <w:t>0</w:t>
      </w:r>
      <w:r w:rsidRPr="0067580A">
        <w:rPr>
          <w:sz w:val="28"/>
          <w:szCs w:val="28"/>
          <w:lang w:val="uk-UA"/>
        </w:rPr>
        <w:t>.202</w:t>
      </w:r>
      <w:r>
        <w:rPr>
          <w:sz w:val="28"/>
          <w:szCs w:val="28"/>
          <w:lang w:val="uk-UA"/>
        </w:rPr>
        <w:t>2</w:t>
      </w:r>
      <w:r w:rsidRPr="0067580A">
        <w:rPr>
          <w:sz w:val="28"/>
          <w:szCs w:val="28"/>
          <w:lang w:val="uk-UA"/>
        </w:rPr>
        <w:t xml:space="preserve"> року № </w:t>
      </w:r>
      <w:r>
        <w:rPr>
          <w:sz w:val="28"/>
          <w:szCs w:val="28"/>
          <w:lang w:val="uk-UA"/>
        </w:rPr>
        <w:t>141.</w:t>
      </w:r>
    </w:p>
    <w:p w14:paraId="6ABBAF2D" w14:textId="77777777" w:rsidR="00CD30AA" w:rsidRPr="00CD30AA" w:rsidRDefault="00CD30AA" w:rsidP="009213A6">
      <w:pPr>
        <w:ind w:firstLine="709"/>
        <w:contextualSpacing/>
        <w:jc w:val="both"/>
        <w:rPr>
          <w:i/>
          <w:iCs/>
          <w:sz w:val="16"/>
          <w:szCs w:val="16"/>
          <w:lang w:val="uk-UA"/>
        </w:rPr>
      </w:pPr>
    </w:p>
    <w:p w14:paraId="507F0557" w14:textId="77777777" w:rsidR="009213A6" w:rsidRPr="0071780A" w:rsidRDefault="009213A6" w:rsidP="009213A6">
      <w:pPr>
        <w:pStyle w:val="af1"/>
        <w:numPr>
          <w:ilvl w:val="1"/>
          <w:numId w:val="12"/>
        </w:numPr>
        <w:jc w:val="center"/>
        <w:rPr>
          <w:b/>
          <w:bCs/>
          <w:i/>
          <w:sz w:val="28"/>
          <w:szCs w:val="28"/>
          <w:lang w:val="uk-UA"/>
        </w:rPr>
      </w:pPr>
      <w:r w:rsidRPr="005D1E69">
        <w:rPr>
          <w:b/>
          <w:bCs/>
          <w:i/>
          <w:iCs/>
          <w:sz w:val="28"/>
          <w:szCs w:val="28"/>
          <w:lang w:val="uk-UA"/>
        </w:rPr>
        <w:t>"</w:t>
      </w:r>
      <w:r w:rsidRPr="0071780A">
        <w:rPr>
          <w:b/>
          <w:bCs/>
          <w:i/>
          <w:sz w:val="28"/>
          <w:szCs w:val="28"/>
          <w:lang w:val="uk-UA"/>
        </w:rPr>
        <w:t>Міжбюджетні трансферти</w:t>
      </w:r>
      <w:r w:rsidRPr="005D1E69">
        <w:rPr>
          <w:b/>
          <w:bCs/>
          <w:i/>
          <w:iCs/>
          <w:sz w:val="28"/>
          <w:szCs w:val="28"/>
          <w:lang w:val="uk-UA"/>
        </w:rPr>
        <w:t>"</w:t>
      </w:r>
    </w:p>
    <w:p w14:paraId="33FCB6FE" w14:textId="77777777" w:rsidR="009213A6" w:rsidRDefault="009213A6" w:rsidP="009213A6">
      <w:pPr>
        <w:ind w:firstLine="709"/>
        <w:jc w:val="both"/>
        <w:rPr>
          <w:sz w:val="28"/>
          <w:szCs w:val="28"/>
          <w:lang w:val="uk-UA"/>
        </w:rPr>
      </w:pPr>
      <w:r>
        <w:rPr>
          <w:sz w:val="28"/>
          <w:szCs w:val="28"/>
          <w:lang w:val="uk-UA"/>
        </w:rPr>
        <w:t>Видатки на галузь «Міжбюджетні трансферти» на 2023 рік в бюджеті передбачаються всього в сумі 14719970 грн, в тому числі за бюджетними програмами:</w:t>
      </w:r>
    </w:p>
    <w:p w14:paraId="010506B1" w14:textId="77777777" w:rsidR="009213A6" w:rsidRDefault="009213A6" w:rsidP="00CD30AA">
      <w:pPr>
        <w:pStyle w:val="af1"/>
        <w:numPr>
          <w:ilvl w:val="0"/>
          <w:numId w:val="11"/>
        </w:numPr>
        <w:ind w:left="0" w:firstLine="567"/>
        <w:jc w:val="both"/>
        <w:rPr>
          <w:sz w:val="28"/>
          <w:szCs w:val="28"/>
          <w:lang w:val="uk-UA"/>
        </w:rPr>
      </w:pPr>
      <w:r>
        <w:rPr>
          <w:sz w:val="28"/>
          <w:szCs w:val="28"/>
          <w:lang w:val="uk-UA"/>
        </w:rPr>
        <w:t>КПКВКМБ 3719110 «Реверсна дотація» всього в сумі 12536800грн;</w:t>
      </w:r>
    </w:p>
    <w:p w14:paraId="38DE74AA" w14:textId="77777777" w:rsidR="009213A6" w:rsidRPr="00D44D04" w:rsidRDefault="009213A6" w:rsidP="00CD30AA">
      <w:pPr>
        <w:pStyle w:val="af1"/>
        <w:numPr>
          <w:ilvl w:val="0"/>
          <w:numId w:val="11"/>
        </w:numPr>
        <w:ind w:left="0" w:firstLine="567"/>
        <w:jc w:val="both"/>
        <w:rPr>
          <w:sz w:val="28"/>
          <w:szCs w:val="28"/>
          <w:lang w:val="uk-UA"/>
        </w:rPr>
      </w:pPr>
      <w:r>
        <w:rPr>
          <w:sz w:val="28"/>
          <w:szCs w:val="28"/>
          <w:lang w:val="uk-UA"/>
        </w:rPr>
        <w:t xml:space="preserve">КПКВКМБ </w:t>
      </w:r>
      <w:r w:rsidRPr="0071780A">
        <w:rPr>
          <w:sz w:val="28"/>
          <w:szCs w:val="28"/>
          <w:lang w:val="uk-UA"/>
        </w:rPr>
        <w:t xml:space="preserve">0219770 «Інші субвенції з місцевого бюджету» </w:t>
      </w:r>
      <w:r>
        <w:rPr>
          <w:sz w:val="28"/>
          <w:szCs w:val="28"/>
          <w:lang w:val="uk-UA"/>
        </w:rPr>
        <w:t xml:space="preserve"> всього в сумі 2183170 грн.</w:t>
      </w:r>
    </w:p>
    <w:p w14:paraId="492E78B9" w14:textId="77777777" w:rsidR="009213A6" w:rsidRPr="004B0505" w:rsidRDefault="009213A6" w:rsidP="009213A6">
      <w:pPr>
        <w:pStyle w:val="af1"/>
        <w:numPr>
          <w:ilvl w:val="2"/>
          <w:numId w:val="12"/>
        </w:numPr>
        <w:ind w:left="1260"/>
        <w:jc w:val="center"/>
        <w:rPr>
          <w:b/>
          <w:bCs/>
          <w:i/>
          <w:sz w:val="28"/>
          <w:szCs w:val="28"/>
          <w:lang w:val="uk-UA"/>
        </w:rPr>
      </w:pPr>
      <w:r w:rsidRPr="004B0505">
        <w:rPr>
          <w:b/>
          <w:bCs/>
          <w:i/>
          <w:sz w:val="28"/>
          <w:szCs w:val="28"/>
          <w:lang w:val="uk-UA"/>
        </w:rPr>
        <w:t>Реверсна дотація</w:t>
      </w:r>
    </w:p>
    <w:p w14:paraId="16DA23C8" w14:textId="77777777" w:rsidR="009213A6" w:rsidRPr="00986C88" w:rsidRDefault="009213A6" w:rsidP="009213A6">
      <w:pPr>
        <w:tabs>
          <w:tab w:val="left" w:pos="354"/>
        </w:tabs>
        <w:ind w:firstLine="720"/>
        <w:jc w:val="both"/>
        <w:rPr>
          <w:sz w:val="28"/>
          <w:szCs w:val="28"/>
          <w:lang w:val="uk-UA"/>
        </w:rPr>
      </w:pPr>
      <w:r w:rsidRPr="001F5DFB">
        <w:rPr>
          <w:sz w:val="28"/>
          <w:szCs w:val="28"/>
          <w:lang w:val="uk-UA"/>
        </w:rPr>
        <w:t>За бюджетною програмою</w:t>
      </w:r>
      <w:r>
        <w:rPr>
          <w:sz w:val="28"/>
          <w:szCs w:val="28"/>
          <w:lang w:val="uk-UA"/>
        </w:rPr>
        <w:t xml:space="preserve"> 3719110 «Реверсна дотація»  передбачаються видатки в сумі 12536800 грн, які відповідно до </w:t>
      </w:r>
      <w:r w:rsidRPr="00986C88">
        <w:rPr>
          <w:sz w:val="28"/>
          <w:szCs w:val="28"/>
          <w:lang w:val="uk-UA"/>
        </w:rPr>
        <w:t>підпункт</w:t>
      </w:r>
      <w:r>
        <w:rPr>
          <w:sz w:val="28"/>
          <w:szCs w:val="28"/>
          <w:lang w:val="uk-UA"/>
        </w:rPr>
        <w:t>у</w:t>
      </w:r>
      <w:r w:rsidRPr="00986C88">
        <w:rPr>
          <w:sz w:val="28"/>
          <w:szCs w:val="28"/>
          <w:lang w:val="uk-UA"/>
        </w:rPr>
        <w:t xml:space="preserve"> 3 пункту 1 статті 96 Бюджетного кодексу України передаються до державного бюджету з місцевих бюджетів для горизонтального вирівнювання податкоспроможності території</w:t>
      </w:r>
      <w:r>
        <w:rPr>
          <w:sz w:val="28"/>
          <w:szCs w:val="28"/>
          <w:lang w:val="uk-UA"/>
        </w:rPr>
        <w:t xml:space="preserve"> та передбачені </w:t>
      </w:r>
      <w:r w:rsidRPr="00986C88">
        <w:rPr>
          <w:sz w:val="28"/>
          <w:szCs w:val="28"/>
          <w:lang w:val="uk-UA"/>
        </w:rPr>
        <w:t>проектом Закону України «Про Державний бюджет України на 20</w:t>
      </w:r>
      <w:r>
        <w:rPr>
          <w:sz w:val="28"/>
          <w:szCs w:val="28"/>
          <w:lang w:val="uk-UA"/>
        </w:rPr>
        <w:t>23</w:t>
      </w:r>
      <w:r w:rsidRPr="00986C88">
        <w:rPr>
          <w:sz w:val="28"/>
          <w:szCs w:val="28"/>
          <w:lang w:val="uk-UA"/>
        </w:rPr>
        <w:t xml:space="preserve"> рік»</w:t>
      </w:r>
      <w:r>
        <w:rPr>
          <w:sz w:val="28"/>
          <w:szCs w:val="28"/>
          <w:lang w:val="uk-UA"/>
        </w:rPr>
        <w:t>.</w:t>
      </w:r>
    </w:p>
    <w:p w14:paraId="11EAE438" w14:textId="77777777" w:rsidR="00451F07" w:rsidRDefault="00451F07" w:rsidP="009213A6">
      <w:pPr>
        <w:ind w:firstLine="567"/>
        <w:jc w:val="center"/>
        <w:rPr>
          <w:b/>
          <w:i/>
          <w:sz w:val="28"/>
          <w:szCs w:val="28"/>
          <w:lang w:val="uk-UA"/>
        </w:rPr>
      </w:pPr>
    </w:p>
    <w:p w14:paraId="3870C31B" w14:textId="77777777" w:rsidR="00451F07" w:rsidRDefault="00451F07" w:rsidP="009213A6">
      <w:pPr>
        <w:ind w:firstLine="567"/>
        <w:jc w:val="center"/>
        <w:rPr>
          <w:b/>
          <w:i/>
          <w:sz w:val="28"/>
          <w:szCs w:val="28"/>
          <w:lang w:val="uk-UA"/>
        </w:rPr>
      </w:pPr>
    </w:p>
    <w:p w14:paraId="6A2E15E6" w14:textId="0F227860" w:rsidR="009213A6" w:rsidRPr="00CD30AA" w:rsidRDefault="009213A6" w:rsidP="009213A6">
      <w:pPr>
        <w:ind w:firstLine="567"/>
        <w:jc w:val="center"/>
        <w:rPr>
          <w:b/>
          <w:i/>
          <w:sz w:val="28"/>
          <w:szCs w:val="28"/>
          <w:lang w:val="uk-UA"/>
        </w:rPr>
      </w:pPr>
      <w:r w:rsidRPr="00CD30AA">
        <w:rPr>
          <w:b/>
          <w:i/>
          <w:sz w:val="28"/>
          <w:szCs w:val="28"/>
          <w:lang w:val="uk-UA"/>
        </w:rPr>
        <w:lastRenderedPageBreak/>
        <w:t>1.9.2. Субвенції з місцевого бюджету</w:t>
      </w:r>
    </w:p>
    <w:p w14:paraId="2C24FC6D" w14:textId="77777777" w:rsidR="00CD30AA" w:rsidRDefault="00CD30AA" w:rsidP="00CD30AA">
      <w:pPr>
        <w:ind w:firstLine="567"/>
        <w:jc w:val="both"/>
        <w:rPr>
          <w:sz w:val="28"/>
          <w:szCs w:val="28"/>
          <w:lang w:val="uk-UA"/>
        </w:rPr>
      </w:pPr>
      <w:r w:rsidRPr="00B42E22">
        <w:rPr>
          <w:sz w:val="28"/>
          <w:szCs w:val="28"/>
          <w:lang w:val="uk-UA"/>
        </w:rPr>
        <w:t xml:space="preserve">Із бюджету </w:t>
      </w:r>
      <w:r>
        <w:rPr>
          <w:sz w:val="28"/>
          <w:szCs w:val="28"/>
          <w:lang w:val="uk-UA"/>
        </w:rPr>
        <w:t>громади до інших бюджетів</w:t>
      </w:r>
      <w:r w:rsidRPr="00B42E22">
        <w:rPr>
          <w:sz w:val="28"/>
          <w:szCs w:val="28"/>
          <w:lang w:val="uk-UA"/>
        </w:rPr>
        <w:t xml:space="preserve"> планується передати </w:t>
      </w:r>
      <w:r>
        <w:rPr>
          <w:sz w:val="28"/>
          <w:szCs w:val="28"/>
          <w:lang w:val="uk-UA"/>
        </w:rPr>
        <w:t xml:space="preserve">інші </w:t>
      </w:r>
      <w:r w:rsidRPr="00B42E22">
        <w:rPr>
          <w:sz w:val="28"/>
          <w:szCs w:val="28"/>
          <w:lang w:val="uk-UA"/>
        </w:rPr>
        <w:t>субвенці</w:t>
      </w:r>
      <w:r>
        <w:rPr>
          <w:sz w:val="28"/>
          <w:szCs w:val="28"/>
          <w:lang w:val="uk-UA"/>
        </w:rPr>
        <w:t>ї</w:t>
      </w:r>
      <w:r w:rsidRPr="00B42E22">
        <w:rPr>
          <w:sz w:val="28"/>
          <w:szCs w:val="28"/>
          <w:lang w:val="uk-UA"/>
        </w:rPr>
        <w:t xml:space="preserve"> </w:t>
      </w:r>
      <w:r>
        <w:rPr>
          <w:sz w:val="28"/>
          <w:szCs w:val="28"/>
          <w:lang w:val="uk-UA"/>
        </w:rPr>
        <w:t xml:space="preserve">всього в </w:t>
      </w:r>
      <w:r w:rsidRPr="00B42E22">
        <w:rPr>
          <w:sz w:val="28"/>
          <w:szCs w:val="28"/>
          <w:lang w:val="uk-UA"/>
        </w:rPr>
        <w:t xml:space="preserve">обсязі </w:t>
      </w:r>
      <w:r>
        <w:rPr>
          <w:sz w:val="28"/>
          <w:szCs w:val="28"/>
          <w:lang w:val="uk-UA"/>
        </w:rPr>
        <w:t>2183170</w:t>
      </w:r>
      <w:r w:rsidRPr="00054F13">
        <w:rPr>
          <w:sz w:val="28"/>
          <w:szCs w:val="28"/>
          <w:lang w:val="uk-UA"/>
        </w:rPr>
        <w:t xml:space="preserve"> </w:t>
      </w:r>
      <w:r w:rsidRPr="00B42E22">
        <w:rPr>
          <w:sz w:val="28"/>
          <w:szCs w:val="28"/>
          <w:lang w:val="uk-UA"/>
        </w:rPr>
        <w:t xml:space="preserve">гривень, із них: </w:t>
      </w:r>
    </w:p>
    <w:p w14:paraId="21F4B3F2" w14:textId="77777777" w:rsidR="00CD30AA" w:rsidRPr="00FB0084" w:rsidRDefault="00CD30AA" w:rsidP="00CD30AA">
      <w:pPr>
        <w:ind w:firstLine="709"/>
        <w:jc w:val="both"/>
        <w:rPr>
          <w:sz w:val="28"/>
          <w:szCs w:val="28"/>
          <w:lang w:val="uk-UA"/>
        </w:rPr>
      </w:pPr>
      <w:r>
        <w:rPr>
          <w:sz w:val="28"/>
          <w:szCs w:val="28"/>
          <w:lang w:val="uk-UA"/>
        </w:rPr>
        <w:t>1) на здійснення програм та заходів: на підтримку у 2023 році КНП «Смілянська багатопрофільна лікарня ім. Софії Бобринської»</w:t>
      </w:r>
      <w:r w:rsidRPr="0020650C">
        <w:rPr>
          <w:sz w:val="28"/>
          <w:szCs w:val="28"/>
          <w:lang w:val="uk-UA"/>
        </w:rPr>
        <w:t xml:space="preserve"> </w:t>
      </w:r>
      <w:r>
        <w:rPr>
          <w:sz w:val="28"/>
          <w:szCs w:val="28"/>
          <w:lang w:val="uk-UA"/>
        </w:rPr>
        <w:t xml:space="preserve">для бюджету Балаклеївської сільської територіальної громади (код бюджету 2352700000) по КПКВКМБ 0219770 «Інші субвенції з місцевого бюджету» КЕКВ 2620 </w:t>
      </w:r>
      <w:r w:rsidRPr="006258C9">
        <w:rPr>
          <w:sz w:val="28"/>
          <w:szCs w:val="28"/>
          <w:lang w:val="uk-UA"/>
        </w:rPr>
        <w:t>«Поточні трансферти органам державного управління інших рівнів»</w:t>
      </w:r>
      <w:r>
        <w:rPr>
          <w:sz w:val="28"/>
          <w:szCs w:val="28"/>
          <w:lang w:val="uk-UA"/>
        </w:rPr>
        <w:t xml:space="preserve"> всього в </w:t>
      </w:r>
      <w:r w:rsidRPr="00FB0084">
        <w:rPr>
          <w:sz w:val="28"/>
          <w:szCs w:val="28"/>
          <w:lang w:val="uk-UA"/>
        </w:rPr>
        <w:t>сумі 232289 грн, в тому числі:</w:t>
      </w:r>
    </w:p>
    <w:p w14:paraId="43A8164B" w14:textId="77777777" w:rsidR="00CD30AA" w:rsidRPr="00FB0084" w:rsidRDefault="00CD30AA" w:rsidP="00CD30AA">
      <w:pPr>
        <w:jc w:val="both"/>
        <w:rPr>
          <w:sz w:val="28"/>
          <w:szCs w:val="28"/>
          <w:lang w:val="uk-UA"/>
        </w:rPr>
      </w:pPr>
      <w:r w:rsidRPr="00FB0084">
        <w:rPr>
          <w:sz w:val="28"/>
          <w:szCs w:val="28"/>
          <w:lang w:val="uk-UA"/>
        </w:rPr>
        <w:t>в сумі 36300 грн на забезпечення закупівлі медичних бланків, бензину, автозапчастин, господарчих товарів тощо;</w:t>
      </w:r>
    </w:p>
    <w:p w14:paraId="226C0ABF" w14:textId="77777777" w:rsidR="00CD30AA" w:rsidRPr="00FB0084" w:rsidRDefault="00CD30AA" w:rsidP="00CD30AA">
      <w:pPr>
        <w:jc w:val="both"/>
        <w:rPr>
          <w:sz w:val="28"/>
          <w:szCs w:val="28"/>
          <w:lang w:val="uk-UA"/>
        </w:rPr>
      </w:pPr>
      <w:r w:rsidRPr="00FB0084">
        <w:rPr>
          <w:sz w:val="28"/>
          <w:szCs w:val="28"/>
          <w:lang w:val="uk-UA"/>
        </w:rPr>
        <w:t>в сумі 20000 грн на закупівлю продуктів харчування;</w:t>
      </w:r>
    </w:p>
    <w:p w14:paraId="25E51083" w14:textId="77777777" w:rsidR="00CD30AA" w:rsidRPr="00FB0084" w:rsidRDefault="00CD30AA" w:rsidP="00CD30AA">
      <w:pPr>
        <w:jc w:val="both"/>
        <w:rPr>
          <w:sz w:val="28"/>
          <w:szCs w:val="28"/>
          <w:lang w:val="uk-UA"/>
        </w:rPr>
      </w:pPr>
      <w:r w:rsidRPr="00FB0084">
        <w:rPr>
          <w:sz w:val="28"/>
          <w:szCs w:val="28"/>
          <w:lang w:val="uk-UA"/>
        </w:rPr>
        <w:t>в сумі 5000грн на відшкодування вартості пільгових рецептів амбулаторного лікування жителів Степанківської сільської територіальної громади (жителів населених пунктів с. Залевки, с. Голов’ятине, с. Гуляйгородок, с. Малий Бузуків);</w:t>
      </w:r>
    </w:p>
    <w:p w14:paraId="5FB7443C" w14:textId="77777777" w:rsidR="00CD30AA" w:rsidRPr="00FB0084" w:rsidRDefault="00CD30AA" w:rsidP="00CD30AA">
      <w:pPr>
        <w:jc w:val="both"/>
        <w:rPr>
          <w:sz w:val="28"/>
          <w:szCs w:val="28"/>
          <w:lang w:val="uk-UA"/>
        </w:rPr>
      </w:pPr>
      <w:r w:rsidRPr="00FB0084">
        <w:rPr>
          <w:sz w:val="28"/>
          <w:szCs w:val="28"/>
          <w:lang w:val="uk-UA"/>
        </w:rPr>
        <w:t>в сумі 31505 грн на придбання медикаментів та перев’язувальних матеріалів;</w:t>
      </w:r>
    </w:p>
    <w:p w14:paraId="14C1990D" w14:textId="77777777" w:rsidR="00CD30AA" w:rsidRPr="00FB0084" w:rsidRDefault="00CD30AA" w:rsidP="00CD30AA">
      <w:pPr>
        <w:jc w:val="both"/>
        <w:rPr>
          <w:sz w:val="28"/>
          <w:szCs w:val="28"/>
          <w:lang w:val="uk-UA"/>
        </w:rPr>
      </w:pPr>
      <w:r w:rsidRPr="00FB0084">
        <w:rPr>
          <w:sz w:val="28"/>
          <w:szCs w:val="28"/>
          <w:lang w:val="uk-UA"/>
        </w:rPr>
        <w:t>в сумі 70000 грн на оплату комунальних послуг та енергоносіїв;</w:t>
      </w:r>
    </w:p>
    <w:p w14:paraId="621946BC" w14:textId="77777777" w:rsidR="00CD30AA" w:rsidRPr="00FB0084" w:rsidRDefault="00CD30AA" w:rsidP="00CD30AA">
      <w:pPr>
        <w:jc w:val="both"/>
        <w:rPr>
          <w:sz w:val="28"/>
          <w:szCs w:val="28"/>
          <w:lang w:val="uk-UA"/>
        </w:rPr>
      </w:pPr>
      <w:r w:rsidRPr="00FB0084">
        <w:rPr>
          <w:sz w:val="28"/>
          <w:szCs w:val="28"/>
          <w:lang w:val="uk-UA"/>
        </w:rPr>
        <w:t>в сумі 69484 грн на оплату праці і нарахування на заробітну плату згідно програми «Призовна дільниця».</w:t>
      </w:r>
    </w:p>
    <w:p w14:paraId="7EBB9148" w14:textId="77777777" w:rsidR="00CD30AA" w:rsidRPr="002E3EAA" w:rsidRDefault="00CD30AA" w:rsidP="00CD30AA">
      <w:pPr>
        <w:ind w:firstLine="567"/>
        <w:jc w:val="both"/>
        <w:rPr>
          <w:sz w:val="16"/>
          <w:szCs w:val="16"/>
          <w:lang w:val="uk-UA"/>
        </w:rPr>
      </w:pPr>
    </w:p>
    <w:p w14:paraId="7CC16213" w14:textId="77777777" w:rsidR="00CD30AA" w:rsidRPr="0038769D" w:rsidRDefault="00CD30AA" w:rsidP="00CD30AA">
      <w:pPr>
        <w:ind w:firstLine="567"/>
        <w:jc w:val="both"/>
        <w:rPr>
          <w:sz w:val="28"/>
          <w:szCs w:val="28"/>
          <w:lang w:val="uk-UA"/>
        </w:rPr>
      </w:pPr>
      <w:r>
        <w:rPr>
          <w:sz w:val="28"/>
          <w:szCs w:val="28"/>
          <w:lang w:val="uk-UA"/>
        </w:rPr>
        <w:t xml:space="preserve">2) на здійснення програм та заходів: на підтримку у 2023 році </w:t>
      </w:r>
      <w:r w:rsidRPr="0038769D">
        <w:rPr>
          <w:rFonts w:eastAsia="Calibri"/>
          <w:sz w:val="28"/>
          <w:szCs w:val="28"/>
          <w:lang w:val="uk-UA" w:eastAsia="en-US"/>
        </w:rPr>
        <w:t>КЗ «Спорт для всіх»</w:t>
      </w:r>
      <w:r w:rsidRPr="0038769D">
        <w:rPr>
          <w:lang w:val="uk-UA"/>
        </w:rPr>
        <w:t xml:space="preserve"> </w:t>
      </w:r>
      <w:r w:rsidRPr="0038769D">
        <w:rPr>
          <w:rFonts w:eastAsia="Calibri"/>
          <w:sz w:val="28"/>
          <w:szCs w:val="28"/>
          <w:lang w:val="uk-UA" w:eastAsia="en-US"/>
        </w:rPr>
        <w:t>для бюджету Руськополянської сільської територіальної громади (код бюджету 2354600000)</w:t>
      </w:r>
      <w:r>
        <w:rPr>
          <w:rFonts w:eastAsia="Calibri"/>
          <w:sz w:val="28"/>
          <w:szCs w:val="28"/>
          <w:lang w:val="uk-UA" w:eastAsia="en-US"/>
        </w:rPr>
        <w:t xml:space="preserve"> </w:t>
      </w:r>
      <w:r>
        <w:rPr>
          <w:sz w:val="28"/>
          <w:szCs w:val="28"/>
          <w:lang w:val="uk-UA"/>
        </w:rPr>
        <w:t xml:space="preserve">по КПКВКМБ 0219770 «Інші субвенції з місцевого бюджету» КЕКВ 2620 </w:t>
      </w:r>
      <w:r w:rsidRPr="006258C9">
        <w:rPr>
          <w:sz w:val="28"/>
          <w:szCs w:val="28"/>
          <w:lang w:val="uk-UA"/>
        </w:rPr>
        <w:t>«Поточні трансферти органам державного управління інших рівнів»</w:t>
      </w:r>
      <w:r>
        <w:rPr>
          <w:sz w:val="28"/>
          <w:szCs w:val="28"/>
          <w:lang w:val="uk-UA"/>
        </w:rPr>
        <w:t xml:space="preserve"> в сумі </w:t>
      </w:r>
      <w:r w:rsidRPr="002E3EAA">
        <w:rPr>
          <w:sz w:val="28"/>
          <w:szCs w:val="28"/>
          <w:lang w:val="uk-UA"/>
        </w:rPr>
        <w:t>133657</w:t>
      </w:r>
      <w:r>
        <w:rPr>
          <w:sz w:val="28"/>
          <w:szCs w:val="28"/>
          <w:lang w:val="uk-UA"/>
        </w:rPr>
        <w:t xml:space="preserve"> грн </w:t>
      </w:r>
      <w:r w:rsidRPr="0038769D">
        <w:rPr>
          <w:rFonts w:eastAsia="Calibri"/>
          <w:sz w:val="28"/>
          <w:szCs w:val="28"/>
          <w:lang w:val="uk-UA" w:eastAsia="en-US"/>
        </w:rPr>
        <w:t>на оплату праці і нарахування на заробітну плату інструктора з фізкультури КЗ «Спорт для всіх», який працює на території Степанківської сільської територіальної громади.</w:t>
      </w:r>
    </w:p>
    <w:p w14:paraId="21DC7AE6" w14:textId="77777777" w:rsidR="00CD30AA" w:rsidRPr="002E3EAA" w:rsidRDefault="00CD30AA" w:rsidP="00CD30AA">
      <w:pPr>
        <w:ind w:firstLine="567"/>
        <w:jc w:val="both"/>
        <w:rPr>
          <w:sz w:val="16"/>
          <w:szCs w:val="16"/>
          <w:lang w:val="uk-UA"/>
        </w:rPr>
      </w:pPr>
    </w:p>
    <w:p w14:paraId="2263971C" w14:textId="77777777" w:rsidR="00CD30AA" w:rsidRDefault="00CD30AA" w:rsidP="00CD30AA">
      <w:pPr>
        <w:ind w:firstLine="567"/>
        <w:jc w:val="both"/>
        <w:rPr>
          <w:sz w:val="28"/>
          <w:szCs w:val="28"/>
          <w:lang w:val="uk-UA"/>
        </w:rPr>
      </w:pPr>
      <w:r>
        <w:rPr>
          <w:sz w:val="28"/>
          <w:szCs w:val="28"/>
          <w:lang w:val="uk-UA"/>
        </w:rPr>
        <w:t xml:space="preserve">3) </w:t>
      </w:r>
      <w:r w:rsidRPr="00D54AD1">
        <w:rPr>
          <w:sz w:val="28"/>
          <w:szCs w:val="28"/>
          <w:lang w:val="uk-UA"/>
        </w:rPr>
        <w:t xml:space="preserve">на здійснення програм та заходів: на підтримку у 2023 році </w:t>
      </w:r>
      <w:r>
        <w:rPr>
          <w:sz w:val="28"/>
          <w:szCs w:val="28"/>
          <w:lang w:val="uk-UA"/>
        </w:rPr>
        <w:t xml:space="preserve"> КУ «Центр дитячої та юнацької творчості» Мошнівської сільської ради для</w:t>
      </w:r>
      <w:r w:rsidRPr="00B42E22">
        <w:rPr>
          <w:sz w:val="28"/>
          <w:szCs w:val="28"/>
          <w:lang w:val="uk-UA"/>
        </w:rPr>
        <w:t xml:space="preserve"> бюджету </w:t>
      </w:r>
      <w:r>
        <w:rPr>
          <w:sz w:val="28"/>
          <w:szCs w:val="28"/>
          <w:lang w:val="uk-UA"/>
        </w:rPr>
        <w:t xml:space="preserve">Мошнівської сільської територіальної громади (код бюджету 2357000000) по КПКВКМБ 0219770 «Інші субвенції з місцевого бюджету» КЕКВ 2620 </w:t>
      </w:r>
      <w:r w:rsidRPr="006258C9">
        <w:rPr>
          <w:sz w:val="28"/>
          <w:szCs w:val="28"/>
          <w:lang w:val="uk-UA"/>
        </w:rPr>
        <w:t>«Поточні трансферти органам державного управління інших рівнів»</w:t>
      </w:r>
      <w:r>
        <w:rPr>
          <w:sz w:val="28"/>
          <w:szCs w:val="28"/>
          <w:lang w:val="uk-UA"/>
        </w:rPr>
        <w:t xml:space="preserve"> </w:t>
      </w:r>
      <w:r w:rsidRPr="00B42E22">
        <w:rPr>
          <w:sz w:val="28"/>
          <w:szCs w:val="28"/>
          <w:lang w:val="uk-UA"/>
        </w:rPr>
        <w:t xml:space="preserve">в сумі </w:t>
      </w:r>
      <w:r>
        <w:rPr>
          <w:sz w:val="28"/>
          <w:szCs w:val="28"/>
          <w:lang w:val="uk-UA"/>
        </w:rPr>
        <w:t xml:space="preserve">143750 </w:t>
      </w:r>
      <w:r w:rsidRPr="006623E8">
        <w:rPr>
          <w:sz w:val="28"/>
          <w:szCs w:val="28"/>
          <w:lang w:val="uk-UA"/>
        </w:rPr>
        <w:t>грн</w:t>
      </w:r>
      <w:r w:rsidRPr="00D54AD1">
        <w:rPr>
          <w:rFonts w:eastAsia="Calibri"/>
          <w:sz w:val="28"/>
          <w:szCs w:val="28"/>
          <w:lang w:val="uk-UA"/>
        </w:rPr>
        <w:t xml:space="preserve"> </w:t>
      </w:r>
      <w:r>
        <w:rPr>
          <w:rFonts w:eastAsia="Calibri"/>
          <w:sz w:val="28"/>
          <w:szCs w:val="28"/>
          <w:lang w:val="uk-UA"/>
        </w:rPr>
        <w:t xml:space="preserve">на оплату праці і нарахування на заробітну плату працівника </w:t>
      </w:r>
      <w:r w:rsidRPr="006623E8">
        <w:rPr>
          <w:rFonts w:eastAsia="Calibri"/>
          <w:sz w:val="28"/>
          <w:szCs w:val="28"/>
          <w:lang w:val="uk-UA"/>
        </w:rPr>
        <w:t>КУ «</w:t>
      </w:r>
      <w:r>
        <w:rPr>
          <w:rFonts w:eastAsia="Calibri"/>
          <w:sz w:val="28"/>
          <w:szCs w:val="28"/>
          <w:lang w:val="uk-UA"/>
        </w:rPr>
        <w:t>Центр дитячої та юнацької творчості», яка працює на території Степанківської сільської територіальної громади</w:t>
      </w:r>
    </w:p>
    <w:p w14:paraId="61A8C092" w14:textId="77777777" w:rsidR="00CD30AA" w:rsidRPr="002E3EAA" w:rsidRDefault="00CD30AA" w:rsidP="00CD30AA">
      <w:pPr>
        <w:ind w:firstLine="567"/>
        <w:jc w:val="both"/>
        <w:rPr>
          <w:sz w:val="16"/>
          <w:szCs w:val="16"/>
          <w:lang w:val="uk-UA"/>
        </w:rPr>
      </w:pPr>
    </w:p>
    <w:p w14:paraId="21F0921C" w14:textId="77777777" w:rsidR="00CD30AA" w:rsidRDefault="00CD30AA" w:rsidP="00CD30AA">
      <w:pPr>
        <w:ind w:firstLine="709"/>
        <w:jc w:val="both"/>
        <w:rPr>
          <w:sz w:val="28"/>
          <w:szCs w:val="28"/>
          <w:lang w:val="uk-UA"/>
        </w:rPr>
      </w:pPr>
      <w:r>
        <w:rPr>
          <w:sz w:val="28"/>
          <w:szCs w:val="28"/>
          <w:lang w:val="uk-UA"/>
        </w:rPr>
        <w:t xml:space="preserve">4) </w:t>
      </w:r>
      <w:r w:rsidRPr="00D54AD1">
        <w:rPr>
          <w:sz w:val="28"/>
          <w:szCs w:val="28"/>
          <w:lang w:val="uk-UA"/>
        </w:rPr>
        <w:t xml:space="preserve">на здійснення програм та заходів: на підтримку у 2023 році </w:t>
      </w:r>
      <w:r>
        <w:rPr>
          <w:sz w:val="28"/>
          <w:szCs w:val="28"/>
          <w:lang w:val="uk-UA"/>
        </w:rPr>
        <w:t xml:space="preserve"> КНП «Черкаський районний центр первинної медико-санітарної допомоги»</w:t>
      </w:r>
      <w:r w:rsidRPr="004E0034">
        <w:rPr>
          <w:sz w:val="28"/>
          <w:szCs w:val="28"/>
          <w:lang w:val="uk-UA"/>
        </w:rPr>
        <w:t xml:space="preserve"> </w:t>
      </w:r>
      <w:r>
        <w:rPr>
          <w:sz w:val="28"/>
          <w:szCs w:val="28"/>
          <w:lang w:val="uk-UA"/>
        </w:rPr>
        <w:t xml:space="preserve">для бюджету Червонослобідської сільської територіальної громади (код бюджету 2355100000) по КПКВКМБ 0219770 «Інші субвенції з місцевого бюджету» КЕКВ 2620 </w:t>
      </w:r>
      <w:r w:rsidRPr="006258C9">
        <w:rPr>
          <w:sz w:val="28"/>
          <w:szCs w:val="28"/>
          <w:lang w:val="uk-UA"/>
        </w:rPr>
        <w:t>«Поточні трансферти органам державного управління інших рівнів»</w:t>
      </w:r>
      <w:r>
        <w:rPr>
          <w:sz w:val="28"/>
          <w:szCs w:val="28"/>
          <w:lang w:val="uk-UA"/>
        </w:rPr>
        <w:t xml:space="preserve"> всього в сумі 404080</w:t>
      </w:r>
      <w:r w:rsidRPr="008A19DC">
        <w:rPr>
          <w:sz w:val="28"/>
          <w:szCs w:val="28"/>
          <w:lang w:val="uk-UA"/>
        </w:rPr>
        <w:t xml:space="preserve"> грн,</w:t>
      </w:r>
      <w:r>
        <w:rPr>
          <w:sz w:val="28"/>
          <w:szCs w:val="28"/>
          <w:lang w:val="uk-UA"/>
        </w:rPr>
        <w:t xml:space="preserve"> в тому числі: </w:t>
      </w:r>
    </w:p>
    <w:p w14:paraId="2521F352" w14:textId="77777777" w:rsidR="00CD30AA" w:rsidRPr="004E0034" w:rsidRDefault="00CD30AA" w:rsidP="00CD30AA">
      <w:pPr>
        <w:ind w:firstLine="567"/>
        <w:jc w:val="both"/>
        <w:rPr>
          <w:sz w:val="28"/>
          <w:szCs w:val="28"/>
          <w:lang w:val="uk-UA"/>
        </w:rPr>
      </w:pPr>
      <w:r w:rsidRPr="006C0C96">
        <w:rPr>
          <w:sz w:val="28"/>
          <w:szCs w:val="28"/>
          <w:lang w:val="uk-UA"/>
        </w:rPr>
        <w:t xml:space="preserve">в сумі </w:t>
      </w:r>
      <w:r>
        <w:rPr>
          <w:sz w:val="28"/>
          <w:szCs w:val="28"/>
          <w:lang w:val="uk-UA"/>
        </w:rPr>
        <w:t>201600</w:t>
      </w:r>
      <w:r w:rsidRPr="006C0C96">
        <w:rPr>
          <w:sz w:val="28"/>
          <w:szCs w:val="28"/>
          <w:lang w:val="uk-UA"/>
        </w:rPr>
        <w:t xml:space="preserve"> </w:t>
      </w:r>
      <w:r w:rsidRPr="00B53E06">
        <w:rPr>
          <w:sz w:val="28"/>
          <w:szCs w:val="28"/>
          <w:lang w:val="uk-UA"/>
        </w:rPr>
        <w:t>грн</w:t>
      </w:r>
      <w:r>
        <w:rPr>
          <w:sz w:val="28"/>
          <w:szCs w:val="28"/>
          <w:lang w:val="uk-UA"/>
        </w:rPr>
        <w:t xml:space="preserve"> </w:t>
      </w:r>
      <w:r w:rsidRPr="004E0034">
        <w:rPr>
          <w:sz w:val="28"/>
          <w:szCs w:val="28"/>
          <w:lang w:val="uk-UA"/>
        </w:rPr>
        <w:t xml:space="preserve">на </w:t>
      </w:r>
      <w:r>
        <w:rPr>
          <w:sz w:val="28"/>
          <w:szCs w:val="28"/>
          <w:lang w:val="uk-UA"/>
        </w:rPr>
        <w:t>п</w:t>
      </w:r>
      <w:r w:rsidRPr="008A19DC">
        <w:rPr>
          <w:sz w:val="28"/>
          <w:szCs w:val="28"/>
          <w:lang w:val="uk-UA"/>
        </w:rPr>
        <w:t>ридбання засобів по догляду за хворими</w:t>
      </w:r>
      <w:r w:rsidRPr="004E0034">
        <w:rPr>
          <w:sz w:val="28"/>
          <w:szCs w:val="28"/>
          <w:lang w:val="uk-UA"/>
        </w:rPr>
        <w:t>;</w:t>
      </w:r>
    </w:p>
    <w:p w14:paraId="22805EA4" w14:textId="77777777" w:rsidR="00CD30AA" w:rsidRDefault="00CD30AA" w:rsidP="00CD30AA">
      <w:pPr>
        <w:ind w:firstLine="567"/>
        <w:jc w:val="both"/>
        <w:rPr>
          <w:sz w:val="28"/>
          <w:szCs w:val="28"/>
          <w:lang w:val="uk-UA"/>
        </w:rPr>
      </w:pPr>
      <w:r w:rsidRPr="006C0C96">
        <w:rPr>
          <w:sz w:val="28"/>
          <w:szCs w:val="28"/>
          <w:lang w:val="uk-UA"/>
        </w:rPr>
        <w:t xml:space="preserve">в сумі </w:t>
      </w:r>
      <w:r>
        <w:rPr>
          <w:sz w:val="28"/>
          <w:szCs w:val="28"/>
          <w:lang w:val="uk-UA"/>
        </w:rPr>
        <w:t>100000</w:t>
      </w:r>
      <w:r w:rsidRPr="006C0C96">
        <w:rPr>
          <w:sz w:val="28"/>
          <w:szCs w:val="28"/>
          <w:lang w:val="uk-UA"/>
        </w:rPr>
        <w:t xml:space="preserve"> </w:t>
      </w:r>
      <w:r w:rsidRPr="00B53E06">
        <w:rPr>
          <w:sz w:val="28"/>
          <w:szCs w:val="28"/>
          <w:lang w:val="uk-UA"/>
        </w:rPr>
        <w:t>грн</w:t>
      </w:r>
      <w:r>
        <w:rPr>
          <w:sz w:val="28"/>
          <w:szCs w:val="28"/>
          <w:lang w:val="uk-UA"/>
        </w:rPr>
        <w:t xml:space="preserve"> </w:t>
      </w:r>
      <w:r w:rsidRPr="004E0034">
        <w:rPr>
          <w:sz w:val="28"/>
          <w:szCs w:val="28"/>
          <w:lang w:val="uk-UA"/>
        </w:rPr>
        <w:t>на</w:t>
      </w:r>
      <w:r>
        <w:rPr>
          <w:sz w:val="28"/>
          <w:szCs w:val="28"/>
          <w:lang w:val="uk-UA"/>
        </w:rPr>
        <w:t xml:space="preserve"> о</w:t>
      </w:r>
      <w:r w:rsidRPr="008A19DC">
        <w:rPr>
          <w:sz w:val="28"/>
          <w:szCs w:val="28"/>
          <w:lang w:val="uk-UA"/>
        </w:rPr>
        <w:t>плат</w:t>
      </w:r>
      <w:r>
        <w:rPr>
          <w:sz w:val="28"/>
          <w:szCs w:val="28"/>
          <w:lang w:val="uk-UA"/>
        </w:rPr>
        <w:t>у</w:t>
      </w:r>
      <w:r w:rsidRPr="008A19DC">
        <w:rPr>
          <w:sz w:val="28"/>
          <w:szCs w:val="28"/>
          <w:lang w:val="uk-UA"/>
        </w:rPr>
        <w:t xml:space="preserve"> комунальних послуг та енергоносіїв</w:t>
      </w:r>
      <w:r>
        <w:rPr>
          <w:sz w:val="28"/>
          <w:szCs w:val="28"/>
          <w:lang w:val="uk-UA"/>
        </w:rPr>
        <w:t>;</w:t>
      </w:r>
    </w:p>
    <w:p w14:paraId="31BB88DA" w14:textId="77777777" w:rsidR="00CD30AA" w:rsidRDefault="00CD30AA" w:rsidP="00CD30AA">
      <w:pPr>
        <w:ind w:firstLine="567"/>
        <w:jc w:val="both"/>
        <w:rPr>
          <w:sz w:val="28"/>
          <w:szCs w:val="28"/>
          <w:lang w:val="uk-UA"/>
        </w:rPr>
      </w:pPr>
      <w:r>
        <w:rPr>
          <w:sz w:val="28"/>
          <w:szCs w:val="28"/>
          <w:lang w:val="uk-UA"/>
        </w:rPr>
        <w:lastRenderedPageBreak/>
        <w:t>в сумі 102480 грн на о</w:t>
      </w:r>
      <w:r w:rsidRPr="008672EB">
        <w:rPr>
          <w:sz w:val="28"/>
          <w:szCs w:val="28"/>
          <w:lang w:val="uk-UA"/>
        </w:rPr>
        <w:t>плат</w:t>
      </w:r>
      <w:r>
        <w:rPr>
          <w:sz w:val="28"/>
          <w:szCs w:val="28"/>
          <w:lang w:val="uk-UA"/>
        </w:rPr>
        <w:t>у</w:t>
      </w:r>
      <w:r w:rsidRPr="008672EB">
        <w:rPr>
          <w:sz w:val="28"/>
          <w:szCs w:val="28"/>
          <w:lang w:val="uk-UA"/>
        </w:rPr>
        <w:t xml:space="preserve"> праці і нарахування на заробітну плату молодим спеціалістам, що працюють в амбулаторії села Хацьки та села Степанки</w:t>
      </w:r>
      <w:r>
        <w:rPr>
          <w:sz w:val="28"/>
          <w:szCs w:val="28"/>
          <w:lang w:val="uk-UA"/>
        </w:rPr>
        <w:t>.</w:t>
      </w:r>
    </w:p>
    <w:p w14:paraId="027DF3C8" w14:textId="77777777" w:rsidR="00CD30AA" w:rsidRPr="002E3EAA" w:rsidRDefault="00CD30AA" w:rsidP="00CD30AA">
      <w:pPr>
        <w:ind w:firstLine="567"/>
        <w:jc w:val="both"/>
        <w:rPr>
          <w:sz w:val="16"/>
          <w:szCs w:val="16"/>
          <w:lang w:val="uk-UA"/>
        </w:rPr>
      </w:pPr>
    </w:p>
    <w:p w14:paraId="34FDF84E" w14:textId="77777777" w:rsidR="00CD30AA" w:rsidRDefault="00CD30AA" w:rsidP="00CD30AA">
      <w:pPr>
        <w:ind w:firstLine="709"/>
        <w:jc w:val="both"/>
        <w:rPr>
          <w:sz w:val="28"/>
          <w:szCs w:val="28"/>
          <w:lang w:val="uk-UA"/>
        </w:rPr>
      </w:pPr>
      <w:r>
        <w:rPr>
          <w:sz w:val="28"/>
          <w:szCs w:val="28"/>
          <w:lang w:val="uk-UA"/>
        </w:rPr>
        <w:t xml:space="preserve">5) </w:t>
      </w:r>
      <w:r w:rsidRPr="00D54AD1">
        <w:rPr>
          <w:sz w:val="28"/>
          <w:szCs w:val="28"/>
          <w:lang w:val="uk-UA"/>
        </w:rPr>
        <w:t xml:space="preserve">на здійснення програм та заходів: на підтримку у 2023 році </w:t>
      </w:r>
      <w:r>
        <w:rPr>
          <w:sz w:val="28"/>
          <w:szCs w:val="28"/>
          <w:lang w:val="uk-UA"/>
        </w:rPr>
        <w:t xml:space="preserve"> КНП «Черкаська центральна районна лікарня» для бюджету Червонослобідської сільської територіальної громади (код бюджету 2355100000) по КПКВКМБ 0219770 «Інші субвенції з місцевого бюджету» КЕКВ 2620 </w:t>
      </w:r>
      <w:r w:rsidRPr="006258C9">
        <w:rPr>
          <w:sz w:val="28"/>
          <w:szCs w:val="28"/>
          <w:lang w:val="uk-UA"/>
        </w:rPr>
        <w:t>«Поточні трансферти органам державного управління інших рівнів»</w:t>
      </w:r>
      <w:r>
        <w:rPr>
          <w:sz w:val="28"/>
          <w:szCs w:val="28"/>
          <w:lang w:val="uk-UA"/>
        </w:rPr>
        <w:t xml:space="preserve"> всього в сумі 596904</w:t>
      </w:r>
      <w:r w:rsidRPr="00B254CC">
        <w:rPr>
          <w:sz w:val="28"/>
          <w:szCs w:val="28"/>
          <w:lang w:val="uk-UA"/>
        </w:rPr>
        <w:t xml:space="preserve"> грн</w:t>
      </w:r>
      <w:r>
        <w:rPr>
          <w:sz w:val="28"/>
          <w:szCs w:val="28"/>
          <w:lang w:val="uk-UA"/>
        </w:rPr>
        <w:t>, в тому числі:</w:t>
      </w:r>
    </w:p>
    <w:p w14:paraId="0E2B881B" w14:textId="77777777" w:rsidR="00CD30AA" w:rsidRPr="00467AEF" w:rsidRDefault="00CD30AA" w:rsidP="00CD30AA">
      <w:pPr>
        <w:ind w:firstLine="567"/>
        <w:jc w:val="both"/>
        <w:rPr>
          <w:sz w:val="28"/>
          <w:szCs w:val="28"/>
          <w:lang w:val="uk-UA"/>
        </w:rPr>
      </w:pPr>
      <w:r>
        <w:rPr>
          <w:sz w:val="28"/>
          <w:szCs w:val="28"/>
          <w:lang w:val="uk-UA"/>
        </w:rPr>
        <w:t>в сумі 100000</w:t>
      </w:r>
      <w:r w:rsidRPr="00467AEF">
        <w:rPr>
          <w:sz w:val="28"/>
          <w:szCs w:val="28"/>
          <w:lang w:val="uk-UA"/>
        </w:rPr>
        <w:t xml:space="preserve"> грн на </w:t>
      </w:r>
      <w:r>
        <w:rPr>
          <w:sz w:val="28"/>
          <w:szCs w:val="28"/>
          <w:lang w:val="uk-UA"/>
        </w:rPr>
        <w:t>оплату комунальних послуг та енергоносіїв</w:t>
      </w:r>
      <w:r w:rsidRPr="00467AEF">
        <w:rPr>
          <w:sz w:val="28"/>
          <w:szCs w:val="28"/>
          <w:lang w:val="uk-UA"/>
        </w:rPr>
        <w:t>;</w:t>
      </w:r>
    </w:p>
    <w:p w14:paraId="37112E07" w14:textId="77777777" w:rsidR="00CD30AA" w:rsidRDefault="00CD30AA" w:rsidP="00CD30AA">
      <w:pPr>
        <w:ind w:firstLine="567"/>
        <w:jc w:val="both"/>
        <w:rPr>
          <w:sz w:val="28"/>
          <w:szCs w:val="28"/>
          <w:lang w:val="uk-UA"/>
        </w:rPr>
      </w:pPr>
      <w:r>
        <w:rPr>
          <w:sz w:val="28"/>
          <w:szCs w:val="28"/>
          <w:lang w:val="uk-UA"/>
        </w:rPr>
        <w:t>в сумі 246684</w:t>
      </w:r>
      <w:r w:rsidRPr="00467AEF">
        <w:rPr>
          <w:sz w:val="28"/>
          <w:szCs w:val="28"/>
          <w:lang w:val="uk-UA"/>
        </w:rPr>
        <w:t xml:space="preserve"> грн</w:t>
      </w:r>
      <w:r>
        <w:rPr>
          <w:sz w:val="28"/>
          <w:szCs w:val="28"/>
          <w:lang w:val="uk-UA"/>
        </w:rPr>
        <w:t xml:space="preserve"> на </w:t>
      </w:r>
      <w:r w:rsidRPr="00B254CC">
        <w:rPr>
          <w:rFonts w:eastAsia="Calibri"/>
          <w:sz w:val="28"/>
          <w:szCs w:val="28"/>
          <w:lang w:val="uk-UA" w:eastAsia="en-US"/>
        </w:rPr>
        <w:t xml:space="preserve">клініко-діагностичну лабораторію села Хацьки Степанківської сільської територіальної громади, а саме на оплату праці </w:t>
      </w:r>
      <w:r w:rsidRPr="00B254CC">
        <w:rPr>
          <w:sz w:val="28"/>
          <w:szCs w:val="28"/>
          <w:lang w:val="uk-UA"/>
        </w:rPr>
        <w:t xml:space="preserve">і нарахування на заробітну плату </w:t>
      </w:r>
      <w:r w:rsidRPr="00B254CC">
        <w:rPr>
          <w:rFonts w:eastAsia="Calibri"/>
          <w:sz w:val="28"/>
          <w:szCs w:val="28"/>
          <w:lang w:val="uk-UA" w:eastAsia="en-US"/>
        </w:rPr>
        <w:t>фельдшера-лаборанта (1,0 ставка) та молодшої медичної сестри (молодшого медичного брата) (санітарки -прибиральниці, санітара-прибиральника) (0,5 ставки)</w:t>
      </w:r>
      <w:r>
        <w:rPr>
          <w:sz w:val="28"/>
          <w:szCs w:val="28"/>
          <w:lang w:val="uk-UA"/>
        </w:rPr>
        <w:t>;</w:t>
      </w:r>
    </w:p>
    <w:p w14:paraId="291FA18E" w14:textId="77777777" w:rsidR="00CD30AA" w:rsidRDefault="00CD30AA" w:rsidP="00CD30AA">
      <w:pPr>
        <w:ind w:firstLine="567"/>
        <w:jc w:val="both"/>
        <w:rPr>
          <w:sz w:val="28"/>
          <w:szCs w:val="28"/>
          <w:lang w:val="uk-UA"/>
        </w:rPr>
      </w:pPr>
      <w:r>
        <w:rPr>
          <w:sz w:val="28"/>
          <w:szCs w:val="28"/>
          <w:lang w:val="uk-UA"/>
        </w:rPr>
        <w:t>в сумі 5000 грн на н</w:t>
      </w:r>
      <w:r w:rsidRPr="00B254CC">
        <w:rPr>
          <w:sz w:val="28"/>
          <w:szCs w:val="28"/>
          <w:lang w:val="uk-UA"/>
        </w:rPr>
        <w:t>а клініко-діагностичну лабораторію села Хацьки Степанківської сільської територіальної громади, а саме на повірку, ремонт апаратури</w:t>
      </w:r>
      <w:r>
        <w:rPr>
          <w:sz w:val="28"/>
          <w:szCs w:val="28"/>
          <w:lang w:val="uk-UA"/>
        </w:rPr>
        <w:t>;</w:t>
      </w:r>
    </w:p>
    <w:p w14:paraId="3D85845A" w14:textId="77777777" w:rsidR="00CD30AA" w:rsidRDefault="00CD30AA" w:rsidP="00CD30AA">
      <w:pPr>
        <w:ind w:firstLine="567"/>
        <w:jc w:val="both"/>
        <w:rPr>
          <w:sz w:val="28"/>
          <w:szCs w:val="28"/>
          <w:lang w:val="uk-UA"/>
        </w:rPr>
      </w:pPr>
      <w:r>
        <w:rPr>
          <w:sz w:val="28"/>
          <w:szCs w:val="28"/>
          <w:lang w:val="uk-UA"/>
        </w:rPr>
        <w:t xml:space="preserve">в сумі 245220 грн на </w:t>
      </w:r>
      <w:r w:rsidRPr="00B254CC">
        <w:rPr>
          <w:sz w:val="28"/>
          <w:szCs w:val="28"/>
          <w:lang w:val="uk-UA"/>
        </w:rPr>
        <w:t>стоматологічне відділення села Хацьки Степанківської сільської територіальної громади, а саме на оплату праці і нарахування на заробітну плату лікаря-стоматолога (0,5 ставки) та сестри медичної (брата медичного) (0,5 ставки)</w:t>
      </w:r>
      <w:r>
        <w:rPr>
          <w:sz w:val="28"/>
          <w:szCs w:val="28"/>
          <w:lang w:val="uk-UA"/>
        </w:rPr>
        <w:t>.</w:t>
      </w:r>
    </w:p>
    <w:p w14:paraId="46333A46" w14:textId="77777777" w:rsidR="00CD30AA" w:rsidRPr="002E3EAA" w:rsidRDefault="00CD30AA" w:rsidP="00CD30AA">
      <w:pPr>
        <w:ind w:firstLine="567"/>
        <w:jc w:val="both"/>
        <w:rPr>
          <w:sz w:val="16"/>
          <w:szCs w:val="16"/>
          <w:lang w:val="uk-UA"/>
        </w:rPr>
      </w:pPr>
    </w:p>
    <w:p w14:paraId="364F7782" w14:textId="77777777" w:rsidR="00CD30AA" w:rsidRDefault="00CD30AA" w:rsidP="00CD30AA">
      <w:pPr>
        <w:ind w:firstLine="567"/>
        <w:jc w:val="both"/>
        <w:rPr>
          <w:sz w:val="28"/>
          <w:szCs w:val="28"/>
          <w:lang w:val="uk-UA"/>
        </w:rPr>
      </w:pPr>
      <w:r>
        <w:rPr>
          <w:sz w:val="28"/>
          <w:szCs w:val="28"/>
          <w:lang w:val="uk-UA"/>
        </w:rPr>
        <w:t xml:space="preserve">6) </w:t>
      </w:r>
      <w:r w:rsidRPr="00D54AD1">
        <w:rPr>
          <w:sz w:val="28"/>
          <w:szCs w:val="28"/>
          <w:lang w:val="uk-UA"/>
        </w:rPr>
        <w:t xml:space="preserve">на здійснення програм та заходів: на підтримку у 2023 році </w:t>
      </w:r>
      <w:r>
        <w:rPr>
          <w:sz w:val="28"/>
          <w:szCs w:val="28"/>
          <w:lang w:val="uk-UA"/>
        </w:rPr>
        <w:t xml:space="preserve"> КЗ «Червонослобідська дитяча музична школа» Червонослобідської сільської ради для бюджету Червонослобідської сільської територіальної громади (код бюджету 2355100000) по КПКВКМБ 0219770 «Інші субвенції з місцевого бюджету» КЕКВ 2620 </w:t>
      </w:r>
      <w:r w:rsidRPr="006258C9">
        <w:rPr>
          <w:sz w:val="28"/>
          <w:szCs w:val="28"/>
          <w:lang w:val="uk-UA"/>
        </w:rPr>
        <w:t>«Поточні трансферти органам державного управління інших рівнів»</w:t>
      </w:r>
      <w:r>
        <w:rPr>
          <w:sz w:val="28"/>
          <w:szCs w:val="28"/>
          <w:lang w:val="uk-UA"/>
        </w:rPr>
        <w:t xml:space="preserve"> в сумі 663300 грн  на о</w:t>
      </w:r>
      <w:r w:rsidRPr="000F4156">
        <w:rPr>
          <w:sz w:val="28"/>
          <w:szCs w:val="28"/>
          <w:lang w:val="uk-UA"/>
        </w:rPr>
        <w:t>плат</w:t>
      </w:r>
      <w:r>
        <w:rPr>
          <w:sz w:val="28"/>
          <w:szCs w:val="28"/>
          <w:lang w:val="uk-UA"/>
        </w:rPr>
        <w:t>у</w:t>
      </w:r>
      <w:r w:rsidRPr="000F4156">
        <w:rPr>
          <w:sz w:val="28"/>
          <w:szCs w:val="28"/>
          <w:lang w:val="uk-UA"/>
        </w:rPr>
        <w:t xml:space="preserve"> праці і нарахування на заробітну плату викладачів, які працюють на території Степанківської сільської територіальної громади</w:t>
      </w:r>
      <w:r>
        <w:rPr>
          <w:sz w:val="28"/>
          <w:szCs w:val="28"/>
          <w:lang w:val="uk-UA"/>
        </w:rPr>
        <w:t>.</w:t>
      </w:r>
    </w:p>
    <w:p w14:paraId="21A8752B" w14:textId="77777777" w:rsidR="00CD30AA" w:rsidRPr="002E3EAA" w:rsidRDefault="00CD30AA" w:rsidP="00CD30AA">
      <w:pPr>
        <w:ind w:firstLine="567"/>
        <w:jc w:val="both"/>
        <w:rPr>
          <w:sz w:val="16"/>
          <w:szCs w:val="16"/>
          <w:lang w:val="uk-UA"/>
        </w:rPr>
      </w:pPr>
    </w:p>
    <w:p w14:paraId="56A3BC46" w14:textId="77777777" w:rsidR="00CD30AA" w:rsidRDefault="00CD30AA" w:rsidP="00CD30AA">
      <w:pPr>
        <w:ind w:firstLine="567"/>
        <w:jc w:val="both"/>
        <w:rPr>
          <w:sz w:val="28"/>
          <w:szCs w:val="28"/>
          <w:lang w:val="uk-UA"/>
        </w:rPr>
      </w:pPr>
      <w:r>
        <w:rPr>
          <w:sz w:val="28"/>
          <w:szCs w:val="28"/>
          <w:lang w:val="uk-UA"/>
        </w:rPr>
        <w:t xml:space="preserve">7) </w:t>
      </w:r>
      <w:r w:rsidRPr="000F4156">
        <w:rPr>
          <w:sz w:val="28"/>
          <w:szCs w:val="28"/>
          <w:lang w:val="uk-UA"/>
        </w:rPr>
        <w:t xml:space="preserve">на здійснення програм та заходів: на підтримку у 2023 році  </w:t>
      </w:r>
      <w:r>
        <w:rPr>
          <w:sz w:val="28"/>
          <w:szCs w:val="28"/>
          <w:lang w:val="uk-UA"/>
        </w:rPr>
        <w:t xml:space="preserve">КУ «Інклюзивно-ресурсний центр» для бюджету Червонослобідської сільської територіальної громади (код бюджету 2355100000) по КПКВКМБ 0219770 «Інші субвенції з місцевого бюджету» КЕКВ 2620 </w:t>
      </w:r>
      <w:r w:rsidRPr="006258C9">
        <w:rPr>
          <w:sz w:val="28"/>
          <w:szCs w:val="28"/>
          <w:lang w:val="uk-UA"/>
        </w:rPr>
        <w:t>«Поточні трансферти органам державного управління інших рівнів»</w:t>
      </w:r>
      <w:r>
        <w:rPr>
          <w:sz w:val="28"/>
          <w:szCs w:val="28"/>
          <w:lang w:val="uk-UA"/>
        </w:rPr>
        <w:t xml:space="preserve"> в сумі </w:t>
      </w:r>
      <w:r w:rsidRPr="000F4156">
        <w:rPr>
          <w:sz w:val="28"/>
          <w:szCs w:val="28"/>
          <w:lang w:val="uk-UA"/>
        </w:rPr>
        <w:t>9190 грн</w:t>
      </w:r>
      <w:r>
        <w:rPr>
          <w:sz w:val="28"/>
          <w:szCs w:val="28"/>
          <w:lang w:val="uk-UA"/>
        </w:rPr>
        <w:t>.</w:t>
      </w:r>
    </w:p>
    <w:p w14:paraId="627AB879" w14:textId="77777777" w:rsidR="00CD30AA" w:rsidRPr="000F4156" w:rsidRDefault="00CD30AA" w:rsidP="00CD30AA">
      <w:pPr>
        <w:ind w:firstLine="567"/>
        <w:jc w:val="both"/>
        <w:rPr>
          <w:sz w:val="28"/>
          <w:szCs w:val="28"/>
          <w:lang w:val="uk-UA"/>
        </w:rPr>
      </w:pPr>
    </w:p>
    <w:p w14:paraId="1903DB24" w14:textId="77777777" w:rsidR="00CD30AA" w:rsidRPr="002E3EAA" w:rsidRDefault="00CD30AA" w:rsidP="00CD30AA">
      <w:pPr>
        <w:pStyle w:val="af1"/>
        <w:ind w:left="0" w:firstLine="567"/>
        <w:jc w:val="both"/>
        <w:rPr>
          <w:lang w:val="uk-UA"/>
        </w:rPr>
      </w:pPr>
      <w:r w:rsidRPr="002E3EAA">
        <w:rPr>
          <w:lang w:val="uk-UA"/>
        </w:rPr>
        <w:t>У складі бюджетної програми 0219770 «Інші субвенції з місцевого бюджету»  передбачаються бюджетні призначення в сумі 672490 гривень на реалізацію місцевої програми "Розвиток загальної середньої освіти" на 2023 рік, рішення виконавчого комітету Степанківської сільської ради від 28.10.2022 року №129.</w:t>
      </w:r>
    </w:p>
    <w:p w14:paraId="43FABE1B" w14:textId="77777777" w:rsidR="00CD30AA" w:rsidRPr="002E3EAA" w:rsidRDefault="00CD30AA" w:rsidP="00CD30AA">
      <w:pPr>
        <w:pStyle w:val="af1"/>
        <w:ind w:left="0" w:firstLine="567"/>
        <w:jc w:val="both"/>
        <w:rPr>
          <w:lang w:val="uk-UA"/>
        </w:rPr>
      </w:pPr>
      <w:r w:rsidRPr="002E3EAA">
        <w:rPr>
          <w:lang w:val="uk-UA"/>
        </w:rPr>
        <w:t>У складі бюджетної програми 0219770 «Інші субвенції з місцевого бюджету»  передбачаються бюджетні призначення в сумі 143750 гривень на реалізацію місцевої програми "Розвиток культури" на 2023 рік, рішення виконавчого комітету Степанківської сільської ради від 28.10.2022 року №134.</w:t>
      </w:r>
    </w:p>
    <w:p w14:paraId="055BFD56" w14:textId="77777777" w:rsidR="00CD30AA" w:rsidRPr="002E3EAA" w:rsidRDefault="00CD30AA" w:rsidP="00CD30AA">
      <w:pPr>
        <w:pStyle w:val="af1"/>
        <w:ind w:left="0" w:firstLine="567"/>
        <w:jc w:val="both"/>
        <w:rPr>
          <w:lang w:val="uk-UA"/>
        </w:rPr>
      </w:pPr>
      <w:r w:rsidRPr="002E3EAA">
        <w:rPr>
          <w:lang w:val="uk-UA"/>
        </w:rPr>
        <w:t xml:space="preserve">У складі бюджетної програми 0219770 «Інші субвенції з місцевого бюджету» передбачаються бюджетні призначення в сумі 133657 гривень на реалізацію місцевої </w:t>
      </w:r>
      <w:r w:rsidRPr="002E3EAA">
        <w:rPr>
          <w:lang w:val="uk-UA"/>
        </w:rPr>
        <w:lastRenderedPageBreak/>
        <w:t>програми "Фізична культура і спорт" на 2023 рік, рішення виконавчого комітету Степанківської сільської ради від 28.10.2022 року №135.</w:t>
      </w:r>
    </w:p>
    <w:p w14:paraId="35127275" w14:textId="77777777" w:rsidR="00CD30AA" w:rsidRPr="002E3EAA" w:rsidRDefault="00CD30AA" w:rsidP="00CD30AA">
      <w:pPr>
        <w:ind w:firstLine="567"/>
        <w:jc w:val="both"/>
        <w:rPr>
          <w:lang w:val="uk-UA"/>
        </w:rPr>
      </w:pPr>
      <w:r w:rsidRPr="002E3EAA">
        <w:rPr>
          <w:lang w:val="uk-UA"/>
        </w:rPr>
        <w:t>У складі бюджетної 0219770 «Інші субвенції з місцевого бюджету» передбачаються бюджетні призначення в сумі 1163789 гривень на реалізацію місцевої програми "Розвиток охорони здоров’я в Степанківській сільській раді" на 2023 рік, рішення виконавчого комітету Степанківської сільської ради від 28.10.2022 року №131.</w:t>
      </w:r>
    </w:p>
    <w:p w14:paraId="1FBDBE69" w14:textId="77777777" w:rsidR="00CD30AA" w:rsidRPr="002E3EAA" w:rsidRDefault="00CD30AA" w:rsidP="00CD30AA">
      <w:pPr>
        <w:ind w:firstLine="567"/>
        <w:jc w:val="both"/>
        <w:rPr>
          <w:lang w:val="uk-UA"/>
        </w:rPr>
      </w:pPr>
      <w:r w:rsidRPr="002E3EAA">
        <w:rPr>
          <w:lang w:val="uk-UA"/>
        </w:rPr>
        <w:t>У складі бюджетної 0219770 «Інші субвенції з місцевого бюджету» передбачаються бюджетні призначення в сумі 69484 гривень на реалізацію місцевої програми "Проведення військово-лікарської експертизи з метою визначення ступеня придатності до військової служби в Степанківській сільській територіальній громаді" на 2023 рік, рішення виконавчого комітету Степанківської сільської ради від 28.10.2022 року №143.</w:t>
      </w:r>
    </w:p>
    <w:p w14:paraId="4D3E75B2" w14:textId="77777777" w:rsidR="00CD30AA" w:rsidRDefault="00CD30AA" w:rsidP="00CD30AA">
      <w:pPr>
        <w:ind w:firstLine="709"/>
        <w:jc w:val="both"/>
        <w:rPr>
          <w:sz w:val="28"/>
          <w:szCs w:val="28"/>
          <w:lang w:val="uk-UA"/>
        </w:rPr>
      </w:pPr>
    </w:p>
    <w:p w14:paraId="7036064D" w14:textId="30E05590" w:rsidR="00CD30AA" w:rsidRDefault="00CD30AA" w:rsidP="00CD30AA">
      <w:pPr>
        <w:ind w:firstLine="567"/>
        <w:jc w:val="both"/>
        <w:rPr>
          <w:sz w:val="28"/>
          <w:szCs w:val="28"/>
          <w:lang w:val="uk-UA"/>
        </w:rPr>
      </w:pPr>
    </w:p>
    <w:p w14:paraId="293F438A" w14:textId="77777777" w:rsidR="00451F07" w:rsidRDefault="00451F07" w:rsidP="00CD30AA">
      <w:pPr>
        <w:ind w:firstLine="567"/>
        <w:jc w:val="both"/>
        <w:rPr>
          <w:sz w:val="28"/>
          <w:szCs w:val="28"/>
          <w:lang w:val="uk-UA"/>
        </w:rPr>
      </w:pPr>
    </w:p>
    <w:p w14:paraId="639CB39A" w14:textId="77777777" w:rsidR="00CD30AA" w:rsidRDefault="00CD30AA" w:rsidP="00CD30AA">
      <w:pPr>
        <w:jc w:val="both"/>
        <w:rPr>
          <w:sz w:val="28"/>
          <w:szCs w:val="28"/>
          <w:lang w:val="uk-UA"/>
        </w:rPr>
      </w:pPr>
      <w:r>
        <w:rPr>
          <w:sz w:val="28"/>
          <w:szCs w:val="28"/>
          <w:lang w:val="uk-UA"/>
        </w:rPr>
        <w:t xml:space="preserve">      Начальник відділу                                                      Тамара ОВЧАРЕНКО</w:t>
      </w:r>
    </w:p>
    <w:p w14:paraId="0DA31010" w14:textId="77777777" w:rsidR="00CD30AA" w:rsidRDefault="00CD30AA" w:rsidP="00CD30AA">
      <w:pPr>
        <w:jc w:val="both"/>
        <w:rPr>
          <w:sz w:val="28"/>
          <w:szCs w:val="28"/>
          <w:lang w:val="uk-UA"/>
        </w:rPr>
      </w:pPr>
    </w:p>
    <w:p w14:paraId="43ABE59E" w14:textId="77777777" w:rsidR="00CD30AA" w:rsidRDefault="00CD30AA" w:rsidP="00CD30AA">
      <w:pPr>
        <w:ind w:firstLine="567"/>
        <w:jc w:val="both"/>
        <w:rPr>
          <w:sz w:val="28"/>
          <w:szCs w:val="28"/>
          <w:lang w:val="uk-UA"/>
        </w:rPr>
      </w:pPr>
    </w:p>
    <w:p w14:paraId="3494B3E5" w14:textId="13743E4D" w:rsidR="00CD30AA" w:rsidRDefault="00CD30AA" w:rsidP="00CD30AA">
      <w:pPr>
        <w:ind w:firstLine="567"/>
        <w:jc w:val="both"/>
        <w:rPr>
          <w:lang w:val="uk-UA"/>
        </w:rPr>
      </w:pPr>
    </w:p>
    <w:p w14:paraId="6D86C1B9" w14:textId="7D5D444C" w:rsidR="00451F07" w:rsidRDefault="00451F07" w:rsidP="00CD30AA">
      <w:pPr>
        <w:ind w:firstLine="567"/>
        <w:jc w:val="both"/>
        <w:rPr>
          <w:lang w:val="uk-UA"/>
        </w:rPr>
      </w:pPr>
    </w:p>
    <w:p w14:paraId="7E121556" w14:textId="56B2776E" w:rsidR="00451F07" w:rsidRDefault="00451F07" w:rsidP="00CD30AA">
      <w:pPr>
        <w:ind w:firstLine="567"/>
        <w:jc w:val="both"/>
        <w:rPr>
          <w:lang w:val="uk-UA"/>
        </w:rPr>
      </w:pPr>
    </w:p>
    <w:p w14:paraId="179C9DD7" w14:textId="77777777" w:rsidR="00451F07" w:rsidRPr="002F657E" w:rsidRDefault="00451F07" w:rsidP="00CD30AA">
      <w:pPr>
        <w:ind w:firstLine="567"/>
        <w:jc w:val="both"/>
        <w:rPr>
          <w:lang w:val="uk-UA"/>
        </w:rPr>
      </w:pPr>
    </w:p>
    <w:p w14:paraId="47C61555" w14:textId="77777777" w:rsidR="00CD30AA" w:rsidRPr="00B86B89" w:rsidRDefault="00CD30AA" w:rsidP="00CD30AA">
      <w:pPr>
        <w:jc w:val="both"/>
        <w:rPr>
          <w:i/>
          <w:lang w:val="uk-UA"/>
        </w:rPr>
      </w:pPr>
      <w:r>
        <w:rPr>
          <w:i/>
          <w:lang w:val="uk-UA"/>
        </w:rPr>
        <w:t xml:space="preserve">Тел.:(0472) </w:t>
      </w:r>
      <w:r w:rsidRPr="002F657E">
        <w:rPr>
          <w:i/>
          <w:lang w:val="uk-UA"/>
        </w:rPr>
        <w:t>58-73-75</w:t>
      </w:r>
    </w:p>
    <w:p w14:paraId="1872DF4B" w14:textId="77777777" w:rsidR="009213A6" w:rsidRPr="0067580A" w:rsidRDefault="009213A6" w:rsidP="009213A6">
      <w:pPr>
        <w:spacing w:after="200" w:line="276" w:lineRule="auto"/>
        <w:rPr>
          <w:rFonts w:ascii="Calibri" w:eastAsia="Calibri" w:hAnsi="Calibri"/>
          <w:sz w:val="22"/>
          <w:szCs w:val="22"/>
          <w:lang w:val="uk-UA" w:eastAsia="en-US"/>
        </w:rPr>
      </w:pPr>
    </w:p>
    <w:p w14:paraId="6652335D" w14:textId="77777777" w:rsidR="009213A6" w:rsidRDefault="009213A6" w:rsidP="002F657E">
      <w:pPr>
        <w:ind w:firstLine="567"/>
        <w:jc w:val="center"/>
        <w:rPr>
          <w:rStyle w:val="ac"/>
          <w:b/>
          <w:bCs/>
          <w:u w:val="single"/>
        </w:rPr>
      </w:pPr>
    </w:p>
    <w:p w14:paraId="7F92ECF3" w14:textId="674EE45D" w:rsidR="002D5E02" w:rsidRDefault="002D5E02" w:rsidP="002F657E">
      <w:pPr>
        <w:ind w:firstLine="567"/>
        <w:jc w:val="center"/>
        <w:rPr>
          <w:rStyle w:val="ac"/>
          <w:b/>
          <w:bCs/>
          <w:u w:val="single"/>
        </w:rPr>
      </w:pPr>
    </w:p>
    <w:p w14:paraId="72FFEB9F" w14:textId="77777777" w:rsidR="00FB0084" w:rsidRDefault="00FB0084" w:rsidP="002D5E02">
      <w:pPr>
        <w:ind w:firstLine="567"/>
        <w:jc w:val="center"/>
        <w:rPr>
          <w:b/>
          <w:sz w:val="28"/>
          <w:szCs w:val="28"/>
          <w:lang w:val="uk-UA"/>
        </w:rPr>
      </w:pPr>
    </w:p>
    <w:p w14:paraId="62E57148" w14:textId="77777777" w:rsidR="00FB0084" w:rsidRDefault="00FB0084" w:rsidP="002D5E02">
      <w:pPr>
        <w:ind w:firstLine="567"/>
        <w:jc w:val="center"/>
        <w:rPr>
          <w:b/>
          <w:sz w:val="28"/>
          <w:szCs w:val="28"/>
          <w:lang w:val="uk-UA"/>
        </w:rPr>
      </w:pPr>
    </w:p>
    <w:p w14:paraId="63432565" w14:textId="77777777" w:rsidR="00FB0084" w:rsidRDefault="00FB0084" w:rsidP="002D5E02">
      <w:pPr>
        <w:ind w:firstLine="567"/>
        <w:jc w:val="center"/>
        <w:rPr>
          <w:b/>
          <w:sz w:val="28"/>
          <w:szCs w:val="28"/>
          <w:lang w:val="uk-UA"/>
        </w:rPr>
      </w:pPr>
    </w:p>
    <w:p w14:paraId="7F820F67" w14:textId="77777777" w:rsidR="00FB0084" w:rsidRDefault="00FB0084" w:rsidP="002D5E02">
      <w:pPr>
        <w:ind w:firstLine="567"/>
        <w:jc w:val="center"/>
        <w:rPr>
          <w:b/>
          <w:sz w:val="28"/>
          <w:szCs w:val="28"/>
          <w:lang w:val="uk-UA"/>
        </w:rPr>
      </w:pPr>
    </w:p>
    <w:p w14:paraId="3FDA9C59" w14:textId="5F5C9FC4" w:rsidR="00FB0084" w:rsidRDefault="00FB0084" w:rsidP="00CD30AA">
      <w:pPr>
        <w:rPr>
          <w:b/>
          <w:sz w:val="28"/>
          <w:szCs w:val="28"/>
          <w:lang w:val="uk-UA"/>
        </w:rPr>
      </w:pPr>
    </w:p>
    <w:p w14:paraId="39EA8EC8" w14:textId="77777777" w:rsidR="00FB0084" w:rsidRDefault="00FB0084" w:rsidP="002D5E02">
      <w:pPr>
        <w:ind w:firstLine="567"/>
        <w:jc w:val="center"/>
        <w:rPr>
          <w:b/>
          <w:sz w:val="28"/>
          <w:szCs w:val="28"/>
          <w:lang w:val="uk-UA"/>
        </w:rPr>
      </w:pPr>
    </w:p>
    <w:p w14:paraId="589BA38B" w14:textId="77777777" w:rsidR="002D5E02" w:rsidRDefault="002D5E02" w:rsidP="002F657E">
      <w:pPr>
        <w:ind w:firstLine="567"/>
        <w:jc w:val="center"/>
        <w:rPr>
          <w:rStyle w:val="ac"/>
          <w:b/>
          <w:bCs/>
          <w:u w:val="single"/>
        </w:rPr>
      </w:pPr>
    </w:p>
    <w:sectPr w:rsidR="002D5E02" w:rsidSect="007B6512">
      <w:footerReference w:type="default" r:id="rId18"/>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515C4" w14:textId="77777777" w:rsidR="00574E72" w:rsidRDefault="00574E72" w:rsidP="00906CA4">
      <w:r>
        <w:separator/>
      </w:r>
    </w:p>
  </w:endnote>
  <w:endnote w:type="continuationSeparator" w:id="0">
    <w:p w14:paraId="32C6C9CC" w14:textId="77777777" w:rsidR="00574E72" w:rsidRDefault="00574E72" w:rsidP="0090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entury Gothic"/>
    <w:charset w:val="00"/>
    <w:family w:val="swiss"/>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ProbaPro">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270228"/>
      <w:docPartObj>
        <w:docPartGallery w:val="Page Numbers (Bottom of Page)"/>
        <w:docPartUnique/>
      </w:docPartObj>
    </w:sdtPr>
    <w:sdtEndPr/>
    <w:sdtContent>
      <w:p w14:paraId="4B671720" w14:textId="143D1AB1" w:rsidR="00AA3153" w:rsidRDefault="00AA3153">
        <w:pPr>
          <w:pStyle w:val="a7"/>
          <w:jc w:val="right"/>
        </w:pPr>
        <w:r>
          <w:fldChar w:fldCharType="begin"/>
        </w:r>
        <w:r>
          <w:instrText>PAGE   \* MERGEFORMAT</w:instrText>
        </w:r>
        <w:r>
          <w:fldChar w:fldCharType="separate"/>
        </w:r>
        <w:r w:rsidR="00680F32">
          <w:rPr>
            <w:noProof/>
          </w:rPr>
          <w:t>1</w:t>
        </w:r>
        <w:r>
          <w:fldChar w:fldCharType="end"/>
        </w:r>
      </w:p>
    </w:sdtContent>
  </w:sdt>
  <w:p w14:paraId="396D3474" w14:textId="77777777" w:rsidR="00AA3153" w:rsidRDefault="00AA315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2AC6E" w14:textId="77777777" w:rsidR="00574E72" w:rsidRDefault="00574E72" w:rsidP="00906CA4">
      <w:r>
        <w:separator/>
      </w:r>
    </w:p>
  </w:footnote>
  <w:footnote w:type="continuationSeparator" w:id="0">
    <w:p w14:paraId="789DFCE3" w14:textId="77777777" w:rsidR="00574E72" w:rsidRDefault="00574E72" w:rsidP="00906C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4474"/>
    <w:multiLevelType w:val="hybridMultilevel"/>
    <w:tmpl w:val="CABAE372"/>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 w15:restartNumberingAfterBreak="0">
    <w:nsid w:val="0ADE12C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88"/>
        </w:tabs>
        <w:ind w:left="1072"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E003BAA"/>
    <w:multiLevelType w:val="hybridMultilevel"/>
    <w:tmpl w:val="C742CCDC"/>
    <w:lvl w:ilvl="0" w:tplc="04220005">
      <w:start w:val="1"/>
      <w:numFmt w:val="bullet"/>
      <w:lvlText w:val=""/>
      <w:lvlJc w:val="left"/>
      <w:pPr>
        <w:ind w:left="927"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15:restartNumberingAfterBreak="0">
    <w:nsid w:val="10245E8C"/>
    <w:multiLevelType w:val="hybridMultilevel"/>
    <w:tmpl w:val="5866C990"/>
    <w:lvl w:ilvl="0" w:tplc="F59038C6">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A650FB"/>
    <w:multiLevelType w:val="multilevel"/>
    <w:tmpl w:val="63FE70C6"/>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2655789"/>
    <w:multiLevelType w:val="hybridMultilevel"/>
    <w:tmpl w:val="CC7E8266"/>
    <w:lvl w:ilvl="0" w:tplc="6C94D2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B60EC8"/>
    <w:multiLevelType w:val="multilevel"/>
    <w:tmpl w:val="63FE70C6"/>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31EF6020"/>
    <w:multiLevelType w:val="hybridMultilevel"/>
    <w:tmpl w:val="07300196"/>
    <w:lvl w:ilvl="0" w:tplc="DDB89E80">
      <w:numFmt w:val="bullet"/>
      <w:lvlText w:val="-"/>
      <w:lvlJc w:val="righ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9FB0442"/>
    <w:multiLevelType w:val="hybridMultilevel"/>
    <w:tmpl w:val="2CD2CE88"/>
    <w:lvl w:ilvl="0" w:tplc="34228B0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3E8948C2"/>
    <w:multiLevelType w:val="hybridMultilevel"/>
    <w:tmpl w:val="1480B81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41273D79"/>
    <w:multiLevelType w:val="hybridMultilevel"/>
    <w:tmpl w:val="4CA4A656"/>
    <w:lvl w:ilvl="0" w:tplc="FF423DB2">
      <w:start w:val="1"/>
      <w:numFmt w:val="bullet"/>
      <w:lvlText w:val="-"/>
      <w:lvlJc w:val="left"/>
      <w:pPr>
        <w:ind w:left="1103" w:hanging="360"/>
      </w:pPr>
      <w:rPr>
        <w:rFonts w:ascii="Times New Roman" w:eastAsia="Times New Roman" w:hAnsi="Times New Roman" w:cs="Times New Roman" w:hint="default"/>
      </w:rPr>
    </w:lvl>
    <w:lvl w:ilvl="1" w:tplc="04190003" w:tentative="1">
      <w:start w:val="1"/>
      <w:numFmt w:val="bullet"/>
      <w:lvlText w:val="o"/>
      <w:lvlJc w:val="left"/>
      <w:pPr>
        <w:ind w:left="1823" w:hanging="360"/>
      </w:pPr>
      <w:rPr>
        <w:rFonts w:ascii="Courier New" w:hAnsi="Courier New" w:cs="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cs="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cs="Courier New" w:hint="default"/>
      </w:rPr>
    </w:lvl>
    <w:lvl w:ilvl="8" w:tplc="04190005" w:tentative="1">
      <w:start w:val="1"/>
      <w:numFmt w:val="bullet"/>
      <w:lvlText w:val=""/>
      <w:lvlJc w:val="left"/>
      <w:pPr>
        <w:ind w:left="6863" w:hanging="360"/>
      </w:pPr>
      <w:rPr>
        <w:rFonts w:ascii="Wingdings" w:hAnsi="Wingdings" w:hint="default"/>
      </w:rPr>
    </w:lvl>
  </w:abstractNum>
  <w:abstractNum w:abstractNumId="11" w15:restartNumberingAfterBreak="0">
    <w:nsid w:val="5B161A73"/>
    <w:multiLevelType w:val="multilevel"/>
    <w:tmpl w:val="63FE70C6"/>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5C9B7072"/>
    <w:multiLevelType w:val="hybridMultilevel"/>
    <w:tmpl w:val="A65467B0"/>
    <w:lvl w:ilvl="0" w:tplc="B13CC83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65FF3602"/>
    <w:multiLevelType w:val="hybridMultilevel"/>
    <w:tmpl w:val="00447352"/>
    <w:lvl w:ilvl="0" w:tplc="23E43C3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6996000C"/>
    <w:multiLevelType w:val="hybridMultilevel"/>
    <w:tmpl w:val="F5F8C8AC"/>
    <w:lvl w:ilvl="0" w:tplc="5C324AC6">
      <w:start w:val="79"/>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15:restartNumberingAfterBreak="0">
    <w:nsid w:val="79FF745D"/>
    <w:multiLevelType w:val="hybridMultilevel"/>
    <w:tmpl w:val="B274AEEE"/>
    <w:lvl w:ilvl="0" w:tplc="929A85F6">
      <w:numFmt w:val="bullet"/>
      <w:lvlText w:val=""/>
      <w:lvlJc w:val="left"/>
      <w:pPr>
        <w:ind w:left="720" w:hanging="360"/>
      </w:pPr>
      <w:rPr>
        <w:rFonts w:ascii="Symbol" w:eastAsia="Times New Roman" w:hAnsi="Symbol" w:cs="Times New Roman"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A2A6490"/>
    <w:multiLevelType w:val="hybridMultilevel"/>
    <w:tmpl w:val="538CA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CF12E9"/>
    <w:multiLevelType w:val="hybridMultilevel"/>
    <w:tmpl w:val="A2BCB43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6"/>
  </w:num>
  <w:num w:numId="4">
    <w:abstractNumId w:val="3"/>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13"/>
  </w:num>
  <w:num w:numId="9">
    <w:abstractNumId w:val="2"/>
  </w:num>
  <w:num w:numId="10">
    <w:abstractNumId w:val="1"/>
  </w:num>
  <w:num w:numId="11">
    <w:abstractNumId w:val="8"/>
  </w:num>
  <w:num w:numId="12">
    <w:abstractNumId w:val="4"/>
  </w:num>
  <w:num w:numId="13">
    <w:abstractNumId w:val="15"/>
  </w:num>
  <w:num w:numId="14">
    <w:abstractNumId w:val="6"/>
  </w:num>
  <w:num w:numId="15">
    <w:abstractNumId w:val="12"/>
  </w:num>
  <w:num w:numId="16">
    <w:abstractNumId w:val="7"/>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bfjw2Q1ro3Kq2rnLdlNjxmnf/wY401+gWWSzptGm7CjeYQvAQLvIV8inf35+4np+T5PhJAgwzbeCf0rBsYuJAA==" w:salt="woatcMG4WnRmYQlnIKy/oQ=="/>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46"/>
    <w:rsid w:val="000010FF"/>
    <w:rsid w:val="00004B23"/>
    <w:rsid w:val="00005061"/>
    <w:rsid w:val="00005E8E"/>
    <w:rsid w:val="00006A9E"/>
    <w:rsid w:val="00006EA5"/>
    <w:rsid w:val="00007ABB"/>
    <w:rsid w:val="00010AEC"/>
    <w:rsid w:val="00010D95"/>
    <w:rsid w:val="00011EA9"/>
    <w:rsid w:val="000152B3"/>
    <w:rsid w:val="00016651"/>
    <w:rsid w:val="0001712C"/>
    <w:rsid w:val="0001747E"/>
    <w:rsid w:val="00017728"/>
    <w:rsid w:val="00020233"/>
    <w:rsid w:val="0002563C"/>
    <w:rsid w:val="00025E38"/>
    <w:rsid w:val="000262CD"/>
    <w:rsid w:val="00030BEA"/>
    <w:rsid w:val="00031123"/>
    <w:rsid w:val="00033BB9"/>
    <w:rsid w:val="00035D32"/>
    <w:rsid w:val="00036B0C"/>
    <w:rsid w:val="00042EF0"/>
    <w:rsid w:val="0004391A"/>
    <w:rsid w:val="000444CC"/>
    <w:rsid w:val="00044AB8"/>
    <w:rsid w:val="000504B3"/>
    <w:rsid w:val="00054F13"/>
    <w:rsid w:val="00055980"/>
    <w:rsid w:val="00055B0E"/>
    <w:rsid w:val="00057E68"/>
    <w:rsid w:val="00061E2F"/>
    <w:rsid w:val="000648E9"/>
    <w:rsid w:val="00064A9E"/>
    <w:rsid w:val="00064FCD"/>
    <w:rsid w:val="00065962"/>
    <w:rsid w:val="000662D5"/>
    <w:rsid w:val="00066654"/>
    <w:rsid w:val="00072C0F"/>
    <w:rsid w:val="000739C4"/>
    <w:rsid w:val="000743DF"/>
    <w:rsid w:val="000756C0"/>
    <w:rsid w:val="000756D3"/>
    <w:rsid w:val="00077771"/>
    <w:rsid w:val="00082C63"/>
    <w:rsid w:val="00085810"/>
    <w:rsid w:val="0008720E"/>
    <w:rsid w:val="00087E38"/>
    <w:rsid w:val="00090D46"/>
    <w:rsid w:val="000913DF"/>
    <w:rsid w:val="000914F4"/>
    <w:rsid w:val="0009207C"/>
    <w:rsid w:val="00092113"/>
    <w:rsid w:val="000921A4"/>
    <w:rsid w:val="00094471"/>
    <w:rsid w:val="00094C66"/>
    <w:rsid w:val="0009587B"/>
    <w:rsid w:val="000A0C14"/>
    <w:rsid w:val="000A2C7A"/>
    <w:rsid w:val="000A334D"/>
    <w:rsid w:val="000A5C8B"/>
    <w:rsid w:val="000A5D14"/>
    <w:rsid w:val="000A727E"/>
    <w:rsid w:val="000A7E26"/>
    <w:rsid w:val="000B1559"/>
    <w:rsid w:val="000B2870"/>
    <w:rsid w:val="000B36F9"/>
    <w:rsid w:val="000B4DE2"/>
    <w:rsid w:val="000B4ED3"/>
    <w:rsid w:val="000B5EBE"/>
    <w:rsid w:val="000B6A91"/>
    <w:rsid w:val="000C16A8"/>
    <w:rsid w:val="000C1A2A"/>
    <w:rsid w:val="000C1D74"/>
    <w:rsid w:val="000C33ED"/>
    <w:rsid w:val="000C5D32"/>
    <w:rsid w:val="000C6F52"/>
    <w:rsid w:val="000D0F37"/>
    <w:rsid w:val="000D570B"/>
    <w:rsid w:val="000D79B5"/>
    <w:rsid w:val="000E1216"/>
    <w:rsid w:val="000E1F70"/>
    <w:rsid w:val="000E201A"/>
    <w:rsid w:val="000E2FD9"/>
    <w:rsid w:val="000E395B"/>
    <w:rsid w:val="000E43D9"/>
    <w:rsid w:val="000E6DA0"/>
    <w:rsid w:val="000E7C69"/>
    <w:rsid w:val="000F02C6"/>
    <w:rsid w:val="000F05E0"/>
    <w:rsid w:val="000F16F4"/>
    <w:rsid w:val="000F1820"/>
    <w:rsid w:val="000F4156"/>
    <w:rsid w:val="00100135"/>
    <w:rsid w:val="0010044C"/>
    <w:rsid w:val="0010153B"/>
    <w:rsid w:val="0010156D"/>
    <w:rsid w:val="00103860"/>
    <w:rsid w:val="001040F0"/>
    <w:rsid w:val="001041EE"/>
    <w:rsid w:val="00104D2A"/>
    <w:rsid w:val="00104E8A"/>
    <w:rsid w:val="00104F07"/>
    <w:rsid w:val="001077D5"/>
    <w:rsid w:val="001111D8"/>
    <w:rsid w:val="00112BE5"/>
    <w:rsid w:val="00113E2E"/>
    <w:rsid w:val="00114362"/>
    <w:rsid w:val="0011467C"/>
    <w:rsid w:val="001154BE"/>
    <w:rsid w:val="00116B72"/>
    <w:rsid w:val="00117810"/>
    <w:rsid w:val="00117F3B"/>
    <w:rsid w:val="00120296"/>
    <w:rsid w:val="0012073A"/>
    <w:rsid w:val="00120DA2"/>
    <w:rsid w:val="00123834"/>
    <w:rsid w:val="00123FB9"/>
    <w:rsid w:val="00125C5F"/>
    <w:rsid w:val="0013082B"/>
    <w:rsid w:val="0013119A"/>
    <w:rsid w:val="00132637"/>
    <w:rsid w:val="001330FD"/>
    <w:rsid w:val="00134594"/>
    <w:rsid w:val="001358B9"/>
    <w:rsid w:val="00137472"/>
    <w:rsid w:val="00137A32"/>
    <w:rsid w:val="00140CB7"/>
    <w:rsid w:val="00142B18"/>
    <w:rsid w:val="00142D3A"/>
    <w:rsid w:val="00145FFC"/>
    <w:rsid w:val="0015296F"/>
    <w:rsid w:val="001529AF"/>
    <w:rsid w:val="00153723"/>
    <w:rsid w:val="00154BBE"/>
    <w:rsid w:val="00157A4B"/>
    <w:rsid w:val="00163280"/>
    <w:rsid w:val="0016349F"/>
    <w:rsid w:val="00163AAB"/>
    <w:rsid w:val="0016545B"/>
    <w:rsid w:val="00165696"/>
    <w:rsid w:val="001664BB"/>
    <w:rsid w:val="00166985"/>
    <w:rsid w:val="00166A83"/>
    <w:rsid w:val="00170B8B"/>
    <w:rsid w:val="001716F6"/>
    <w:rsid w:val="001727A5"/>
    <w:rsid w:val="00173CFD"/>
    <w:rsid w:val="00181D2F"/>
    <w:rsid w:val="001824CA"/>
    <w:rsid w:val="00183818"/>
    <w:rsid w:val="0018423A"/>
    <w:rsid w:val="00185BF7"/>
    <w:rsid w:val="00186489"/>
    <w:rsid w:val="00186711"/>
    <w:rsid w:val="00192114"/>
    <w:rsid w:val="00196CB4"/>
    <w:rsid w:val="001A35F7"/>
    <w:rsid w:val="001A4734"/>
    <w:rsid w:val="001A7D49"/>
    <w:rsid w:val="001B0131"/>
    <w:rsid w:val="001B0DB2"/>
    <w:rsid w:val="001B27CD"/>
    <w:rsid w:val="001B50C1"/>
    <w:rsid w:val="001B637A"/>
    <w:rsid w:val="001C165A"/>
    <w:rsid w:val="001C2F36"/>
    <w:rsid w:val="001C3A71"/>
    <w:rsid w:val="001C3F05"/>
    <w:rsid w:val="001C72EC"/>
    <w:rsid w:val="001C7822"/>
    <w:rsid w:val="001D05E4"/>
    <w:rsid w:val="001D0702"/>
    <w:rsid w:val="001D10CE"/>
    <w:rsid w:val="001D1137"/>
    <w:rsid w:val="001D1880"/>
    <w:rsid w:val="001D1BEC"/>
    <w:rsid w:val="001D21D5"/>
    <w:rsid w:val="001D3EED"/>
    <w:rsid w:val="001D5356"/>
    <w:rsid w:val="001D5C7B"/>
    <w:rsid w:val="001D660D"/>
    <w:rsid w:val="001E34C5"/>
    <w:rsid w:val="001E4897"/>
    <w:rsid w:val="001E5430"/>
    <w:rsid w:val="001E6279"/>
    <w:rsid w:val="001E6814"/>
    <w:rsid w:val="001E6F34"/>
    <w:rsid w:val="001F1F70"/>
    <w:rsid w:val="001F3FE1"/>
    <w:rsid w:val="001F5337"/>
    <w:rsid w:val="001F5DFB"/>
    <w:rsid w:val="00203191"/>
    <w:rsid w:val="00203E29"/>
    <w:rsid w:val="00204233"/>
    <w:rsid w:val="00204BDA"/>
    <w:rsid w:val="002058C8"/>
    <w:rsid w:val="002059D1"/>
    <w:rsid w:val="0020650C"/>
    <w:rsid w:val="0020798F"/>
    <w:rsid w:val="00210E7D"/>
    <w:rsid w:val="0021163C"/>
    <w:rsid w:val="00215BD5"/>
    <w:rsid w:val="002171D7"/>
    <w:rsid w:val="00220ECF"/>
    <w:rsid w:val="00224E98"/>
    <w:rsid w:val="00224FF4"/>
    <w:rsid w:val="00225100"/>
    <w:rsid w:val="00226571"/>
    <w:rsid w:val="00236AAD"/>
    <w:rsid w:val="002377E5"/>
    <w:rsid w:val="002402CB"/>
    <w:rsid w:val="00241CE6"/>
    <w:rsid w:val="0024214D"/>
    <w:rsid w:val="00243F95"/>
    <w:rsid w:val="00244534"/>
    <w:rsid w:val="0024603C"/>
    <w:rsid w:val="0024673A"/>
    <w:rsid w:val="002474BC"/>
    <w:rsid w:val="0024787C"/>
    <w:rsid w:val="00250225"/>
    <w:rsid w:val="00250C6F"/>
    <w:rsid w:val="0025147F"/>
    <w:rsid w:val="00252AAE"/>
    <w:rsid w:val="0025569F"/>
    <w:rsid w:val="0025673F"/>
    <w:rsid w:val="0026398D"/>
    <w:rsid w:val="00267DAB"/>
    <w:rsid w:val="00271DF9"/>
    <w:rsid w:val="00272402"/>
    <w:rsid w:val="00273F4A"/>
    <w:rsid w:val="0027441B"/>
    <w:rsid w:val="00274982"/>
    <w:rsid w:val="002751FE"/>
    <w:rsid w:val="002806DA"/>
    <w:rsid w:val="00281184"/>
    <w:rsid w:val="00283B5F"/>
    <w:rsid w:val="0028602A"/>
    <w:rsid w:val="00286302"/>
    <w:rsid w:val="00287A2B"/>
    <w:rsid w:val="00287F1A"/>
    <w:rsid w:val="00290BF6"/>
    <w:rsid w:val="00292171"/>
    <w:rsid w:val="00292285"/>
    <w:rsid w:val="002947E9"/>
    <w:rsid w:val="0029499E"/>
    <w:rsid w:val="00295711"/>
    <w:rsid w:val="00295D4C"/>
    <w:rsid w:val="00295DF3"/>
    <w:rsid w:val="00296E5B"/>
    <w:rsid w:val="002A0183"/>
    <w:rsid w:val="002A14CE"/>
    <w:rsid w:val="002A3B9B"/>
    <w:rsid w:val="002A7AE3"/>
    <w:rsid w:val="002B034D"/>
    <w:rsid w:val="002B2BC6"/>
    <w:rsid w:val="002B42A2"/>
    <w:rsid w:val="002B4334"/>
    <w:rsid w:val="002B52D0"/>
    <w:rsid w:val="002C18DD"/>
    <w:rsid w:val="002C2A93"/>
    <w:rsid w:val="002C41AA"/>
    <w:rsid w:val="002C667C"/>
    <w:rsid w:val="002D2D0F"/>
    <w:rsid w:val="002D2F70"/>
    <w:rsid w:val="002D4B1D"/>
    <w:rsid w:val="002D5E02"/>
    <w:rsid w:val="002D632C"/>
    <w:rsid w:val="002D751B"/>
    <w:rsid w:val="002D7858"/>
    <w:rsid w:val="002E1C8A"/>
    <w:rsid w:val="002E3812"/>
    <w:rsid w:val="002E3EAA"/>
    <w:rsid w:val="002E406C"/>
    <w:rsid w:val="002E6675"/>
    <w:rsid w:val="002E6774"/>
    <w:rsid w:val="002E6BD8"/>
    <w:rsid w:val="002E6DE3"/>
    <w:rsid w:val="002E7108"/>
    <w:rsid w:val="002F1077"/>
    <w:rsid w:val="002F1867"/>
    <w:rsid w:val="002F3915"/>
    <w:rsid w:val="002F3F27"/>
    <w:rsid w:val="002F633A"/>
    <w:rsid w:val="002F638D"/>
    <w:rsid w:val="002F657E"/>
    <w:rsid w:val="002F66EE"/>
    <w:rsid w:val="002F710C"/>
    <w:rsid w:val="00303436"/>
    <w:rsid w:val="00304E2C"/>
    <w:rsid w:val="00307579"/>
    <w:rsid w:val="00307A28"/>
    <w:rsid w:val="003113AC"/>
    <w:rsid w:val="0031467D"/>
    <w:rsid w:val="00314CA4"/>
    <w:rsid w:val="00315AFD"/>
    <w:rsid w:val="00317735"/>
    <w:rsid w:val="00317F5C"/>
    <w:rsid w:val="00320B48"/>
    <w:rsid w:val="00320DF0"/>
    <w:rsid w:val="00321C3D"/>
    <w:rsid w:val="00322968"/>
    <w:rsid w:val="00322ECE"/>
    <w:rsid w:val="003232E3"/>
    <w:rsid w:val="00324C3E"/>
    <w:rsid w:val="00326425"/>
    <w:rsid w:val="00326EEC"/>
    <w:rsid w:val="003317FF"/>
    <w:rsid w:val="00332E6C"/>
    <w:rsid w:val="003349B3"/>
    <w:rsid w:val="003364CF"/>
    <w:rsid w:val="00337A0E"/>
    <w:rsid w:val="00337A6B"/>
    <w:rsid w:val="00342644"/>
    <w:rsid w:val="003433DB"/>
    <w:rsid w:val="00345B8F"/>
    <w:rsid w:val="00347ABC"/>
    <w:rsid w:val="003509AA"/>
    <w:rsid w:val="00350B0E"/>
    <w:rsid w:val="00350EFC"/>
    <w:rsid w:val="0035103B"/>
    <w:rsid w:val="003538C2"/>
    <w:rsid w:val="003556FF"/>
    <w:rsid w:val="0035580D"/>
    <w:rsid w:val="00355A4E"/>
    <w:rsid w:val="003561D8"/>
    <w:rsid w:val="0036012F"/>
    <w:rsid w:val="00364DD3"/>
    <w:rsid w:val="00365049"/>
    <w:rsid w:val="00365E3D"/>
    <w:rsid w:val="00366D63"/>
    <w:rsid w:val="0036703D"/>
    <w:rsid w:val="003677BC"/>
    <w:rsid w:val="00370602"/>
    <w:rsid w:val="0037063F"/>
    <w:rsid w:val="00370CAD"/>
    <w:rsid w:val="00377B0C"/>
    <w:rsid w:val="00377DAD"/>
    <w:rsid w:val="00383615"/>
    <w:rsid w:val="003838A4"/>
    <w:rsid w:val="0038769D"/>
    <w:rsid w:val="00387B01"/>
    <w:rsid w:val="00387EE3"/>
    <w:rsid w:val="0039048C"/>
    <w:rsid w:val="003910B2"/>
    <w:rsid w:val="003918D6"/>
    <w:rsid w:val="00392F92"/>
    <w:rsid w:val="00393241"/>
    <w:rsid w:val="00393785"/>
    <w:rsid w:val="00394228"/>
    <w:rsid w:val="00395DAD"/>
    <w:rsid w:val="003970E9"/>
    <w:rsid w:val="003972F8"/>
    <w:rsid w:val="00397734"/>
    <w:rsid w:val="003A0F57"/>
    <w:rsid w:val="003A5419"/>
    <w:rsid w:val="003B0E38"/>
    <w:rsid w:val="003B3207"/>
    <w:rsid w:val="003B7EC6"/>
    <w:rsid w:val="003C0538"/>
    <w:rsid w:val="003C0C26"/>
    <w:rsid w:val="003C4857"/>
    <w:rsid w:val="003C4B4C"/>
    <w:rsid w:val="003C4CBB"/>
    <w:rsid w:val="003C6EAA"/>
    <w:rsid w:val="003D0979"/>
    <w:rsid w:val="003D1250"/>
    <w:rsid w:val="003D3BE6"/>
    <w:rsid w:val="003D3C32"/>
    <w:rsid w:val="003D4496"/>
    <w:rsid w:val="003E390A"/>
    <w:rsid w:val="003E47DA"/>
    <w:rsid w:val="003E4BD2"/>
    <w:rsid w:val="003E4FF7"/>
    <w:rsid w:val="003E5D0D"/>
    <w:rsid w:val="003F14A4"/>
    <w:rsid w:val="003F249F"/>
    <w:rsid w:val="003F5682"/>
    <w:rsid w:val="003F67CE"/>
    <w:rsid w:val="00402E17"/>
    <w:rsid w:val="00404343"/>
    <w:rsid w:val="00405D32"/>
    <w:rsid w:val="00405E14"/>
    <w:rsid w:val="00406CB3"/>
    <w:rsid w:val="00407343"/>
    <w:rsid w:val="00412614"/>
    <w:rsid w:val="0041298C"/>
    <w:rsid w:val="00415452"/>
    <w:rsid w:val="00416528"/>
    <w:rsid w:val="0041718A"/>
    <w:rsid w:val="00417C2A"/>
    <w:rsid w:val="00421EEC"/>
    <w:rsid w:val="004231BB"/>
    <w:rsid w:val="00424654"/>
    <w:rsid w:val="0042727B"/>
    <w:rsid w:val="004275CF"/>
    <w:rsid w:val="0042766B"/>
    <w:rsid w:val="00434F71"/>
    <w:rsid w:val="00435101"/>
    <w:rsid w:val="00435843"/>
    <w:rsid w:val="00436C4E"/>
    <w:rsid w:val="00437C39"/>
    <w:rsid w:val="00437DAD"/>
    <w:rsid w:val="004423A3"/>
    <w:rsid w:val="00442BEC"/>
    <w:rsid w:val="0044344C"/>
    <w:rsid w:val="00443DD9"/>
    <w:rsid w:val="00447AD0"/>
    <w:rsid w:val="0045138C"/>
    <w:rsid w:val="00451F07"/>
    <w:rsid w:val="004530D4"/>
    <w:rsid w:val="0045465A"/>
    <w:rsid w:val="00455148"/>
    <w:rsid w:val="0045586B"/>
    <w:rsid w:val="00456748"/>
    <w:rsid w:val="00456C48"/>
    <w:rsid w:val="00461230"/>
    <w:rsid w:val="004618D3"/>
    <w:rsid w:val="00461C97"/>
    <w:rsid w:val="00462540"/>
    <w:rsid w:val="004635A4"/>
    <w:rsid w:val="004636FC"/>
    <w:rsid w:val="004642EE"/>
    <w:rsid w:val="00465C44"/>
    <w:rsid w:val="00465DAC"/>
    <w:rsid w:val="00467022"/>
    <w:rsid w:val="00467875"/>
    <w:rsid w:val="00467AEF"/>
    <w:rsid w:val="004706B7"/>
    <w:rsid w:val="00470BDB"/>
    <w:rsid w:val="004714FE"/>
    <w:rsid w:val="00472814"/>
    <w:rsid w:val="0047292F"/>
    <w:rsid w:val="00474223"/>
    <w:rsid w:val="00474BC4"/>
    <w:rsid w:val="00474FBC"/>
    <w:rsid w:val="004777FB"/>
    <w:rsid w:val="004806AB"/>
    <w:rsid w:val="004808ED"/>
    <w:rsid w:val="00482829"/>
    <w:rsid w:val="0048307C"/>
    <w:rsid w:val="00484E0D"/>
    <w:rsid w:val="00485C5C"/>
    <w:rsid w:val="00491389"/>
    <w:rsid w:val="00491A0B"/>
    <w:rsid w:val="00492DD2"/>
    <w:rsid w:val="004A10C4"/>
    <w:rsid w:val="004A23B6"/>
    <w:rsid w:val="004A360F"/>
    <w:rsid w:val="004A470E"/>
    <w:rsid w:val="004A5B1C"/>
    <w:rsid w:val="004A719C"/>
    <w:rsid w:val="004A7E90"/>
    <w:rsid w:val="004B200B"/>
    <w:rsid w:val="004B206C"/>
    <w:rsid w:val="004B261B"/>
    <w:rsid w:val="004B27E8"/>
    <w:rsid w:val="004B46D5"/>
    <w:rsid w:val="004B6639"/>
    <w:rsid w:val="004B732C"/>
    <w:rsid w:val="004B7BEB"/>
    <w:rsid w:val="004C00EF"/>
    <w:rsid w:val="004C1842"/>
    <w:rsid w:val="004C34F0"/>
    <w:rsid w:val="004C5357"/>
    <w:rsid w:val="004D2D38"/>
    <w:rsid w:val="004D3E84"/>
    <w:rsid w:val="004D4ED5"/>
    <w:rsid w:val="004E0034"/>
    <w:rsid w:val="004E0976"/>
    <w:rsid w:val="004E2234"/>
    <w:rsid w:val="004E23F8"/>
    <w:rsid w:val="004E5BC2"/>
    <w:rsid w:val="004E645C"/>
    <w:rsid w:val="004E6500"/>
    <w:rsid w:val="004E6F7A"/>
    <w:rsid w:val="004F5174"/>
    <w:rsid w:val="004F5394"/>
    <w:rsid w:val="004F61CE"/>
    <w:rsid w:val="004F6F63"/>
    <w:rsid w:val="004F791F"/>
    <w:rsid w:val="005007C9"/>
    <w:rsid w:val="0050301A"/>
    <w:rsid w:val="0050336B"/>
    <w:rsid w:val="00503CD3"/>
    <w:rsid w:val="00504AC1"/>
    <w:rsid w:val="005056A7"/>
    <w:rsid w:val="0050613A"/>
    <w:rsid w:val="00510058"/>
    <w:rsid w:val="00510EC2"/>
    <w:rsid w:val="005124D9"/>
    <w:rsid w:val="0051364E"/>
    <w:rsid w:val="00514A0F"/>
    <w:rsid w:val="00515F9F"/>
    <w:rsid w:val="00517749"/>
    <w:rsid w:val="00520F11"/>
    <w:rsid w:val="0052140A"/>
    <w:rsid w:val="00524685"/>
    <w:rsid w:val="00524F2C"/>
    <w:rsid w:val="005253F4"/>
    <w:rsid w:val="00527830"/>
    <w:rsid w:val="0053104A"/>
    <w:rsid w:val="00531364"/>
    <w:rsid w:val="00531DB5"/>
    <w:rsid w:val="00532BA8"/>
    <w:rsid w:val="00532F94"/>
    <w:rsid w:val="005341DF"/>
    <w:rsid w:val="00534649"/>
    <w:rsid w:val="00535BD5"/>
    <w:rsid w:val="00537031"/>
    <w:rsid w:val="00541340"/>
    <w:rsid w:val="00541BAB"/>
    <w:rsid w:val="00541F83"/>
    <w:rsid w:val="0054261C"/>
    <w:rsid w:val="00542A46"/>
    <w:rsid w:val="00543576"/>
    <w:rsid w:val="0054410A"/>
    <w:rsid w:val="00550E26"/>
    <w:rsid w:val="005514C4"/>
    <w:rsid w:val="0055323E"/>
    <w:rsid w:val="00553557"/>
    <w:rsid w:val="00553590"/>
    <w:rsid w:val="00553BDC"/>
    <w:rsid w:val="00553D82"/>
    <w:rsid w:val="00553E12"/>
    <w:rsid w:val="005602E0"/>
    <w:rsid w:val="00560B87"/>
    <w:rsid w:val="005610E5"/>
    <w:rsid w:val="005618A9"/>
    <w:rsid w:val="00561D2F"/>
    <w:rsid w:val="00563F3A"/>
    <w:rsid w:val="00565871"/>
    <w:rsid w:val="005679DC"/>
    <w:rsid w:val="0057019D"/>
    <w:rsid w:val="00570BA5"/>
    <w:rsid w:val="0057274F"/>
    <w:rsid w:val="00574541"/>
    <w:rsid w:val="00574E72"/>
    <w:rsid w:val="00575CD4"/>
    <w:rsid w:val="005767A0"/>
    <w:rsid w:val="00576BF0"/>
    <w:rsid w:val="00577DB6"/>
    <w:rsid w:val="00580553"/>
    <w:rsid w:val="0058371F"/>
    <w:rsid w:val="005840B3"/>
    <w:rsid w:val="00584929"/>
    <w:rsid w:val="00584DEC"/>
    <w:rsid w:val="0058626C"/>
    <w:rsid w:val="00592CBC"/>
    <w:rsid w:val="0059578C"/>
    <w:rsid w:val="00596F7E"/>
    <w:rsid w:val="0059783C"/>
    <w:rsid w:val="005A3B1D"/>
    <w:rsid w:val="005A4018"/>
    <w:rsid w:val="005A4D31"/>
    <w:rsid w:val="005A5AA2"/>
    <w:rsid w:val="005A5EF7"/>
    <w:rsid w:val="005A7149"/>
    <w:rsid w:val="005B2789"/>
    <w:rsid w:val="005B2C78"/>
    <w:rsid w:val="005B6CD0"/>
    <w:rsid w:val="005B7BEB"/>
    <w:rsid w:val="005C0047"/>
    <w:rsid w:val="005C1282"/>
    <w:rsid w:val="005C2C8E"/>
    <w:rsid w:val="005C40BC"/>
    <w:rsid w:val="005C4163"/>
    <w:rsid w:val="005C42A4"/>
    <w:rsid w:val="005C4E28"/>
    <w:rsid w:val="005C6B22"/>
    <w:rsid w:val="005D02FC"/>
    <w:rsid w:val="005D0953"/>
    <w:rsid w:val="005D1E69"/>
    <w:rsid w:val="005D3ACE"/>
    <w:rsid w:val="005D4D85"/>
    <w:rsid w:val="005D7971"/>
    <w:rsid w:val="005E10E1"/>
    <w:rsid w:val="005E19DE"/>
    <w:rsid w:val="005E1B4B"/>
    <w:rsid w:val="005E22E8"/>
    <w:rsid w:val="005E3160"/>
    <w:rsid w:val="005E3172"/>
    <w:rsid w:val="005E51BF"/>
    <w:rsid w:val="005F37A4"/>
    <w:rsid w:val="005F50A7"/>
    <w:rsid w:val="0060138D"/>
    <w:rsid w:val="00601B76"/>
    <w:rsid w:val="00601C54"/>
    <w:rsid w:val="0060376B"/>
    <w:rsid w:val="00604C1E"/>
    <w:rsid w:val="006110F0"/>
    <w:rsid w:val="00611E58"/>
    <w:rsid w:val="00614666"/>
    <w:rsid w:val="00615278"/>
    <w:rsid w:val="00615763"/>
    <w:rsid w:val="00616AA0"/>
    <w:rsid w:val="00616E1D"/>
    <w:rsid w:val="006172B1"/>
    <w:rsid w:val="0062093C"/>
    <w:rsid w:val="00623619"/>
    <w:rsid w:val="00623821"/>
    <w:rsid w:val="006308E2"/>
    <w:rsid w:val="00630AA6"/>
    <w:rsid w:val="00632396"/>
    <w:rsid w:val="00633CD8"/>
    <w:rsid w:val="006400AE"/>
    <w:rsid w:val="006405DE"/>
    <w:rsid w:val="00641F56"/>
    <w:rsid w:val="006423FA"/>
    <w:rsid w:val="00643270"/>
    <w:rsid w:val="006438E7"/>
    <w:rsid w:val="006450EC"/>
    <w:rsid w:val="006467A2"/>
    <w:rsid w:val="00646AF1"/>
    <w:rsid w:val="00647FD5"/>
    <w:rsid w:val="00651BD4"/>
    <w:rsid w:val="00652D75"/>
    <w:rsid w:val="006545AF"/>
    <w:rsid w:val="00654671"/>
    <w:rsid w:val="006558E9"/>
    <w:rsid w:val="006564A2"/>
    <w:rsid w:val="00657980"/>
    <w:rsid w:val="00660CBE"/>
    <w:rsid w:val="0066173F"/>
    <w:rsid w:val="00661AAD"/>
    <w:rsid w:val="006623E8"/>
    <w:rsid w:val="00663067"/>
    <w:rsid w:val="0066787D"/>
    <w:rsid w:val="006715FD"/>
    <w:rsid w:val="0067199A"/>
    <w:rsid w:val="006728D7"/>
    <w:rsid w:val="00673C65"/>
    <w:rsid w:val="00673F01"/>
    <w:rsid w:val="00677B50"/>
    <w:rsid w:val="00680959"/>
    <w:rsid w:val="00680DD1"/>
    <w:rsid w:val="00680F32"/>
    <w:rsid w:val="006812ED"/>
    <w:rsid w:val="006816A7"/>
    <w:rsid w:val="0068211C"/>
    <w:rsid w:val="006826AF"/>
    <w:rsid w:val="00684DF6"/>
    <w:rsid w:val="0068694A"/>
    <w:rsid w:val="00686D61"/>
    <w:rsid w:val="00687325"/>
    <w:rsid w:val="00687C2F"/>
    <w:rsid w:val="006921AE"/>
    <w:rsid w:val="006927B9"/>
    <w:rsid w:val="00692F3E"/>
    <w:rsid w:val="0069366D"/>
    <w:rsid w:val="00694195"/>
    <w:rsid w:val="00695221"/>
    <w:rsid w:val="0069664D"/>
    <w:rsid w:val="00697B06"/>
    <w:rsid w:val="006A0949"/>
    <w:rsid w:val="006A1C92"/>
    <w:rsid w:val="006A2C76"/>
    <w:rsid w:val="006A4D90"/>
    <w:rsid w:val="006A59D8"/>
    <w:rsid w:val="006A5CF6"/>
    <w:rsid w:val="006A6B24"/>
    <w:rsid w:val="006B0A08"/>
    <w:rsid w:val="006B26AF"/>
    <w:rsid w:val="006B303C"/>
    <w:rsid w:val="006B46BC"/>
    <w:rsid w:val="006B4E93"/>
    <w:rsid w:val="006B509D"/>
    <w:rsid w:val="006B5576"/>
    <w:rsid w:val="006B6E23"/>
    <w:rsid w:val="006B7E25"/>
    <w:rsid w:val="006C093E"/>
    <w:rsid w:val="006C1744"/>
    <w:rsid w:val="006C377A"/>
    <w:rsid w:val="006C4A11"/>
    <w:rsid w:val="006C5FCB"/>
    <w:rsid w:val="006C6106"/>
    <w:rsid w:val="006C6552"/>
    <w:rsid w:val="006C7E40"/>
    <w:rsid w:val="006D0773"/>
    <w:rsid w:val="006D0979"/>
    <w:rsid w:val="006D26AB"/>
    <w:rsid w:val="006D379B"/>
    <w:rsid w:val="006D3D1B"/>
    <w:rsid w:val="006D3E52"/>
    <w:rsid w:val="006D526C"/>
    <w:rsid w:val="006D78B8"/>
    <w:rsid w:val="006E0DA6"/>
    <w:rsid w:val="006E1B01"/>
    <w:rsid w:val="006E276A"/>
    <w:rsid w:val="006E4287"/>
    <w:rsid w:val="006E4A4E"/>
    <w:rsid w:val="006E574D"/>
    <w:rsid w:val="006F081F"/>
    <w:rsid w:val="006F26E3"/>
    <w:rsid w:val="006F28CC"/>
    <w:rsid w:val="006F2C16"/>
    <w:rsid w:val="006F3769"/>
    <w:rsid w:val="006F45BD"/>
    <w:rsid w:val="006F5CE8"/>
    <w:rsid w:val="006F6EC9"/>
    <w:rsid w:val="006F7092"/>
    <w:rsid w:val="006F742B"/>
    <w:rsid w:val="006F7E49"/>
    <w:rsid w:val="00700A41"/>
    <w:rsid w:val="00701851"/>
    <w:rsid w:val="007033F2"/>
    <w:rsid w:val="00704335"/>
    <w:rsid w:val="00704AAF"/>
    <w:rsid w:val="007072C5"/>
    <w:rsid w:val="00710A11"/>
    <w:rsid w:val="007121CB"/>
    <w:rsid w:val="00714B5C"/>
    <w:rsid w:val="0071520D"/>
    <w:rsid w:val="00715500"/>
    <w:rsid w:val="00716847"/>
    <w:rsid w:val="007216FA"/>
    <w:rsid w:val="00723859"/>
    <w:rsid w:val="00723874"/>
    <w:rsid w:val="00724628"/>
    <w:rsid w:val="007257CF"/>
    <w:rsid w:val="00725C87"/>
    <w:rsid w:val="0072693A"/>
    <w:rsid w:val="00726F6F"/>
    <w:rsid w:val="00727FE5"/>
    <w:rsid w:val="007344B5"/>
    <w:rsid w:val="00735C86"/>
    <w:rsid w:val="007364FF"/>
    <w:rsid w:val="00736E35"/>
    <w:rsid w:val="00737812"/>
    <w:rsid w:val="007402B1"/>
    <w:rsid w:val="00741AB3"/>
    <w:rsid w:val="00742943"/>
    <w:rsid w:val="00743082"/>
    <w:rsid w:val="00743678"/>
    <w:rsid w:val="0075062C"/>
    <w:rsid w:val="00751A4D"/>
    <w:rsid w:val="00753B26"/>
    <w:rsid w:val="00753C96"/>
    <w:rsid w:val="00755E9B"/>
    <w:rsid w:val="0075769F"/>
    <w:rsid w:val="007576AA"/>
    <w:rsid w:val="00760294"/>
    <w:rsid w:val="00760C49"/>
    <w:rsid w:val="007637F2"/>
    <w:rsid w:val="00763DC7"/>
    <w:rsid w:val="0076622D"/>
    <w:rsid w:val="00766B03"/>
    <w:rsid w:val="0076781A"/>
    <w:rsid w:val="0077157E"/>
    <w:rsid w:val="00774E4E"/>
    <w:rsid w:val="00777919"/>
    <w:rsid w:val="00781D51"/>
    <w:rsid w:val="007827D7"/>
    <w:rsid w:val="007856D1"/>
    <w:rsid w:val="007877EE"/>
    <w:rsid w:val="00790A91"/>
    <w:rsid w:val="00792F23"/>
    <w:rsid w:val="00794609"/>
    <w:rsid w:val="00795E5F"/>
    <w:rsid w:val="0079725B"/>
    <w:rsid w:val="007A02E4"/>
    <w:rsid w:val="007A1135"/>
    <w:rsid w:val="007A2074"/>
    <w:rsid w:val="007A26A6"/>
    <w:rsid w:val="007A423A"/>
    <w:rsid w:val="007A7113"/>
    <w:rsid w:val="007A7EDB"/>
    <w:rsid w:val="007A7F5E"/>
    <w:rsid w:val="007B1625"/>
    <w:rsid w:val="007B36A7"/>
    <w:rsid w:val="007B3AE1"/>
    <w:rsid w:val="007B4D90"/>
    <w:rsid w:val="007B595D"/>
    <w:rsid w:val="007B6079"/>
    <w:rsid w:val="007B6512"/>
    <w:rsid w:val="007C034B"/>
    <w:rsid w:val="007C26FC"/>
    <w:rsid w:val="007C57EE"/>
    <w:rsid w:val="007C5E72"/>
    <w:rsid w:val="007C6056"/>
    <w:rsid w:val="007C636F"/>
    <w:rsid w:val="007C68B1"/>
    <w:rsid w:val="007D10D4"/>
    <w:rsid w:val="007D1349"/>
    <w:rsid w:val="007D1FB9"/>
    <w:rsid w:val="007D22B9"/>
    <w:rsid w:val="007D378D"/>
    <w:rsid w:val="007D37A9"/>
    <w:rsid w:val="007D77FA"/>
    <w:rsid w:val="007D7B1A"/>
    <w:rsid w:val="007D7CA7"/>
    <w:rsid w:val="007E461A"/>
    <w:rsid w:val="007E6814"/>
    <w:rsid w:val="007E6B20"/>
    <w:rsid w:val="007F083E"/>
    <w:rsid w:val="007F456A"/>
    <w:rsid w:val="007F4A8C"/>
    <w:rsid w:val="00802783"/>
    <w:rsid w:val="00802A7D"/>
    <w:rsid w:val="00802C0D"/>
    <w:rsid w:val="0080393C"/>
    <w:rsid w:val="0080475A"/>
    <w:rsid w:val="00806F6F"/>
    <w:rsid w:val="00807963"/>
    <w:rsid w:val="00810D65"/>
    <w:rsid w:val="00813273"/>
    <w:rsid w:val="00814CBB"/>
    <w:rsid w:val="0082298A"/>
    <w:rsid w:val="00822C61"/>
    <w:rsid w:val="00823D6B"/>
    <w:rsid w:val="0082684C"/>
    <w:rsid w:val="0082700E"/>
    <w:rsid w:val="00827961"/>
    <w:rsid w:val="00827983"/>
    <w:rsid w:val="00830A1B"/>
    <w:rsid w:val="00832B48"/>
    <w:rsid w:val="0083575C"/>
    <w:rsid w:val="0083707F"/>
    <w:rsid w:val="008413F4"/>
    <w:rsid w:val="008421E9"/>
    <w:rsid w:val="0084432C"/>
    <w:rsid w:val="00844801"/>
    <w:rsid w:val="00844F41"/>
    <w:rsid w:val="00845022"/>
    <w:rsid w:val="008464F9"/>
    <w:rsid w:val="00846DA6"/>
    <w:rsid w:val="008478AB"/>
    <w:rsid w:val="00853889"/>
    <w:rsid w:val="00857075"/>
    <w:rsid w:val="008616E3"/>
    <w:rsid w:val="008634C1"/>
    <w:rsid w:val="008639B4"/>
    <w:rsid w:val="0086499E"/>
    <w:rsid w:val="008651B8"/>
    <w:rsid w:val="00865CAC"/>
    <w:rsid w:val="008672EB"/>
    <w:rsid w:val="00867F9D"/>
    <w:rsid w:val="00870555"/>
    <w:rsid w:val="008711BF"/>
    <w:rsid w:val="00873809"/>
    <w:rsid w:val="008747CF"/>
    <w:rsid w:val="008748A9"/>
    <w:rsid w:val="00876DF5"/>
    <w:rsid w:val="008771BB"/>
    <w:rsid w:val="00877F32"/>
    <w:rsid w:val="00877F6F"/>
    <w:rsid w:val="00881161"/>
    <w:rsid w:val="00881E20"/>
    <w:rsid w:val="00883142"/>
    <w:rsid w:val="00883B36"/>
    <w:rsid w:val="00884314"/>
    <w:rsid w:val="00885512"/>
    <w:rsid w:val="00886501"/>
    <w:rsid w:val="00886621"/>
    <w:rsid w:val="0088707E"/>
    <w:rsid w:val="0089157B"/>
    <w:rsid w:val="0089196E"/>
    <w:rsid w:val="008931E7"/>
    <w:rsid w:val="00895D84"/>
    <w:rsid w:val="008A19DC"/>
    <w:rsid w:val="008A2B73"/>
    <w:rsid w:val="008A3B65"/>
    <w:rsid w:val="008A3C9F"/>
    <w:rsid w:val="008A52AC"/>
    <w:rsid w:val="008A5FA1"/>
    <w:rsid w:val="008A678D"/>
    <w:rsid w:val="008B0AFB"/>
    <w:rsid w:val="008B1C28"/>
    <w:rsid w:val="008B3D5F"/>
    <w:rsid w:val="008B5B0B"/>
    <w:rsid w:val="008C08A0"/>
    <w:rsid w:val="008C1305"/>
    <w:rsid w:val="008C2D08"/>
    <w:rsid w:val="008C4D18"/>
    <w:rsid w:val="008C67FC"/>
    <w:rsid w:val="008C6868"/>
    <w:rsid w:val="008C6908"/>
    <w:rsid w:val="008D2777"/>
    <w:rsid w:val="008D53C1"/>
    <w:rsid w:val="008D5A46"/>
    <w:rsid w:val="008E0096"/>
    <w:rsid w:val="008E0D1B"/>
    <w:rsid w:val="008E35DC"/>
    <w:rsid w:val="008E560D"/>
    <w:rsid w:val="008F1832"/>
    <w:rsid w:val="008F1E44"/>
    <w:rsid w:val="008F3846"/>
    <w:rsid w:val="008F561F"/>
    <w:rsid w:val="008F6638"/>
    <w:rsid w:val="008F6E0D"/>
    <w:rsid w:val="008F74C7"/>
    <w:rsid w:val="00900076"/>
    <w:rsid w:val="00901060"/>
    <w:rsid w:val="00901B23"/>
    <w:rsid w:val="0090305E"/>
    <w:rsid w:val="00903538"/>
    <w:rsid w:val="00904764"/>
    <w:rsid w:val="00904A64"/>
    <w:rsid w:val="00906CA4"/>
    <w:rsid w:val="009116A3"/>
    <w:rsid w:val="009130A0"/>
    <w:rsid w:val="00920110"/>
    <w:rsid w:val="009213A6"/>
    <w:rsid w:val="009225E3"/>
    <w:rsid w:val="00922AC8"/>
    <w:rsid w:val="00923312"/>
    <w:rsid w:val="009235D2"/>
    <w:rsid w:val="00924158"/>
    <w:rsid w:val="0092451E"/>
    <w:rsid w:val="00924B6B"/>
    <w:rsid w:val="00927067"/>
    <w:rsid w:val="00927D2B"/>
    <w:rsid w:val="0093008A"/>
    <w:rsid w:val="009329B4"/>
    <w:rsid w:val="00933535"/>
    <w:rsid w:val="009336F1"/>
    <w:rsid w:val="0093544F"/>
    <w:rsid w:val="00936890"/>
    <w:rsid w:val="00937259"/>
    <w:rsid w:val="00937A32"/>
    <w:rsid w:val="00941352"/>
    <w:rsid w:val="00941A2D"/>
    <w:rsid w:val="00943601"/>
    <w:rsid w:val="00943A26"/>
    <w:rsid w:val="00944AC2"/>
    <w:rsid w:val="00947885"/>
    <w:rsid w:val="00947BE9"/>
    <w:rsid w:val="00950302"/>
    <w:rsid w:val="00950692"/>
    <w:rsid w:val="00953A35"/>
    <w:rsid w:val="00955A8C"/>
    <w:rsid w:val="00956C31"/>
    <w:rsid w:val="00957D3B"/>
    <w:rsid w:val="00960B3A"/>
    <w:rsid w:val="00960F28"/>
    <w:rsid w:val="00960F41"/>
    <w:rsid w:val="0096154F"/>
    <w:rsid w:val="00961837"/>
    <w:rsid w:val="0096216E"/>
    <w:rsid w:val="00962931"/>
    <w:rsid w:val="0096632D"/>
    <w:rsid w:val="00966946"/>
    <w:rsid w:val="00966C6E"/>
    <w:rsid w:val="00966F68"/>
    <w:rsid w:val="009677A7"/>
    <w:rsid w:val="00970D27"/>
    <w:rsid w:val="009727CC"/>
    <w:rsid w:val="009736AF"/>
    <w:rsid w:val="009778E4"/>
    <w:rsid w:val="0098077B"/>
    <w:rsid w:val="009823EB"/>
    <w:rsid w:val="0098317F"/>
    <w:rsid w:val="009868BE"/>
    <w:rsid w:val="00986EF0"/>
    <w:rsid w:val="009925E4"/>
    <w:rsid w:val="0099262D"/>
    <w:rsid w:val="0099756C"/>
    <w:rsid w:val="009A31B4"/>
    <w:rsid w:val="009A3DB9"/>
    <w:rsid w:val="009A4382"/>
    <w:rsid w:val="009A4B77"/>
    <w:rsid w:val="009A6E13"/>
    <w:rsid w:val="009A6F8A"/>
    <w:rsid w:val="009A78F6"/>
    <w:rsid w:val="009A7DFD"/>
    <w:rsid w:val="009B0B5A"/>
    <w:rsid w:val="009B26FB"/>
    <w:rsid w:val="009B471A"/>
    <w:rsid w:val="009B54A6"/>
    <w:rsid w:val="009B5790"/>
    <w:rsid w:val="009C1E97"/>
    <w:rsid w:val="009C293F"/>
    <w:rsid w:val="009C4BB1"/>
    <w:rsid w:val="009C55E5"/>
    <w:rsid w:val="009C56D3"/>
    <w:rsid w:val="009C6BFC"/>
    <w:rsid w:val="009C6E7A"/>
    <w:rsid w:val="009C79F6"/>
    <w:rsid w:val="009D08AB"/>
    <w:rsid w:val="009D252B"/>
    <w:rsid w:val="009D2747"/>
    <w:rsid w:val="009D43F3"/>
    <w:rsid w:val="009D5814"/>
    <w:rsid w:val="009D7691"/>
    <w:rsid w:val="009E3370"/>
    <w:rsid w:val="009E4D64"/>
    <w:rsid w:val="009E4EE0"/>
    <w:rsid w:val="009E5164"/>
    <w:rsid w:val="009F143A"/>
    <w:rsid w:val="009F1C87"/>
    <w:rsid w:val="009F2063"/>
    <w:rsid w:val="009F30C9"/>
    <w:rsid w:val="009F3E04"/>
    <w:rsid w:val="009F5913"/>
    <w:rsid w:val="009F648D"/>
    <w:rsid w:val="00A015FF"/>
    <w:rsid w:val="00A0471E"/>
    <w:rsid w:val="00A04E64"/>
    <w:rsid w:val="00A05233"/>
    <w:rsid w:val="00A10301"/>
    <w:rsid w:val="00A12432"/>
    <w:rsid w:val="00A129D4"/>
    <w:rsid w:val="00A13959"/>
    <w:rsid w:val="00A158F9"/>
    <w:rsid w:val="00A16984"/>
    <w:rsid w:val="00A17EBC"/>
    <w:rsid w:val="00A205A5"/>
    <w:rsid w:val="00A21D9F"/>
    <w:rsid w:val="00A2275E"/>
    <w:rsid w:val="00A23BB0"/>
    <w:rsid w:val="00A27326"/>
    <w:rsid w:val="00A27388"/>
    <w:rsid w:val="00A310FF"/>
    <w:rsid w:val="00A31810"/>
    <w:rsid w:val="00A33DAB"/>
    <w:rsid w:val="00A36A3E"/>
    <w:rsid w:val="00A379D2"/>
    <w:rsid w:val="00A37A5A"/>
    <w:rsid w:val="00A402BE"/>
    <w:rsid w:val="00A421EE"/>
    <w:rsid w:val="00A42B5A"/>
    <w:rsid w:val="00A43055"/>
    <w:rsid w:val="00A439FB"/>
    <w:rsid w:val="00A44E26"/>
    <w:rsid w:val="00A45DDF"/>
    <w:rsid w:val="00A46ACC"/>
    <w:rsid w:val="00A4701F"/>
    <w:rsid w:val="00A47220"/>
    <w:rsid w:val="00A51398"/>
    <w:rsid w:val="00A538FE"/>
    <w:rsid w:val="00A53E4F"/>
    <w:rsid w:val="00A543E5"/>
    <w:rsid w:val="00A55740"/>
    <w:rsid w:val="00A56223"/>
    <w:rsid w:val="00A56C02"/>
    <w:rsid w:val="00A574DC"/>
    <w:rsid w:val="00A6363A"/>
    <w:rsid w:val="00A6380A"/>
    <w:rsid w:val="00A63E7B"/>
    <w:rsid w:val="00A6419A"/>
    <w:rsid w:val="00A66BFA"/>
    <w:rsid w:val="00A670E4"/>
    <w:rsid w:val="00A70365"/>
    <w:rsid w:val="00A703A9"/>
    <w:rsid w:val="00A71B5E"/>
    <w:rsid w:val="00A74A70"/>
    <w:rsid w:val="00A762A0"/>
    <w:rsid w:val="00A778A4"/>
    <w:rsid w:val="00A80002"/>
    <w:rsid w:val="00A8232C"/>
    <w:rsid w:val="00A84A6B"/>
    <w:rsid w:val="00A86237"/>
    <w:rsid w:val="00A8726E"/>
    <w:rsid w:val="00A917DC"/>
    <w:rsid w:val="00A91922"/>
    <w:rsid w:val="00A91BDB"/>
    <w:rsid w:val="00A927DC"/>
    <w:rsid w:val="00A93225"/>
    <w:rsid w:val="00A93351"/>
    <w:rsid w:val="00A97EB9"/>
    <w:rsid w:val="00AA00F1"/>
    <w:rsid w:val="00AA09AA"/>
    <w:rsid w:val="00AA1679"/>
    <w:rsid w:val="00AA1EAC"/>
    <w:rsid w:val="00AA1F6C"/>
    <w:rsid w:val="00AA259B"/>
    <w:rsid w:val="00AA28C6"/>
    <w:rsid w:val="00AA3153"/>
    <w:rsid w:val="00AA42E0"/>
    <w:rsid w:val="00AA63BF"/>
    <w:rsid w:val="00AA71EA"/>
    <w:rsid w:val="00AB0488"/>
    <w:rsid w:val="00AB2733"/>
    <w:rsid w:val="00AB2F5B"/>
    <w:rsid w:val="00AB430B"/>
    <w:rsid w:val="00AB5380"/>
    <w:rsid w:val="00AB6C33"/>
    <w:rsid w:val="00AB6D11"/>
    <w:rsid w:val="00AC01CF"/>
    <w:rsid w:val="00AC0388"/>
    <w:rsid w:val="00AC083D"/>
    <w:rsid w:val="00AC40E6"/>
    <w:rsid w:val="00AC42E0"/>
    <w:rsid w:val="00AC46D3"/>
    <w:rsid w:val="00AC6003"/>
    <w:rsid w:val="00AD0479"/>
    <w:rsid w:val="00AD07EB"/>
    <w:rsid w:val="00AD6F4A"/>
    <w:rsid w:val="00AE0B7F"/>
    <w:rsid w:val="00AE1BF7"/>
    <w:rsid w:val="00AE2F62"/>
    <w:rsid w:val="00AE7851"/>
    <w:rsid w:val="00AF11BE"/>
    <w:rsid w:val="00AF1285"/>
    <w:rsid w:val="00AF1B3F"/>
    <w:rsid w:val="00AF28DD"/>
    <w:rsid w:val="00AF2E65"/>
    <w:rsid w:val="00AF508A"/>
    <w:rsid w:val="00AF5D03"/>
    <w:rsid w:val="00AF7744"/>
    <w:rsid w:val="00B0183E"/>
    <w:rsid w:val="00B02184"/>
    <w:rsid w:val="00B02F01"/>
    <w:rsid w:val="00B033C3"/>
    <w:rsid w:val="00B0376A"/>
    <w:rsid w:val="00B04B28"/>
    <w:rsid w:val="00B10857"/>
    <w:rsid w:val="00B11B7B"/>
    <w:rsid w:val="00B12733"/>
    <w:rsid w:val="00B1353B"/>
    <w:rsid w:val="00B1359F"/>
    <w:rsid w:val="00B1484E"/>
    <w:rsid w:val="00B16153"/>
    <w:rsid w:val="00B17EE0"/>
    <w:rsid w:val="00B239D3"/>
    <w:rsid w:val="00B24115"/>
    <w:rsid w:val="00B254CC"/>
    <w:rsid w:val="00B25DBD"/>
    <w:rsid w:val="00B261E2"/>
    <w:rsid w:val="00B2661B"/>
    <w:rsid w:val="00B274A4"/>
    <w:rsid w:val="00B2796F"/>
    <w:rsid w:val="00B30461"/>
    <w:rsid w:val="00B340EA"/>
    <w:rsid w:val="00B34C9F"/>
    <w:rsid w:val="00B34D24"/>
    <w:rsid w:val="00B358F0"/>
    <w:rsid w:val="00B36EFC"/>
    <w:rsid w:val="00B3732F"/>
    <w:rsid w:val="00B37CEF"/>
    <w:rsid w:val="00B41DF3"/>
    <w:rsid w:val="00B43065"/>
    <w:rsid w:val="00B4541F"/>
    <w:rsid w:val="00B45C00"/>
    <w:rsid w:val="00B45FD6"/>
    <w:rsid w:val="00B46652"/>
    <w:rsid w:val="00B46AAB"/>
    <w:rsid w:val="00B46C3D"/>
    <w:rsid w:val="00B52626"/>
    <w:rsid w:val="00B53359"/>
    <w:rsid w:val="00B53E06"/>
    <w:rsid w:val="00B551C4"/>
    <w:rsid w:val="00B562B5"/>
    <w:rsid w:val="00B6085D"/>
    <w:rsid w:val="00B63461"/>
    <w:rsid w:val="00B648A7"/>
    <w:rsid w:val="00B64937"/>
    <w:rsid w:val="00B65924"/>
    <w:rsid w:val="00B70A94"/>
    <w:rsid w:val="00B71098"/>
    <w:rsid w:val="00B715A9"/>
    <w:rsid w:val="00B71CE7"/>
    <w:rsid w:val="00B81084"/>
    <w:rsid w:val="00B8157B"/>
    <w:rsid w:val="00B83778"/>
    <w:rsid w:val="00B847BF"/>
    <w:rsid w:val="00B84AFA"/>
    <w:rsid w:val="00B854F9"/>
    <w:rsid w:val="00B8649D"/>
    <w:rsid w:val="00B86B89"/>
    <w:rsid w:val="00B902B4"/>
    <w:rsid w:val="00B9064B"/>
    <w:rsid w:val="00B9129C"/>
    <w:rsid w:val="00B92683"/>
    <w:rsid w:val="00B936E6"/>
    <w:rsid w:val="00B94AE0"/>
    <w:rsid w:val="00B94F33"/>
    <w:rsid w:val="00B966BA"/>
    <w:rsid w:val="00B97001"/>
    <w:rsid w:val="00B9788D"/>
    <w:rsid w:val="00BA0687"/>
    <w:rsid w:val="00BA4149"/>
    <w:rsid w:val="00BA52D0"/>
    <w:rsid w:val="00BA5692"/>
    <w:rsid w:val="00BA69F3"/>
    <w:rsid w:val="00BB008C"/>
    <w:rsid w:val="00BB0460"/>
    <w:rsid w:val="00BB24DA"/>
    <w:rsid w:val="00BB30F7"/>
    <w:rsid w:val="00BB4090"/>
    <w:rsid w:val="00BB44BB"/>
    <w:rsid w:val="00BB5AFD"/>
    <w:rsid w:val="00BB70B6"/>
    <w:rsid w:val="00BC0D8E"/>
    <w:rsid w:val="00BC284E"/>
    <w:rsid w:val="00BC504D"/>
    <w:rsid w:val="00BC5583"/>
    <w:rsid w:val="00BC6677"/>
    <w:rsid w:val="00BD1757"/>
    <w:rsid w:val="00BD29E9"/>
    <w:rsid w:val="00BD2AD4"/>
    <w:rsid w:val="00BD3186"/>
    <w:rsid w:val="00BD3BFF"/>
    <w:rsid w:val="00BD4984"/>
    <w:rsid w:val="00BD51B9"/>
    <w:rsid w:val="00BE0B04"/>
    <w:rsid w:val="00BE14FA"/>
    <w:rsid w:val="00BE389C"/>
    <w:rsid w:val="00BE508A"/>
    <w:rsid w:val="00BE5646"/>
    <w:rsid w:val="00BF0688"/>
    <w:rsid w:val="00BF1D3C"/>
    <w:rsid w:val="00BF20B0"/>
    <w:rsid w:val="00BF7705"/>
    <w:rsid w:val="00C01BF5"/>
    <w:rsid w:val="00C0339F"/>
    <w:rsid w:val="00C03FFC"/>
    <w:rsid w:val="00C04E18"/>
    <w:rsid w:val="00C06763"/>
    <w:rsid w:val="00C078AD"/>
    <w:rsid w:val="00C10062"/>
    <w:rsid w:val="00C10B3A"/>
    <w:rsid w:val="00C10F0C"/>
    <w:rsid w:val="00C112B6"/>
    <w:rsid w:val="00C11885"/>
    <w:rsid w:val="00C1255C"/>
    <w:rsid w:val="00C12968"/>
    <w:rsid w:val="00C12F2A"/>
    <w:rsid w:val="00C138E7"/>
    <w:rsid w:val="00C15DA0"/>
    <w:rsid w:val="00C1664D"/>
    <w:rsid w:val="00C17702"/>
    <w:rsid w:val="00C17E3F"/>
    <w:rsid w:val="00C2132F"/>
    <w:rsid w:val="00C226BE"/>
    <w:rsid w:val="00C22D52"/>
    <w:rsid w:val="00C237A3"/>
    <w:rsid w:val="00C24740"/>
    <w:rsid w:val="00C24E3F"/>
    <w:rsid w:val="00C26DC8"/>
    <w:rsid w:val="00C27874"/>
    <w:rsid w:val="00C27D78"/>
    <w:rsid w:val="00C305FC"/>
    <w:rsid w:val="00C32938"/>
    <w:rsid w:val="00C329E0"/>
    <w:rsid w:val="00C32C33"/>
    <w:rsid w:val="00C333F3"/>
    <w:rsid w:val="00C3611B"/>
    <w:rsid w:val="00C366EB"/>
    <w:rsid w:val="00C3694C"/>
    <w:rsid w:val="00C37C38"/>
    <w:rsid w:val="00C42E11"/>
    <w:rsid w:val="00C50B20"/>
    <w:rsid w:val="00C53F66"/>
    <w:rsid w:val="00C55464"/>
    <w:rsid w:val="00C55B48"/>
    <w:rsid w:val="00C56211"/>
    <w:rsid w:val="00C57DCE"/>
    <w:rsid w:val="00C611BA"/>
    <w:rsid w:val="00C6143C"/>
    <w:rsid w:val="00C61A08"/>
    <w:rsid w:val="00C61A13"/>
    <w:rsid w:val="00C61A7E"/>
    <w:rsid w:val="00C62FE5"/>
    <w:rsid w:val="00C6362D"/>
    <w:rsid w:val="00C637C3"/>
    <w:rsid w:val="00C64490"/>
    <w:rsid w:val="00C64B7A"/>
    <w:rsid w:val="00C65744"/>
    <w:rsid w:val="00C70DFA"/>
    <w:rsid w:val="00C72401"/>
    <w:rsid w:val="00C72906"/>
    <w:rsid w:val="00C73F0C"/>
    <w:rsid w:val="00C73FA4"/>
    <w:rsid w:val="00C74289"/>
    <w:rsid w:val="00C749EF"/>
    <w:rsid w:val="00C74F2D"/>
    <w:rsid w:val="00C76A94"/>
    <w:rsid w:val="00C80203"/>
    <w:rsid w:val="00C8064B"/>
    <w:rsid w:val="00C843CC"/>
    <w:rsid w:val="00C843CD"/>
    <w:rsid w:val="00C84BEE"/>
    <w:rsid w:val="00C974CC"/>
    <w:rsid w:val="00CA051C"/>
    <w:rsid w:val="00CA22D1"/>
    <w:rsid w:val="00CA2450"/>
    <w:rsid w:val="00CA35B9"/>
    <w:rsid w:val="00CA3752"/>
    <w:rsid w:val="00CA42FE"/>
    <w:rsid w:val="00CA66F6"/>
    <w:rsid w:val="00CA71F3"/>
    <w:rsid w:val="00CA7F55"/>
    <w:rsid w:val="00CB1273"/>
    <w:rsid w:val="00CB1D0D"/>
    <w:rsid w:val="00CC0909"/>
    <w:rsid w:val="00CC0990"/>
    <w:rsid w:val="00CC2879"/>
    <w:rsid w:val="00CC28A7"/>
    <w:rsid w:val="00CC64F4"/>
    <w:rsid w:val="00CC6F86"/>
    <w:rsid w:val="00CC7E06"/>
    <w:rsid w:val="00CD30AA"/>
    <w:rsid w:val="00CD5ED8"/>
    <w:rsid w:val="00CD62EB"/>
    <w:rsid w:val="00CD7C8B"/>
    <w:rsid w:val="00CE0C4F"/>
    <w:rsid w:val="00CE10F8"/>
    <w:rsid w:val="00CE22F1"/>
    <w:rsid w:val="00CE2BDD"/>
    <w:rsid w:val="00CE5160"/>
    <w:rsid w:val="00CE5B00"/>
    <w:rsid w:val="00CE610E"/>
    <w:rsid w:val="00CF16BD"/>
    <w:rsid w:val="00CF1859"/>
    <w:rsid w:val="00CF426F"/>
    <w:rsid w:val="00CF4291"/>
    <w:rsid w:val="00CF545C"/>
    <w:rsid w:val="00CF5512"/>
    <w:rsid w:val="00CF6B00"/>
    <w:rsid w:val="00CF7E89"/>
    <w:rsid w:val="00D00941"/>
    <w:rsid w:val="00D02685"/>
    <w:rsid w:val="00D0338E"/>
    <w:rsid w:val="00D03EA2"/>
    <w:rsid w:val="00D06852"/>
    <w:rsid w:val="00D14E99"/>
    <w:rsid w:val="00D159C0"/>
    <w:rsid w:val="00D16279"/>
    <w:rsid w:val="00D1691C"/>
    <w:rsid w:val="00D229C2"/>
    <w:rsid w:val="00D2322A"/>
    <w:rsid w:val="00D2340A"/>
    <w:rsid w:val="00D23B0B"/>
    <w:rsid w:val="00D26908"/>
    <w:rsid w:val="00D26BBB"/>
    <w:rsid w:val="00D30BF1"/>
    <w:rsid w:val="00D320C0"/>
    <w:rsid w:val="00D3306D"/>
    <w:rsid w:val="00D3491A"/>
    <w:rsid w:val="00D35015"/>
    <w:rsid w:val="00D35125"/>
    <w:rsid w:val="00D37790"/>
    <w:rsid w:val="00D37E83"/>
    <w:rsid w:val="00D40BF4"/>
    <w:rsid w:val="00D40C4A"/>
    <w:rsid w:val="00D4367F"/>
    <w:rsid w:val="00D449B6"/>
    <w:rsid w:val="00D44D04"/>
    <w:rsid w:val="00D44EAF"/>
    <w:rsid w:val="00D45EA1"/>
    <w:rsid w:val="00D467CD"/>
    <w:rsid w:val="00D46EFA"/>
    <w:rsid w:val="00D51333"/>
    <w:rsid w:val="00D52808"/>
    <w:rsid w:val="00D53607"/>
    <w:rsid w:val="00D53675"/>
    <w:rsid w:val="00D548A9"/>
    <w:rsid w:val="00D549CE"/>
    <w:rsid w:val="00D54AD1"/>
    <w:rsid w:val="00D54CF8"/>
    <w:rsid w:val="00D553A1"/>
    <w:rsid w:val="00D555A8"/>
    <w:rsid w:val="00D55E53"/>
    <w:rsid w:val="00D56397"/>
    <w:rsid w:val="00D6374C"/>
    <w:rsid w:val="00D63D01"/>
    <w:rsid w:val="00D65975"/>
    <w:rsid w:val="00D65F95"/>
    <w:rsid w:val="00D70C89"/>
    <w:rsid w:val="00D73190"/>
    <w:rsid w:val="00D76B46"/>
    <w:rsid w:val="00D82E4F"/>
    <w:rsid w:val="00D83ED0"/>
    <w:rsid w:val="00D84675"/>
    <w:rsid w:val="00D85214"/>
    <w:rsid w:val="00D86F1E"/>
    <w:rsid w:val="00D8714F"/>
    <w:rsid w:val="00D8764A"/>
    <w:rsid w:val="00D918FB"/>
    <w:rsid w:val="00D91F05"/>
    <w:rsid w:val="00D95B4F"/>
    <w:rsid w:val="00D95CB8"/>
    <w:rsid w:val="00DA000E"/>
    <w:rsid w:val="00DA1733"/>
    <w:rsid w:val="00DA2891"/>
    <w:rsid w:val="00DA37BB"/>
    <w:rsid w:val="00DA4565"/>
    <w:rsid w:val="00DA5E73"/>
    <w:rsid w:val="00DA5FFF"/>
    <w:rsid w:val="00DB0884"/>
    <w:rsid w:val="00DB2288"/>
    <w:rsid w:val="00DB320A"/>
    <w:rsid w:val="00DB3BC0"/>
    <w:rsid w:val="00DB3C44"/>
    <w:rsid w:val="00DB402E"/>
    <w:rsid w:val="00DB4155"/>
    <w:rsid w:val="00DB485B"/>
    <w:rsid w:val="00DB4984"/>
    <w:rsid w:val="00DB4EA4"/>
    <w:rsid w:val="00DB55A8"/>
    <w:rsid w:val="00DB678C"/>
    <w:rsid w:val="00DB7435"/>
    <w:rsid w:val="00DB7D12"/>
    <w:rsid w:val="00DB7F57"/>
    <w:rsid w:val="00DC0E8B"/>
    <w:rsid w:val="00DC2118"/>
    <w:rsid w:val="00DC2EA5"/>
    <w:rsid w:val="00DC3F30"/>
    <w:rsid w:val="00DD0882"/>
    <w:rsid w:val="00DD0EE0"/>
    <w:rsid w:val="00DD1253"/>
    <w:rsid w:val="00DD130A"/>
    <w:rsid w:val="00DD25A0"/>
    <w:rsid w:val="00DD3229"/>
    <w:rsid w:val="00DD3B40"/>
    <w:rsid w:val="00DD4F4B"/>
    <w:rsid w:val="00DD7635"/>
    <w:rsid w:val="00DE026A"/>
    <w:rsid w:val="00DE0DBB"/>
    <w:rsid w:val="00DE1705"/>
    <w:rsid w:val="00DE19DE"/>
    <w:rsid w:val="00DE1DE8"/>
    <w:rsid w:val="00DE492D"/>
    <w:rsid w:val="00DE4B40"/>
    <w:rsid w:val="00DE5C55"/>
    <w:rsid w:val="00DE617A"/>
    <w:rsid w:val="00DE662E"/>
    <w:rsid w:val="00DF2711"/>
    <w:rsid w:val="00DF3640"/>
    <w:rsid w:val="00DF4A2C"/>
    <w:rsid w:val="00DF4EF6"/>
    <w:rsid w:val="00DF516C"/>
    <w:rsid w:val="00DF5EBD"/>
    <w:rsid w:val="00DF7E65"/>
    <w:rsid w:val="00E00E63"/>
    <w:rsid w:val="00E00E93"/>
    <w:rsid w:val="00E01B81"/>
    <w:rsid w:val="00E03DDD"/>
    <w:rsid w:val="00E07C06"/>
    <w:rsid w:val="00E13F86"/>
    <w:rsid w:val="00E20B33"/>
    <w:rsid w:val="00E21682"/>
    <w:rsid w:val="00E2294A"/>
    <w:rsid w:val="00E2370C"/>
    <w:rsid w:val="00E23DE5"/>
    <w:rsid w:val="00E245B1"/>
    <w:rsid w:val="00E265E9"/>
    <w:rsid w:val="00E26609"/>
    <w:rsid w:val="00E26D02"/>
    <w:rsid w:val="00E317BB"/>
    <w:rsid w:val="00E35B4D"/>
    <w:rsid w:val="00E37D5E"/>
    <w:rsid w:val="00E412A8"/>
    <w:rsid w:val="00E41476"/>
    <w:rsid w:val="00E4206B"/>
    <w:rsid w:val="00E42740"/>
    <w:rsid w:val="00E43E25"/>
    <w:rsid w:val="00E447B2"/>
    <w:rsid w:val="00E448D3"/>
    <w:rsid w:val="00E456DB"/>
    <w:rsid w:val="00E46C60"/>
    <w:rsid w:val="00E47EEF"/>
    <w:rsid w:val="00E50A90"/>
    <w:rsid w:val="00E50AD7"/>
    <w:rsid w:val="00E518B8"/>
    <w:rsid w:val="00E51C3F"/>
    <w:rsid w:val="00E5259D"/>
    <w:rsid w:val="00E53FD4"/>
    <w:rsid w:val="00E542B4"/>
    <w:rsid w:val="00E5440C"/>
    <w:rsid w:val="00E5499D"/>
    <w:rsid w:val="00E56242"/>
    <w:rsid w:val="00E570F6"/>
    <w:rsid w:val="00E572DA"/>
    <w:rsid w:val="00E57B01"/>
    <w:rsid w:val="00E60FF4"/>
    <w:rsid w:val="00E62043"/>
    <w:rsid w:val="00E64D36"/>
    <w:rsid w:val="00E66DCC"/>
    <w:rsid w:val="00E67FE1"/>
    <w:rsid w:val="00E70231"/>
    <w:rsid w:val="00E74B79"/>
    <w:rsid w:val="00E74EFC"/>
    <w:rsid w:val="00E76AB6"/>
    <w:rsid w:val="00E76FAA"/>
    <w:rsid w:val="00E800FA"/>
    <w:rsid w:val="00E80AA1"/>
    <w:rsid w:val="00E81EFE"/>
    <w:rsid w:val="00E82A08"/>
    <w:rsid w:val="00E84623"/>
    <w:rsid w:val="00E8463E"/>
    <w:rsid w:val="00E86BE9"/>
    <w:rsid w:val="00E86CC0"/>
    <w:rsid w:val="00E86D87"/>
    <w:rsid w:val="00E87046"/>
    <w:rsid w:val="00E875F6"/>
    <w:rsid w:val="00E921CF"/>
    <w:rsid w:val="00E946AE"/>
    <w:rsid w:val="00E94BAD"/>
    <w:rsid w:val="00E94ECA"/>
    <w:rsid w:val="00E9539E"/>
    <w:rsid w:val="00E9667E"/>
    <w:rsid w:val="00E96A2A"/>
    <w:rsid w:val="00E96F1C"/>
    <w:rsid w:val="00E970C7"/>
    <w:rsid w:val="00E97957"/>
    <w:rsid w:val="00EA1819"/>
    <w:rsid w:val="00EA2A6A"/>
    <w:rsid w:val="00EA31C2"/>
    <w:rsid w:val="00EA370C"/>
    <w:rsid w:val="00EA43D9"/>
    <w:rsid w:val="00EA4F2C"/>
    <w:rsid w:val="00EB0438"/>
    <w:rsid w:val="00EB3AD0"/>
    <w:rsid w:val="00EB56B2"/>
    <w:rsid w:val="00EB6121"/>
    <w:rsid w:val="00EC04D8"/>
    <w:rsid w:val="00EC07EC"/>
    <w:rsid w:val="00EC0BF7"/>
    <w:rsid w:val="00EC2C23"/>
    <w:rsid w:val="00EC365F"/>
    <w:rsid w:val="00EC457C"/>
    <w:rsid w:val="00EC4804"/>
    <w:rsid w:val="00EC5032"/>
    <w:rsid w:val="00EC59FC"/>
    <w:rsid w:val="00EC5CE6"/>
    <w:rsid w:val="00EC6FA8"/>
    <w:rsid w:val="00EC706D"/>
    <w:rsid w:val="00ED25AA"/>
    <w:rsid w:val="00ED5406"/>
    <w:rsid w:val="00ED6141"/>
    <w:rsid w:val="00ED72CC"/>
    <w:rsid w:val="00ED794C"/>
    <w:rsid w:val="00ED7AFF"/>
    <w:rsid w:val="00EE089A"/>
    <w:rsid w:val="00EE32D1"/>
    <w:rsid w:val="00EE3F6D"/>
    <w:rsid w:val="00EF323D"/>
    <w:rsid w:val="00EF3519"/>
    <w:rsid w:val="00EF4C7B"/>
    <w:rsid w:val="00EF5261"/>
    <w:rsid w:val="00EF5B7C"/>
    <w:rsid w:val="00EF692C"/>
    <w:rsid w:val="00F01B06"/>
    <w:rsid w:val="00F02B0A"/>
    <w:rsid w:val="00F04076"/>
    <w:rsid w:val="00F040A6"/>
    <w:rsid w:val="00F05450"/>
    <w:rsid w:val="00F063F2"/>
    <w:rsid w:val="00F06475"/>
    <w:rsid w:val="00F06723"/>
    <w:rsid w:val="00F07310"/>
    <w:rsid w:val="00F07E5F"/>
    <w:rsid w:val="00F103D0"/>
    <w:rsid w:val="00F11313"/>
    <w:rsid w:val="00F12A74"/>
    <w:rsid w:val="00F14E5C"/>
    <w:rsid w:val="00F164F9"/>
    <w:rsid w:val="00F16F3D"/>
    <w:rsid w:val="00F218DE"/>
    <w:rsid w:val="00F21F1F"/>
    <w:rsid w:val="00F23EB9"/>
    <w:rsid w:val="00F249C7"/>
    <w:rsid w:val="00F25B37"/>
    <w:rsid w:val="00F27105"/>
    <w:rsid w:val="00F276CB"/>
    <w:rsid w:val="00F30DC5"/>
    <w:rsid w:val="00F31D9A"/>
    <w:rsid w:val="00F32C26"/>
    <w:rsid w:val="00F3601D"/>
    <w:rsid w:val="00F421E8"/>
    <w:rsid w:val="00F42D8E"/>
    <w:rsid w:val="00F431CD"/>
    <w:rsid w:val="00F43EC7"/>
    <w:rsid w:val="00F45584"/>
    <w:rsid w:val="00F45DEE"/>
    <w:rsid w:val="00F45E4F"/>
    <w:rsid w:val="00F4681F"/>
    <w:rsid w:val="00F47CCA"/>
    <w:rsid w:val="00F51834"/>
    <w:rsid w:val="00F51F79"/>
    <w:rsid w:val="00F5487F"/>
    <w:rsid w:val="00F5546B"/>
    <w:rsid w:val="00F55BF1"/>
    <w:rsid w:val="00F604BD"/>
    <w:rsid w:val="00F60D71"/>
    <w:rsid w:val="00F63A57"/>
    <w:rsid w:val="00F6588A"/>
    <w:rsid w:val="00F65D7B"/>
    <w:rsid w:val="00F67CF9"/>
    <w:rsid w:val="00F70336"/>
    <w:rsid w:val="00F71458"/>
    <w:rsid w:val="00F7718D"/>
    <w:rsid w:val="00F8078B"/>
    <w:rsid w:val="00F80F39"/>
    <w:rsid w:val="00F815A5"/>
    <w:rsid w:val="00F8198B"/>
    <w:rsid w:val="00F82922"/>
    <w:rsid w:val="00F90ABA"/>
    <w:rsid w:val="00F92BED"/>
    <w:rsid w:val="00F9516A"/>
    <w:rsid w:val="00F95CF1"/>
    <w:rsid w:val="00F96579"/>
    <w:rsid w:val="00F97614"/>
    <w:rsid w:val="00FA25A8"/>
    <w:rsid w:val="00FA31BA"/>
    <w:rsid w:val="00FA5024"/>
    <w:rsid w:val="00FA5037"/>
    <w:rsid w:val="00FA5865"/>
    <w:rsid w:val="00FA5E20"/>
    <w:rsid w:val="00FA61AE"/>
    <w:rsid w:val="00FA7BEC"/>
    <w:rsid w:val="00FA7C08"/>
    <w:rsid w:val="00FB0084"/>
    <w:rsid w:val="00FB0544"/>
    <w:rsid w:val="00FB353D"/>
    <w:rsid w:val="00FB5AE2"/>
    <w:rsid w:val="00FB7A3E"/>
    <w:rsid w:val="00FC3AEE"/>
    <w:rsid w:val="00FC5DA5"/>
    <w:rsid w:val="00FC5E15"/>
    <w:rsid w:val="00FC67BB"/>
    <w:rsid w:val="00FC7700"/>
    <w:rsid w:val="00FD057D"/>
    <w:rsid w:val="00FD1835"/>
    <w:rsid w:val="00FD27A6"/>
    <w:rsid w:val="00FD2808"/>
    <w:rsid w:val="00FD3BB1"/>
    <w:rsid w:val="00FD4E87"/>
    <w:rsid w:val="00FE19F7"/>
    <w:rsid w:val="00FE295B"/>
    <w:rsid w:val="00FE2D58"/>
    <w:rsid w:val="00FE3BC7"/>
    <w:rsid w:val="00FE597F"/>
    <w:rsid w:val="00FE7B18"/>
    <w:rsid w:val="00FF0ECD"/>
    <w:rsid w:val="00FF2E73"/>
    <w:rsid w:val="00FF414A"/>
    <w:rsid w:val="00FF63C1"/>
    <w:rsid w:val="00FF6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D8F56"/>
  <w15:docId w15:val="{5EE1D810-1DFE-4CBA-952A-B5594BA1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42A46"/>
    <w:rPr>
      <w:color w:val="0000FF"/>
      <w:u w:val="single"/>
    </w:rPr>
  </w:style>
  <w:style w:type="paragraph" w:styleId="a4">
    <w:name w:val="Balloon Text"/>
    <w:basedOn w:val="a"/>
    <w:link w:val="a5"/>
    <w:unhideWhenUsed/>
    <w:rsid w:val="00542A46"/>
    <w:rPr>
      <w:rFonts w:ascii="Tahoma" w:hAnsi="Tahoma" w:cs="Tahoma"/>
      <w:sz w:val="16"/>
      <w:szCs w:val="16"/>
    </w:rPr>
  </w:style>
  <w:style w:type="character" w:customStyle="1" w:styleId="a5">
    <w:name w:val="Текст выноски Знак"/>
    <w:basedOn w:val="a0"/>
    <w:link w:val="a4"/>
    <w:rsid w:val="00542A46"/>
    <w:rPr>
      <w:rFonts w:ascii="Tahoma" w:eastAsia="Times New Roman" w:hAnsi="Tahoma" w:cs="Tahoma"/>
      <w:sz w:val="16"/>
      <w:szCs w:val="16"/>
      <w:lang w:eastAsia="ru-RU"/>
    </w:rPr>
  </w:style>
  <w:style w:type="table" w:styleId="a6">
    <w:name w:val="Table Grid"/>
    <w:basedOn w:val="a1"/>
    <w:uiPriority w:val="39"/>
    <w:rsid w:val="00542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542A46"/>
    <w:pPr>
      <w:tabs>
        <w:tab w:val="center" w:pos="4677"/>
        <w:tab w:val="right" w:pos="9355"/>
      </w:tabs>
    </w:pPr>
  </w:style>
  <w:style w:type="character" w:customStyle="1" w:styleId="a8">
    <w:name w:val="Нижний колонтитул Знак"/>
    <w:basedOn w:val="a0"/>
    <w:link w:val="a7"/>
    <w:uiPriority w:val="99"/>
    <w:rsid w:val="00542A46"/>
    <w:rPr>
      <w:rFonts w:ascii="Times New Roman" w:eastAsia="Times New Roman" w:hAnsi="Times New Roman" w:cs="Times New Roman"/>
      <w:sz w:val="24"/>
      <w:szCs w:val="24"/>
      <w:lang w:eastAsia="ru-RU"/>
    </w:rPr>
  </w:style>
  <w:style w:type="character" w:styleId="a9">
    <w:name w:val="page number"/>
    <w:basedOn w:val="a0"/>
    <w:rsid w:val="00542A46"/>
  </w:style>
  <w:style w:type="paragraph" w:customStyle="1" w:styleId="21">
    <w:name w:val="Знак Знак2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542A46"/>
    <w:rPr>
      <w:rFonts w:ascii="Verdana" w:hAnsi="Verdana" w:cs="Verdana"/>
      <w:sz w:val="20"/>
      <w:szCs w:val="20"/>
      <w:lang w:val="en-US" w:eastAsia="en-US"/>
    </w:rPr>
  </w:style>
  <w:style w:type="paragraph" w:customStyle="1" w:styleId="aa">
    <w:name w:val="Знак Знак Знак Знак Знак"/>
    <w:basedOn w:val="a"/>
    <w:rsid w:val="00542A46"/>
    <w:rPr>
      <w:rFonts w:ascii="Verdana" w:hAnsi="Verdana" w:cs="Verdana"/>
      <w:sz w:val="20"/>
      <w:szCs w:val="20"/>
      <w:lang w:val="en-US" w:eastAsia="en-US"/>
    </w:rPr>
  </w:style>
  <w:style w:type="paragraph" w:customStyle="1" w:styleId="rvps2">
    <w:name w:val="rvps2"/>
    <w:basedOn w:val="a"/>
    <w:rsid w:val="00542A46"/>
    <w:pPr>
      <w:spacing w:before="100" w:beforeAutospacing="1" w:after="100" w:afterAutospacing="1"/>
    </w:pPr>
  </w:style>
  <w:style w:type="paragraph" w:styleId="ab">
    <w:name w:val="Body Text"/>
    <w:aliases w:val=" Знак,Основной текст Знак Знак Знак Знак Знак,Основной текст Знак Знак Знак Знак,Знак Знак Знак Знак Знак Знак,Знак Знак Знак,Основний текст Знак Знак Знак,Основний текст Знак Знак Знак Знак,Знак Знак"/>
    <w:basedOn w:val="a"/>
    <w:link w:val="ac"/>
    <w:rsid w:val="00542A46"/>
    <w:pPr>
      <w:jc w:val="both"/>
    </w:pPr>
    <w:rPr>
      <w:sz w:val="28"/>
      <w:szCs w:val="20"/>
      <w:lang w:val="uk-UA"/>
    </w:rPr>
  </w:style>
  <w:style w:type="character" w:customStyle="1" w:styleId="ac">
    <w:name w:val="Основной текст Знак"/>
    <w:aliases w:val=" Знак Знак,Основной текст Знак Знак Знак Знак Знак Знак,Основной текст Знак Знак Знак Знак Знак1,Знак Знак Знак Знак Знак Знак Знак,Знак Знак Знак Знак,Основний текст Знак Знак Знак Знак1,Основний текст Знак Знак Знак Знак Знак"/>
    <w:basedOn w:val="a0"/>
    <w:link w:val="ab"/>
    <w:rsid w:val="00542A46"/>
    <w:rPr>
      <w:rFonts w:ascii="Times New Roman" w:eastAsia="Times New Roman" w:hAnsi="Times New Roman" w:cs="Times New Roman"/>
      <w:sz w:val="28"/>
      <w:szCs w:val="20"/>
      <w:lang w:val="uk-UA" w:eastAsia="ru-RU"/>
    </w:rPr>
  </w:style>
  <w:style w:type="paragraph" w:customStyle="1" w:styleId="Style7">
    <w:name w:val="Style7"/>
    <w:basedOn w:val="a"/>
    <w:uiPriority w:val="99"/>
    <w:rsid w:val="00542A46"/>
    <w:pPr>
      <w:widowControl w:val="0"/>
      <w:autoSpaceDE w:val="0"/>
      <w:autoSpaceDN w:val="0"/>
      <w:adjustRightInd w:val="0"/>
      <w:spacing w:line="324" w:lineRule="exact"/>
      <w:jc w:val="both"/>
    </w:pPr>
    <w:rPr>
      <w:lang w:val="uk-UA" w:eastAsia="uk-UA"/>
    </w:rPr>
  </w:style>
  <w:style w:type="character" w:customStyle="1" w:styleId="FontStyle33">
    <w:name w:val="Font Style33"/>
    <w:uiPriority w:val="99"/>
    <w:rsid w:val="00542A46"/>
    <w:rPr>
      <w:rFonts w:ascii="Times New Roman" w:hAnsi="Times New Roman" w:cs="Times New Roman"/>
      <w:b/>
      <w:bCs/>
      <w:sz w:val="26"/>
      <w:szCs w:val="26"/>
    </w:rPr>
  </w:style>
  <w:style w:type="paragraph" w:styleId="ad">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e"/>
    <w:rsid w:val="00542A46"/>
    <w:pPr>
      <w:spacing w:before="100" w:beforeAutospacing="1" w:after="100" w:afterAutospacing="1"/>
    </w:pPr>
  </w:style>
  <w:style w:type="character" w:customStyle="1" w:styleId="ae">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d"/>
    <w:rsid w:val="00542A46"/>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542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uk-UA" w:eastAsia="uk-UA"/>
    </w:rPr>
  </w:style>
  <w:style w:type="character" w:customStyle="1" w:styleId="HTML0">
    <w:name w:val="Стандартный HTML Знак"/>
    <w:basedOn w:val="a0"/>
    <w:link w:val="HTML"/>
    <w:rsid w:val="00542A46"/>
    <w:rPr>
      <w:rFonts w:ascii="Courier New" w:eastAsia="Times New Roman" w:hAnsi="Courier New" w:cs="Courier New"/>
      <w:color w:val="000000"/>
      <w:sz w:val="18"/>
      <w:szCs w:val="18"/>
      <w:lang w:val="uk-UA" w:eastAsia="uk-UA"/>
    </w:rPr>
  </w:style>
  <w:style w:type="character" w:customStyle="1" w:styleId="rvts11">
    <w:name w:val="rvts11"/>
    <w:basedOn w:val="a0"/>
    <w:rsid w:val="00E57B01"/>
  </w:style>
  <w:style w:type="character" w:customStyle="1" w:styleId="rvts46">
    <w:name w:val="rvts46"/>
    <w:basedOn w:val="a0"/>
    <w:rsid w:val="00E57B01"/>
  </w:style>
  <w:style w:type="character" w:customStyle="1" w:styleId="rvts37">
    <w:name w:val="rvts37"/>
    <w:basedOn w:val="a0"/>
    <w:rsid w:val="0008720E"/>
  </w:style>
  <w:style w:type="paragraph" w:styleId="af">
    <w:name w:val="header"/>
    <w:basedOn w:val="a"/>
    <w:link w:val="af0"/>
    <w:uiPriority w:val="99"/>
    <w:unhideWhenUsed/>
    <w:rsid w:val="00906CA4"/>
    <w:pPr>
      <w:tabs>
        <w:tab w:val="center" w:pos="4677"/>
        <w:tab w:val="right" w:pos="9355"/>
      </w:tabs>
    </w:pPr>
  </w:style>
  <w:style w:type="character" w:customStyle="1" w:styleId="af0">
    <w:name w:val="Верхний колонтитул Знак"/>
    <w:basedOn w:val="a0"/>
    <w:link w:val="af"/>
    <w:uiPriority w:val="99"/>
    <w:rsid w:val="00906CA4"/>
    <w:rPr>
      <w:rFonts w:ascii="Times New Roman" w:eastAsia="Times New Roman" w:hAnsi="Times New Roman" w:cs="Times New Roman"/>
      <w:sz w:val="24"/>
      <w:szCs w:val="24"/>
      <w:lang w:eastAsia="ru-RU"/>
    </w:rPr>
  </w:style>
  <w:style w:type="paragraph" w:styleId="af1">
    <w:name w:val="List Paragraph"/>
    <w:basedOn w:val="a"/>
    <w:uiPriority w:val="34"/>
    <w:qFormat/>
    <w:rsid w:val="0060138D"/>
    <w:pPr>
      <w:ind w:left="720"/>
      <w:contextualSpacing/>
    </w:pPr>
  </w:style>
  <w:style w:type="paragraph" w:customStyle="1" w:styleId="EMPTYCELLSTYLE">
    <w:name w:val="EMPTY_CELL_STYLE"/>
    <w:qFormat/>
    <w:rsid w:val="007364FF"/>
    <w:pPr>
      <w:spacing w:after="0" w:line="240" w:lineRule="auto"/>
    </w:pPr>
    <w:rPr>
      <w:rFonts w:ascii="Times New Roman" w:eastAsia="Times New Roman" w:hAnsi="Times New Roman" w:cs="Times New Roman"/>
      <w:sz w:val="1"/>
      <w:szCs w:val="20"/>
      <w:lang w:eastAsia="ru-RU"/>
    </w:rPr>
  </w:style>
  <w:style w:type="paragraph" w:styleId="af2">
    <w:name w:val="Body Text Indent"/>
    <w:basedOn w:val="a"/>
    <w:link w:val="af3"/>
    <w:uiPriority w:val="99"/>
    <w:semiHidden/>
    <w:unhideWhenUsed/>
    <w:rsid w:val="00085810"/>
    <w:pPr>
      <w:spacing w:after="120"/>
      <w:ind w:left="283"/>
    </w:pPr>
  </w:style>
  <w:style w:type="character" w:customStyle="1" w:styleId="af3">
    <w:name w:val="Основной текст с отступом Знак"/>
    <w:basedOn w:val="a0"/>
    <w:link w:val="af2"/>
    <w:uiPriority w:val="99"/>
    <w:semiHidden/>
    <w:rsid w:val="00085810"/>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085810"/>
    <w:pPr>
      <w:spacing w:after="120" w:line="480" w:lineRule="auto"/>
      <w:ind w:left="283"/>
    </w:pPr>
  </w:style>
  <w:style w:type="character" w:customStyle="1" w:styleId="20">
    <w:name w:val="Основной текст с отступом 2 Знак"/>
    <w:basedOn w:val="a0"/>
    <w:link w:val="2"/>
    <w:uiPriority w:val="99"/>
    <w:rsid w:val="00085810"/>
    <w:rPr>
      <w:rFonts w:ascii="Times New Roman" w:eastAsia="Times New Roman" w:hAnsi="Times New Roman" w:cs="Times New Roman"/>
      <w:sz w:val="24"/>
      <w:szCs w:val="24"/>
      <w:lang w:eastAsia="ru-RU"/>
    </w:rPr>
  </w:style>
  <w:style w:type="paragraph" w:styleId="22">
    <w:name w:val="Body Text 2"/>
    <w:basedOn w:val="a"/>
    <w:link w:val="23"/>
    <w:uiPriority w:val="99"/>
    <w:unhideWhenUsed/>
    <w:rsid w:val="00085810"/>
    <w:pPr>
      <w:spacing w:after="120" w:line="480" w:lineRule="auto"/>
    </w:pPr>
  </w:style>
  <w:style w:type="character" w:customStyle="1" w:styleId="23">
    <w:name w:val="Основной текст 2 Знак"/>
    <w:basedOn w:val="a0"/>
    <w:link w:val="22"/>
    <w:uiPriority w:val="99"/>
    <w:rsid w:val="00085810"/>
    <w:rPr>
      <w:rFonts w:ascii="Times New Roman" w:eastAsia="Times New Roman" w:hAnsi="Times New Roman" w:cs="Times New Roman"/>
      <w:sz w:val="24"/>
      <w:szCs w:val="24"/>
      <w:lang w:eastAsia="ru-RU"/>
    </w:rPr>
  </w:style>
  <w:style w:type="character" w:customStyle="1" w:styleId="rvts23">
    <w:name w:val="rvts23"/>
    <w:rsid w:val="00085810"/>
  </w:style>
  <w:style w:type="character" w:customStyle="1" w:styleId="fontstyle01">
    <w:name w:val="fontstyle01"/>
    <w:basedOn w:val="a0"/>
    <w:uiPriority w:val="99"/>
    <w:rsid w:val="00953A35"/>
    <w:rPr>
      <w:rFonts w:ascii="Times New Roman" w:hAnsi="Times New Roman" w:cs="Times New Roman" w:hint="default"/>
      <w:color w:val="000000"/>
      <w:sz w:val="28"/>
      <w:szCs w:val="28"/>
    </w:rPr>
  </w:style>
  <w:style w:type="paragraph" w:customStyle="1" w:styleId="af4">
    <w:name w:val="Нормальний текст"/>
    <w:basedOn w:val="a"/>
    <w:link w:val="af5"/>
    <w:uiPriority w:val="99"/>
    <w:rsid w:val="00C10F0C"/>
    <w:pPr>
      <w:spacing w:before="120"/>
      <w:ind w:firstLine="567"/>
      <w:jc w:val="both"/>
    </w:pPr>
    <w:rPr>
      <w:rFonts w:ascii="Antiqua" w:hAnsi="Antiqua"/>
      <w:sz w:val="26"/>
      <w:szCs w:val="20"/>
      <w:lang w:val="uk-UA"/>
    </w:rPr>
  </w:style>
  <w:style w:type="character" w:customStyle="1" w:styleId="af5">
    <w:name w:val="Нормальний текст Знак"/>
    <w:link w:val="af4"/>
    <w:uiPriority w:val="99"/>
    <w:locked/>
    <w:rsid w:val="00C10F0C"/>
    <w:rPr>
      <w:rFonts w:ascii="Antiqua" w:eastAsia="Times New Roman" w:hAnsi="Antiqua" w:cs="Times New Roman"/>
      <w:sz w:val="26"/>
      <w:szCs w:val="20"/>
      <w:lang w:val="uk-UA" w:eastAsia="ru-RU"/>
    </w:rPr>
  </w:style>
  <w:style w:type="paragraph" w:customStyle="1" w:styleId="Default">
    <w:name w:val="Default"/>
    <w:rsid w:val="00FB353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631702">
      <w:bodyDiv w:val="1"/>
      <w:marLeft w:val="0"/>
      <w:marRight w:val="0"/>
      <w:marTop w:val="0"/>
      <w:marBottom w:val="0"/>
      <w:divBdr>
        <w:top w:val="none" w:sz="0" w:space="0" w:color="auto"/>
        <w:left w:val="none" w:sz="0" w:space="0" w:color="auto"/>
        <w:bottom w:val="none" w:sz="0" w:space="0" w:color="auto"/>
        <w:right w:val="none" w:sz="0" w:space="0" w:color="auto"/>
      </w:divBdr>
    </w:div>
    <w:div w:id="955021660">
      <w:bodyDiv w:val="1"/>
      <w:marLeft w:val="0"/>
      <w:marRight w:val="0"/>
      <w:marTop w:val="0"/>
      <w:marBottom w:val="0"/>
      <w:divBdr>
        <w:top w:val="none" w:sz="0" w:space="0" w:color="auto"/>
        <w:left w:val="none" w:sz="0" w:space="0" w:color="auto"/>
        <w:bottom w:val="none" w:sz="0" w:space="0" w:color="auto"/>
        <w:right w:val="none" w:sz="0" w:space="0" w:color="auto"/>
      </w:divBdr>
    </w:div>
    <w:div w:id="960576581">
      <w:bodyDiv w:val="1"/>
      <w:marLeft w:val="0"/>
      <w:marRight w:val="0"/>
      <w:marTop w:val="0"/>
      <w:marBottom w:val="0"/>
      <w:divBdr>
        <w:top w:val="none" w:sz="0" w:space="0" w:color="auto"/>
        <w:left w:val="none" w:sz="0" w:space="0" w:color="auto"/>
        <w:bottom w:val="none" w:sz="0" w:space="0" w:color="auto"/>
        <w:right w:val="none" w:sz="0" w:space="0" w:color="auto"/>
      </w:divBdr>
    </w:div>
    <w:div w:id="1231774507">
      <w:bodyDiv w:val="1"/>
      <w:marLeft w:val="0"/>
      <w:marRight w:val="0"/>
      <w:marTop w:val="0"/>
      <w:marBottom w:val="0"/>
      <w:divBdr>
        <w:top w:val="none" w:sz="0" w:space="0" w:color="auto"/>
        <w:left w:val="none" w:sz="0" w:space="0" w:color="auto"/>
        <w:bottom w:val="none" w:sz="0" w:space="0" w:color="auto"/>
        <w:right w:val="none" w:sz="0" w:space="0" w:color="auto"/>
      </w:divBdr>
    </w:div>
    <w:div w:id="1388072333">
      <w:bodyDiv w:val="1"/>
      <w:marLeft w:val="0"/>
      <w:marRight w:val="0"/>
      <w:marTop w:val="0"/>
      <w:marBottom w:val="0"/>
      <w:divBdr>
        <w:top w:val="none" w:sz="0" w:space="0" w:color="auto"/>
        <w:left w:val="none" w:sz="0" w:space="0" w:color="auto"/>
        <w:bottom w:val="none" w:sz="0" w:space="0" w:color="auto"/>
        <w:right w:val="none" w:sz="0" w:space="0" w:color="auto"/>
      </w:divBdr>
    </w:div>
    <w:div w:id="1389769585">
      <w:bodyDiv w:val="1"/>
      <w:marLeft w:val="0"/>
      <w:marRight w:val="0"/>
      <w:marTop w:val="0"/>
      <w:marBottom w:val="0"/>
      <w:divBdr>
        <w:top w:val="none" w:sz="0" w:space="0" w:color="auto"/>
        <w:left w:val="none" w:sz="0" w:space="0" w:color="auto"/>
        <w:bottom w:val="none" w:sz="0" w:space="0" w:color="auto"/>
        <w:right w:val="none" w:sz="0" w:space="0" w:color="auto"/>
      </w:divBdr>
    </w:div>
    <w:div w:id="1536314185">
      <w:bodyDiv w:val="1"/>
      <w:marLeft w:val="0"/>
      <w:marRight w:val="0"/>
      <w:marTop w:val="0"/>
      <w:marBottom w:val="0"/>
      <w:divBdr>
        <w:top w:val="none" w:sz="0" w:space="0" w:color="auto"/>
        <w:left w:val="none" w:sz="0" w:space="0" w:color="auto"/>
        <w:bottom w:val="none" w:sz="0" w:space="0" w:color="auto"/>
        <w:right w:val="none" w:sz="0" w:space="0" w:color="auto"/>
      </w:divBdr>
      <w:divsChild>
        <w:div w:id="223182028">
          <w:marLeft w:val="0"/>
          <w:marRight w:val="0"/>
          <w:marTop w:val="0"/>
          <w:marBottom w:val="450"/>
          <w:divBdr>
            <w:top w:val="none" w:sz="0" w:space="0" w:color="auto"/>
            <w:left w:val="none" w:sz="0" w:space="0" w:color="auto"/>
            <w:bottom w:val="none" w:sz="0" w:space="0" w:color="auto"/>
            <w:right w:val="none" w:sz="0" w:space="0" w:color="auto"/>
          </w:divBdr>
        </w:div>
      </w:divsChild>
    </w:div>
    <w:div w:id="1580794611">
      <w:bodyDiv w:val="1"/>
      <w:marLeft w:val="0"/>
      <w:marRight w:val="0"/>
      <w:marTop w:val="0"/>
      <w:marBottom w:val="0"/>
      <w:divBdr>
        <w:top w:val="none" w:sz="0" w:space="0" w:color="auto"/>
        <w:left w:val="none" w:sz="0" w:space="0" w:color="auto"/>
        <w:bottom w:val="none" w:sz="0" w:space="0" w:color="auto"/>
        <w:right w:val="none" w:sz="0" w:space="0" w:color="auto"/>
      </w:divBdr>
    </w:div>
    <w:div w:id="185630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6415078396890532E-2"/>
          <c:y val="8.022323525348804E-2"/>
          <c:w val="0.89310205756045702"/>
          <c:h val="0.80560556438892439"/>
        </c:manualLayout>
      </c:layout>
      <c:bar3DChart>
        <c:barDir val="col"/>
        <c:grouping val="clustered"/>
        <c:varyColors val="0"/>
        <c:ser>
          <c:idx val="0"/>
          <c:order val="0"/>
          <c:tx>
            <c:strRef>
              <c:f>Лист1!$B$1</c:f>
              <c:strCache>
                <c:ptCount val="1"/>
                <c:pt idx="0">
                  <c:v>План на 2022 рік,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extLst>
              <c:ext xmlns:c16="http://schemas.microsoft.com/office/drawing/2014/chart" uri="{C3380CC4-5D6E-409C-BE32-E72D297353CC}">
                <c16:uniqueId val="{00000001-1748-4B9D-B738-634114B3EE19}"/>
              </c:ext>
            </c:extLst>
          </c:dPt>
          <c:dLbls>
            <c:dLbl>
              <c:idx val="0"/>
              <c:layout>
                <c:manualLayout>
                  <c:x val="-1.0086184681460284E-2"/>
                  <c:y val="-6.4846525763226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748-4B9D-B738-634114B3EE19}"/>
                </c:ext>
              </c:extLst>
            </c:dLbl>
            <c:dLbl>
              <c:idx val="1"/>
              <c:layout>
                <c:manualLayout>
                  <c:x val="-1.6969696969696971E-2"/>
                  <c:y val="-8.42105263157894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BD9-4D61-AAEC-4CE17C5A6A1A}"/>
                </c:ext>
              </c:extLst>
            </c:dLbl>
            <c:dLbl>
              <c:idx val="2"/>
              <c:layout>
                <c:manualLayout>
                  <c:x val="1.6969696969696881E-2"/>
                  <c:y val="-2.33918128654970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BD9-4D61-AAEC-4CE17C5A6A1A}"/>
                </c:ext>
              </c:extLst>
            </c:dLbl>
            <c:spPr>
              <a:noFill/>
              <a:ln>
                <a:solidFill>
                  <a:sysClr val="windowText" lastClr="000000">
                    <a:alpha val="50000"/>
                  </a:sysClr>
                </a:solidFill>
                <a:round/>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Всього місцеві бюджети</c:v>
                </c:pt>
                <c:pt idx="1">
                  <c:v>Загальний фонд</c:v>
                </c:pt>
                <c:pt idx="2">
                  <c:v>Спеціальний фонд</c:v>
                </c:pt>
              </c:strCache>
            </c:strRef>
          </c:cat>
          <c:val>
            <c:numRef>
              <c:f>Лист1!$B$2:$B$4</c:f>
              <c:numCache>
                <c:formatCode>General</c:formatCode>
                <c:ptCount val="3"/>
                <c:pt idx="0">
                  <c:v>91667869</c:v>
                </c:pt>
                <c:pt idx="1">
                  <c:v>89110442</c:v>
                </c:pt>
                <c:pt idx="2">
                  <c:v>2557427</c:v>
                </c:pt>
              </c:numCache>
            </c:numRef>
          </c:val>
          <c:extLst>
            <c:ext xmlns:c16="http://schemas.microsoft.com/office/drawing/2014/chart" uri="{C3380CC4-5D6E-409C-BE32-E72D297353CC}">
              <c16:uniqueId val="{00000002-1748-4B9D-B738-634114B3EE19}"/>
            </c:ext>
          </c:extLst>
        </c:ser>
        <c:ser>
          <c:idx val="1"/>
          <c:order val="1"/>
          <c:tx>
            <c:strRef>
              <c:f>Лист1!$C$1</c:f>
              <c:strCache>
                <c:ptCount val="1"/>
                <c:pt idx="0">
                  <c:v>Очікуванні на 2022 рік, грн</c:v>
                </c:pt>
              </c:strCache>
            </c:strRef>
          </c:tx>
          <c:spPr>
            <a:solidFill>
              <a:srgbClr val="92D05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c:ext xmlns:c16="http://schemas.microsoft.com/office/drawing/2014/chart" uri="{C3380CC4-5D6E-409C-BE32-E72D297353CC}">
                <c16:uniqueId val="{00000004-1748-4B9D-B738-634114B3EE19}"/>
              </c:ext>
            </c:extLst>
          </c:dPt>
          <c:dLbls>
            <c:dLbl>
              <c:idx val="0"/>
              <c:layout>
                <c:manualLayout>
                  <c:x val="2.4242424242424242E-3"/>
                  <c:y val="-3.24424183819127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748-4B9D-B738-634114B3EE19}"/>
                </c:ext>
              </c:extLst>
            </c:dLbl>
            <c:dLbl>
              <c:idx val="1"/>
              <c:layout>
                <c:manualLayout>
                  <c:x val="9.6969696969696085E-3"/>
                  <c:y val="-4.21052631578947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BD9-4D61-AAEC-4CE17C5A6A1A}"/>
                </c:ext>
              </c:extLst>
            </c:dLbl>
            <c:dLbl>
              <c:idx val="2"/>
              <c:layout>
                <c:manualLayout>
                  <c:x val="3.1515151515151517E-2"/>
                  <c:y val="-9.35672514619882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BD9-4D61-AAEC-4CE17C5A6A1A}"/>
                </c:ext>
              </c:extLst>
            </c:dLbl>
            <c:spPr>
              <a:noFill/>
              <a:ln>
                <a:solidFill>
                  <a:sysClr val="windowText" lastClr="000000">
                    <a:alpha val="50000"/>
                  </a:sysClr>
                </a:solidFill>
                <a:round/>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Всього місцеві бюджети</c:v>
                </c:pt>
                <c:pt idx="1">
                  <c:v>Загальний фонд</c:v>
                </c:pt>
                <c:pt idx="2">
                  <c:v>Спеціальний фонд</c:v>
                </c:pt>
              </c:strCache>
            </c:strRef>
          </c:cat>
          <c:val>
            <c:numRef>
              <c:f>Лист1!$C$2:$C$4</c:f>
              <c:numCache>
                <c:formatCode>General</c:formatCode>
                <c:ptCount val="3"/>
                <c:pt idx="0">
                  <c:v>156555783</c:v>
                </c:pt>
                <c:pt idx="1">
                  <c:v>153998356</c:v>
                </c:pt>
                <c:pt idx="2">
                  <c:v>2557427</c:v>
                </c:pt>
              </c:numCache>
            </c:numRef>
          </c:val>
          <c:extLst>
            <c:ext xmlns:c16="http://schemas.microsoft.com/office/drawing/2014/chart" uri="{C3380CC4-5D6E-409C-BE32-E72D297353CC}">
              <c16:uniqueId val="{00000005-1748-4B9D-B738-634114B3EE19}"/>
            </c:ext>
          </c:extLst>
        </c:ser>
        <c:ser>
          <c:idx val="2"/>
          <c:order val="2"/>
          <c:tx>
            <c:strRef>
              <c:f>Лист1!$D$1</c:f>
              <c:strCache>
                <c:ptCount val="1"/>
                <c:pt idx="0">
                  <c:v>Прогноз на 2023 рік</c:v>
                </c:pt>
              </c:strCache>
            </c:strRef>
          </c:tx>
          <c:spPr>
            <a:solidFill>
              <a:srgbClr val="1F497D">
                <a:lumMod val="40000"/>
                <a:lumOff val="60000"/>
                <a:alpha val="94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6.2430323299888492E-2"/>
                  <c:y val="-0.1059676519799220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748-4B9D-B738-634114B3EE19}"/>
                </c:ext>
              </c:extLst>
            </c:dLbl>
            <c:dLbl>
              <c:idx val="1"/>
              <c:layout>
                <c:manualLayout>
                  <c:x val="4.8484848484848485E-2"/>
                  <c:y val="-7.0175438596491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BD9-4D61-AAEC-4CE17C5A6A1A}"/>
                </c:ext>
              </c:extLst>
            </c:dLbl>
            <c:dLbl>
              <c:idx val="2"/>
              <c:layout>
                <c:manualLayout>
                  <c:x val="4.8484848484848485E-2"/>
                  <c:y val="-6.08187134502923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BD9-4D61-AAEC-4CE17C5A6A1A}"/>
                </c:ext>
              </c:extLst>
            </c:dLbl>
            <c:spPr>
              <a:solidFill>
                <a:srgbClr val="A5A5A5">
                  <a:alpha val="30000"/>
                </a:srgbClr>
              </a:solidFill>
              <a:ln>
                <a:solidFill>
                  <a:sysClr val="windowText" lastClr="000000">
                    <a:alpha val="50000"/>
                  </a:sysClr>
                </a:solidFill>
                <a:round/>
              </a:ln>
              <a:effectLst>
                <a:outerShdw blurRad="63500" dist="88900" dir="2700000" algn="tl" rotWithShape="0">
                  <a:prstClr val="black">
                    <a:alpha val="40000"/>
                  </a:prstClr>
                </a:outerShdw>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Лист1!$A$2:$A$4</c:f>
              <c:strCache>
                <c:ptCount val="3"/>
                <c:pt idx="0">
                  <c:v>Всього місцеві бюджети</c:v>
                </c:pt>
                <c:pt idx="1">
                  <c:v>Загальний фонд</c:v>
                </c:pt>
                <c:pt idx="2">
                  <c:v>Спеціальний фонд</c:v>
                </c:pt>
              </c:strCache>
            </c:strRef>
          </c:cat>
          <c:val>
            <c:numRef>
              <c:f>Лист1!$D$2:$D$4</c:f>
              <c:numCache>
                <c:formatCode>General</c:formatCode>
                <c:ptCount val="3"/>
                <c:pt idx="0">
                  <c:v>62672597</c:v>
                </c:pt>
                <c:pt idx="1">
                  <c:v>62156357</c:v>
                </c:pt>
                <c:pt idx="2">
                  <c:v>516240</c:v>
                </c:pt>
              </c:numCache>
            </c:numRef>
          </c:val>
          <c:extLst>
            <c:ext xmlns:c16="http://schemas.microsoft.com/office/drawing/2014/chart" uri="{C3380CC4-5D6E-409C-BE32-E72D297353CC}">
              <c16:uniqueId val="{00000007-1748-4B9D-B738-634114B3EE19}"/>
            </c:ext>
          </c:extLst>
        </c:ser>
        <c:dLbls>
          <c:showLegendKey val="0"/>
          <c:showVal val="1"/>
          <c:showCatName val="0"/>
          <c:showSerName val="0"/>
          <c:showPercent val="0"/>
          <c:showBubbleSize val="0"/>
        </c:dLbls>
        <c:gapWidth val="84"/>
        <c:gapDepth val="53"/>
        <c:shape val="box"/>
        <c:axId val="125088896"/>
        <c:axId val="125090432"/>
        <c:axId val="0"/>
      </c:bar3DChart>
      <c:catAx>
        <c:axId val="125088896"/>
        <c:scaling>
          <c:orientation val="minMax"/>
        </c:scaling>
        <c:delete val="0"/>
        <c:axPos val="b"/>
        <c:numFmt formatCode="General" sourceLinked="1"/>
        <c:majorTickMark val="none"/>
        <c:minorTickMark val="none"/>
        <c:tickLblPos val="nextTo"/>
        <c:spPr>
          <a:noFill/>
          <a:ln>
            <a:noFill/>
          </a:ln>
          <a:effectLst/>
        </c:spPr>
        <c:txPr>
          <a:bodyPr rot="-60000000" vert="horz"/>
          <a:lstStyle/>
          <a:p>
            <a:pPr>
              <a:defRPr/>
            </a:pPr>
            <a:endParaRPr lang="ru-RU"/>
          </a:p>
        </c:txPr>
        <c:crossAx val="125090432"/>
        <c:crosses val="autoZero"/>
        <c:auto val="1"/>
        <c:lblAlgn val="ctr"/>
        <c:lblOffset val="100"/>
        <c:noMultiLvlLbl val="0"/>
      </c:catAx>
      <c:valAx>
        <c:axId val="125090432"/>
        <c:scaling>
          <c:orientation val="minMax"/>
          <c:min val="0"/>
        </c:scaling>
        <c:delete val="1"/>
        <c:axPos val="l"/>
        <c:numFmt formatCode="General" sourceLinked="1"/>
        <c:majorTickMark val="out"/>
        <c:minorTickMark val="none"/>
        <c:tickLblPos val="none"/>
        <c:crossAx val="125088896"/>
        <c:crosses val="autoZero"/>
        <c:crossBetween val="between"/>
      </c:valAx>
    </c:plotArea>
    <c:legend>
      <c:legendPos val="t"/>
      <c:layout>
        <c:manualLayout>
          <c:xMode val="edge"/>
          <c:yMode val="edge"/>
          <c:x val="0.76363636363636367"/>
          <c:y val="1.4035087719298246E-2"/>
          <c:w val="0.23575757575757575"/>
          <c:h val="0.46822415619100244"/>
        </c:manualLayout>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6350"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6415078396890532E-2"/>
          <c:y val="8.022323525348804E-2"/>
          <c:w val="0.89310205756045702"/>
          <c:h val="0.80560556438892439"/>
        </c:manualLayout>
      </c:layout>
      <c:bar3DChart>
        <c:barDir val="col"/>
        <c:grouping val="clustered"/>
        <c:varyColors val="0"/>
        <c:ser>
          <c:idx val="0"/>
          <c:order val="0"/>
          <c:tx>
            <c:strRef>
              <c:f>Лист1!$B$1</c:f>
              <c:strCache>
                <c:ptCount val="1"/>
                <c:pt idx="0">
                  <c:v>Уточнений план на 2022 рік,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extLst>
              <c:ext xmlns:c16="http://schemas.microsoft.com/office/drawing/2014/chart" uri="{C3380CC4-5D6E-409C-BE32-E72D297353CC}">
                <c16:uniqueId val="{00000000-FA77-4B7E-91D7-CBFEC81BDAE8}"/>
              </c:ext>
            </c:extLst>
          </c:dPt>
          <c:dLbls>
            <c:dLbl>
              <c:idx val="0"/>
              <c:layout>
                <c:manualLayout>
                  <c:x val="-1.7358911954187546E-2"/>
                  <c:y val="-6.01681631901275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A77-4B7E-91D7-CBFEC81BDAE8}"/>
                </c:ext>
              </c:extLst>
            </c:dLbl>
            <c:dLbl>
              <c:idx val="1"/>
              <c:layout>
                <c:manualLayout>
                  <c:x val="-2.4242424242424242E-2"/>
                  <c:y val="-0.16842105263157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A77-4B7E-91D7-CBFEC81BDAE8}"/>
                </c:ext>
              </c:extLst>
            </c:dLbl>
            <c:dLbl>
              <c:idx val="2"/>
              <c:layout>
                <c:manualLayout>
                  <c:x val="1.6969696969696881E-2"/>
                  <c:y val="-2.33918128654970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A77-4B7E-91D7-CBFEC81BDAE8}"/>
                </c:ext>
              </c:extLst>
            </c:dLbl>
            <c:dLbl>
              <c:idx val="3"/>
              <c:layout>
                <c:manualLayout>
                  <c:x val="9.6969696969696085E-3"/>
                  <c:y val="-5.61403508771930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1A7-41A7-9C4F-2B243A9B8CBF}"/>
                </c:ext>
              </c:extLst>
            </c:dLbl>
            <c:spPr>
              <a:noFill/>
              <a:ln>
                <a:solidFill>
                  <a:sysClr val="windowText" lastClr="000000">
                    <a:alpha val="50000"/>
                  </a:sysClr>
                </a:solidFill>
                <a:round/>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Всього місцеві бюджети</c:v>
                </c:pt>
                <c:pt idx="1">
                  <c:v>Власні доходи загального фонду</c:v>
                </c:pt>
                <c:pt idx="2">
                  <c:v>Офіційні трансферти</c:v>
                </c:pt>
                <c:pt idx="3">
                  <c:v>Власні доходи спеціального фонду</c:v>
                </c:pt>
              </c:strCache>
            </c:strRef>
          </c:cat>
          <c:val>
            <c:numRef>
              <c:f>Лист1!$B$2:$B$5</c:f>
              <c:numCache>
                <c:formatCode>General</c:formatCode>
                <c:ptCount val="4"/>
                <c:pt idx="0">
                  <c:v>91667869</c:v>
                </c:pt>
                <c:pt idx="1">
                  <c:v>67959986</c:v>
                </c:pt>
                <c:pt idx="2">
                  <c:v>20150456</c:v>
                </c:pt>
                <c:pt idx="3">
                  <c:v>2557427</c:v>
                </c:pt>
              </c:numCache>
            </c:numRef>
          </c:val>
          <c:extLst>
            <c:ext xmlns:c16="http://schemas.microsoft.com/office/drawing/2014/chart" uri="{C3380CC4-5D6E-409C-BE32-E72D297353CC}">
              <c16:uniqueId val="{00000003-FA77-4B7E-91D7-CBFEC81BDAE8}"/>
            </c:ext>
          </c:extLst>
        </c:ser>
        <c:ser>
          <c:idx val="1"/>
          <c:order val="1"/>
          <c:tx>
            <c:strRef>
              <c:f>Лист1!$C$1</c:f>
              <c:strCache>
                <c:ptCount val="1"/>
                <c:pt idx="0">
                  <c:v>Очікуванні на 2022 рік, грн</c:v>
                </c:pt>
              </c:strCache>
            </c:strRef>
          </c:tx>
          <c:spPr>
            <a:solidFill>
              <a:srgbClr val="92D05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c:ext xmlns:c16="http://schemas.microsoft.com/office/drawing/2014/chart" uri="{C3380CC4-5D6E-409C-BE32-E72D297353CC}">
                <c16:uniqueId val="{00000005-FA77-4B7E-91D7-CBFEC81BDAE8}"/>
              </c:ext>
            </c:extLst>
          </c:dPt>
          <c:dLbls>
            <c:dLbl>
              <c:idx val="0"/>
              <c:layout>
                <c:manualLayout>
                  <c:x val="9.696969696969697E-3"/>
                  <c:y val="-2.77640558088133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A77-4B7E-91D7-CBFEC81BDAE8}"/>
                </c:ext>
              </c:extLst>
            </c:dLbl>
            <c:dLbl>
              <c:idx val="1"/>
              <c:layout>
                <c:manualLayout>
                  <c:x val="9.6969696969696085E-3"/>
                  <c:y val="-4.21052631578947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A77-4B7E-91D7-CBFEC81BDAE8}"/>
                </c:ext>
              </c:extLst>
            </c:dLbl>
            <c:dLbl>
              <c:idx val="2"/>
              <c:layout>
                <c:manualLayout>
                  <c:x val="3.1515151515151517E-2"/>
                  <c:y val="-9.35672514619882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A77-4B7E-91D7-CBFEC81BDAE8}"/>
                </c:ext>
              </c:extLst>
            </c:dLbl>
            <c:dLbl>
              <c:idx val="3"/>
              <c:layout>
                <c:manualLayout>
                  <c:x val="-4.8484848484848485E-3"/>
                  <c:y val="-0.1263157894736842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1A7-41A7-9C4F-2B243A9B8CBF}"/>
                </c:ext>
              </c:extLst>
            </c:dLbl>
            <c:spPr>
              <a:noFill/>
              <a:ln>
                <a:solidFill>
                  <a:sysClr val="windowText" lastClr="000000">
                    <a:alpha val="50000"/>
                  </a:sysClr>
                </a:solidFill>
                <a:round/>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Всього місцеві бюджети</c:v>
                </c:pt>
                <c:pt idx="1">
                  <c:v>Власні доходи загального фонду</c:v>
                </c:pt>
                <c:pt idx="2">
                  <c:v>Офіційні трансферти</c:v>
                </c:pt>
                <c:pt idx="3">
                  <c:v>Власні доходи спеціального фонду</c:v>
                </c:pt>
              </c:strCache>
            </c:strRef>
          </c:cat>
          <c:val>
            <c:numRef>
              <c:f>Лист1!$C$2:$C$5</c:f>
              <c:numCache>
                <c:formatCode>General</c:formatCode>
                <c:ptCount val="4"/>
                <c:pt idx="0">
                  <c:v>156555783</c:v>
                </c:pt>
                <c:pt idx="1">
                  <c:v>133847900</c:v>
                </c:pt>
                <c:pt idx="2">
                  <c:v>20150456</c:v>
                </c:pt>
                <c:pt idx="3">
                  <c:v>2557427</c:v>
                </c:pt>
              </c:numCache>
            </c:numRef>
          </c:val>
          <c:extLst>
            <c:ext xmlns:c16="http://schemas.microsoft.com/office/drawing/2014/chart" uri="{C3380CC4-5D6E-409C-BE32-E72D297353CC}">
              <c16:uniqueId val="{00000008-FA77-4B7E-91D7-CBFEC81BDAE8}"/>
            </c:ext>
          </c:extLst>
        </c:ser>
        <c:ser>
          <c:idx val="2"/>
          <c:order val="2"/>
          <c:tx>
            <c:strRef>
              <c:f>Лист1!$D$1</c:f>
              <c:strCache>
                <c:ptCount val="1"/>
                <c:pt idx="0">
                  <c:v>Прогноз на 2023 рік</c:v>
                </c:pt>
              </c:strCache>
            </c:strRef>
          </c:tx>
          <c:spPr>
            <a:solidFill>
              <a:srgbClr val="A5A5A5">
                <a:alpha val="94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6.2430350751610547E-2"/>
                  <c:y val="-7.78973154671455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A77-4B7E-91D7-CBFEC81BDAE8}"/>
                </c:ext>
              </c:extLst>
            </c:dLbl>
            <c:dLbl>
              <c:idx val="1"/>
              <c:layout>
                <c:manualLayout>
                  <c:x val="4.8484848484848485E-2"/>
                  <c:y val="-7.0175438596491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A77-4B7E-91D7-CBFEC81BDAE8}"/>
                </c:ext>
              </c:extLst>
            </c:dLbl>
            <c:dLbl>
              <c:idx val="2"/>
              <c:layout>
                <c:manualLayout>
                  <c:x val="2.6666666666666668E-2"/>
                  <c:y val="-8.42105263157895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A77-4B7E-91D7-CBFEC81BDAE8}"/>
                </c:ext>
              </c:extLst>
            </c:dLbl>
            <c:dLbl>
              <c:idx val="3"/>
              <c:layout>
                <c:manualLayout>
                  <c:x val="0"/>
                  <c:y val="-4.21052631578948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1A7-41A7-9C4F-2B243A9B8CBF}"/>
                </c:ext>
              </c:extLst>
            </c:dLbl>
            <c:spPr>
              <a:solidFill>
                <a:srgbClr val="A5A5A5">
                  <a:alpha val="30000"/>
                </a:srgbClr>
              </a:solidFill>
              <a:ln>
                <a:solidFill>
                  <a:sysClr val="windowText" lastClr="000000">
                    <a:alpha val="50000"/>
                  </a:sysClr>
                </a:solidFill>
                <a:round/>
              </a:ln>
              <a:effectLst>
                <a:outerShdw blurRad="63500" dist="88900" dir="2700000" algn="tl" rotWithShape="0">
                  <a:prstClr val="black">
                    <a:alpha val="40000"/>
                  </a:prstClr>
                </a:outerShdw>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Лист1!$A$2:$A$5</c:f>
              <c:strCache>
                <c:ptCount val="4"/>
                <c:pt idx="0">
                  <c:v>Всього місцеві бюджети</c:v>
                </c:pt>
                <c:pt idx="1">
                  <c:v>Власні доходи загального фонду</c:v>
                </c:pt>
                <c:pt idx="2">
                  <c:v>Офіційні трансферти</c:v>
                </c:pt>
                <c:pt idx="3">
                  <c:v>Власні доходи спеціального фонду</c:v>
                </c:pt>
              </c:strCache>
            </c:strRef>
          </c:cat>
          <c:val>
            <c:numRef>
              <c:f>Лист1!$D$2:$D$5</c:f>
              <c:numCache>
                <c:formatCode>General</c:formatCode>
                <c:ptCount val="4"/>
                <c:pt idx="0">
                  <c:v>62672597</c:v>
                </c:pt>
                <c:pt idx="1">
                  <c:v>60213050</c:v>
                </c:pt>
                <c:pt idx="2">
                  <c:v>1943307</c:v>
                </c:pt>
                <c:pt idx="3">
                  <c:v>516240</c:v>
                </c:pt>
              </c:numCache>
            </c:numRef>
          </c:val>
          <c:extLst>
            <c:ext xmlns:c16="http://schemas.microsoft.com/office/drawing/2014/chart" uri="{C3380CC4-5D6E-409C-BE32-E72D297353CC}">
              <c16:uniqueId val="{0000000C-FA77-4B7E-91D7-CBFEC81BDAE8}"/>
            </c:ext>
          </c:extLst>
        </c:ser>
        <c:dLbls>
          <c:showLegendKey val="0"/>
          <c:showVal val="1"/>
          <c:showCatName val="0"/>
          <c:showSerName val="0"/>
          <c:showPercent val="0"/>
          <c:showBubbleSize val="0"/>
        </c:dLbls>
        <c:gapWidth val="84"/>
        <c:gapDepth val="53"/>
        <c:shape val="box"/>
        <c:axId val="125088896"/>
        <c:axId val="125090432"/>
        <c:axId val="0"/>
      </c:bar3DChart>
      <c:catAx>
        <c:axId val="125088896"/>
        <c:scaling>
          <c:orientation val="minMax"/>
        </c:scaling>
        <c:delete val="0"/>
        <c:axPos val="b"/>
        <c:numFmt formatCode="General" sourceLinked="1"/>
        <c:majorTickMark val="none"/>
        <c:minorTickMark val="none"/>
        <c:tickLblPos val="nextTo"/>
        <c:spPr>
          <a:noFill/>
          <a:ln>
            <a:noFill/>
          </a:ln>
          <a:effectLst/>
        </c:spPr>
        <c:txPr>
          <a:bodyPr rot="-60000000" vert="horz"/>
          <a:lstStyle/>
          <a:p>
            <a:pPr>
              <a:defRPr/>
            </a:pPr>
            <a:endParaRPr lang="ru-RU"/>
          </a:p>
        </c:txPr>
        <c:crossAx val="125090432"/>
        <c:crosses val="autoZero"/>
        <c:auto val="1"/>
        <c:lblAlgn val="ctr"/>
        <c:lblOffset val="100"/>
        <c:noMultiLvlLbl val="0"/>
      </c:catAx>
      <c:valAx>
        <c:axId val="125090432"/>
        <c:scaling>
          <c:orientation val="minMax"/>
          <c:min val="0"/>
        </c:scaling>
        <c:delete val="1"/>
        <c:axPos val="l"/>
        <c:numFmt formatCode="General" sourceLinked="1"/>
        <c:majorTickMark val="out"/>
        <c:minorTickMark val="none"/>
        <c:tickLblPos val="none"/>
        <c:crossAx val="125088896"/>
        <c:crosses val="autoZero"/>
        <c:crossBetween val="between"/>
      </c:valAx>
    </c:plotArea>
    <c:legend>
      <c:legendPos val="t"/>
      <c:layout>
        <c:manualLayout>
          <c:xMode val="edge"/>
          <c:yMode val="edge"/>
          <c:x val="0.7345454545454545"/>
          <c:y val="1.4035087719298246E-2"/>
          <c:w val="0.23575757575757575"/>
          <c:h val="0.46822415619100244"/>
        </c:manualLayout>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6350"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63"/>
      <c:rAngAx val="0"/>
      <c:perspective val="0"/>
    </c:view3D>
    <c:floor>
      <c:thickness val="0"/>
    </c:floor>
    <c:sideWall>
      <c:thickness val="0"/>
    </c:sideWall>
    <c:backWall>
      <c:thickness val="0"/>
    </c:backWall>
    <c:plotArea>
      <c:layout>
        <c:manualLayout>
          <c:layoutTarget val="inner"/>
          <c:xMode val="edge"/>
          <c:yMode val="edge"/>
          <c:x val="8.7067181928892054E-2"/>
          <c:y val="0.10001060609111841"/>
          <c:w val="0.80647989513457186"/>
          <c:h val="0.78450740576326627"/>
        </c:manualLayout>
      </c:layout>
      <c:pie3DChart>
        <c:varyColors val="1"/>
        <c:ser>
          <c:idx val="0"/>
          <c:order val="0"/>
          <c:tx>
            <c:strRef>
              <c:f>Лист1!$B$1</c:f>
              <c:strCache>
                <c:ptCount val="1"/>
                <c:pt idx="0">
                  <c:v>ЗА І КВАРТАЛ 2021 РОКУ</c:v>
                </c:pt>
              </c:strCache>
            </c:strRef>
          </c:tx>
          <c:spPr>
            <a:effectLst>
              <a:outerShdw sx="102000" sy="102000" algn="ctr" rotWithShape="0">
                <a:prstClr val="black">
                  <a:alpha val="10000"/>
                </a:prstClr>
              </a:outerShdw>
            </a:effectLst>
          </c:spPr>
          <c:explosion val="15"/>
          <c:dPt>
            <c:idx val="0"/>
            <c:bubble3D val="0"/>
            <c:explosion val="38"/>
            <c:spPr>
              <a:solidFill>
                <a:schemeClr val="accent1"/>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A1F-440C-B857-56B92C8E4BCD}"/>
              </c:ext>
            </c:extLst>
          </c:dPt>
          <c:dPt>
            <c:idx val="1"/>
            <c:bubble3D val="0"/>
            <c:spPr>
              <a:solidFill>
                <a:schemeClr val="accent2"/>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A1F-440C-B857-56B92C8E4BCD}"/>
              </c:ext>
            </c:extLst>
          </c:dPt>
          <c:dPt>
            <c:idx val="2"/>
            <c:bubble3D val="0"/>
            <c:spPr>
              <a:solidFill>
                <a:schemeClr val="accent3"/>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A1F-440C-B857-56B92C8E4BCD}"/>
              </c:ext>
            </c:extLst>
          </c:dPt>
          <c:dPt>
            <c:idx val="3"/>
            <c:bubble3D val="0"/>
            <c:spPr>
              <a:solidFill>
                <a:schemeClr val="accent4"/>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A1F-440C-B857-56B92C8E4BCD}"/>
              </c:ext>
            </c:extLst>
          </c:dPt>
          <c:dPt>
            <c:idx val="4"/>
            <c:bubble3D val="0"/>
            <c:spPr>
              <a:solidFill>
                <a:srgbClr val="70AD47">
                  <a:lumMod val="40000"/>
                  <a:lumOff val="60000"/>
                </a:srgb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A1F-440C-B857-56B92C8E4BCD}"/>
              </c:ext>
            </c:extLst>
          </c:dPt>
          <c:dPt>
            <c:idx val="5"/>
            <c:bubble3D val="0"/>
            <c:spPr>
              <a:solidFill>
                <a:schemeClr val="accent6"/>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5A1F-440C-B857-56B92C8E4BCD}"/>
              </c:ext>
            </c:extLst>
          </c:dPt>
          <c:dPt>
            <c:idx val="6"/>
            <c:bubble3D val="0"/>
            <c:spPr>
              <a:solidFill>
                <a:srgbClr val="7030A0"/>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5A1F-440C-B857-56B92C8E4BCD}"/>
              </c:ext>
            </c:extLst>
          </c:dPt>
          <c:dPt>
            <c:idx val="7"/>
            <c:bubble3D val="0"/>
            <c:spPr>
              <a:solidFill>
                <a:schemeClr val="accent2">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5A1F-440C-B857-56B92C8E4BCD}"/>
              </c:ext>
            </c:extLst>
          </c:dPt>
          <c:dLbls>
            <c:dLbl>
              <c:idx val="0"/>
              <c:layout>
                <c:manualLayout>
                  <c:x val="6.0690787024995169E-2"/>
                  <c:y val="0.49252457286830714"/>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Податок та збір на доходи фізичних осіб, 72,3%</a:t>
                    </a:r>
                  </a:p>
                </c:rich>
              </c:tx>
              <c:numFmt formatCode="\О\с\н\о\в\н\о\й" sourceLinked="0"/>
              <c:spPr>
                <a:noFill/>
                <a:ln>
                  <a:solidFill>
                    <a:sysClr val="window" lastClr="FFFFFF"/>
                  </a:solidFill>
                </a:ln>
              </c:spPr>
              <c:dLblPos val="bestFit"/>
              <c:showLegendKey val="0"/>
              <c:showVal val="0"/>
              <c:showCatName val="1"/>
              <c:showSerName val="1"/>
              <c:showPercent val="0"/>
              <c:showBubbleSize val="0"/>
              <c:extLst>
                <c:ext xmlns:c15="http://schemas.microsoft.com/office/drawing/2012/chart" uri="{CE6537A1-D6FC-4f65-9D91-7224C49458BB}">
                  <c15:layout>
                    <c:manualLayout>
                      <c:w val="0.21356912468023578"/>
                      <c:h val="0.19693155010578001"/>
                    </c:manualLayout>
                  </c15:layout>
                </c:ext>
                <c:ext xmlns:c16="http://schemas.microsoft.com/office/drawing/2014/chart" uri="{C3380CC4-5D6E-409C-BE32-E72D297353CC}">
                  <c16:uniqueId val="{00000001-5A1F-440C-B857-56B92C8E4BCD}"/>
                </c:ext>
              </c:extLst>
            </c:dLbl>
            <c:dLbl>
              <c:idx val="1"/>
              <c:layout>
                <c:manualLayout>
                  <c:x val="3.5591146702257812E-2"/>
                  <c:y val="-0.14706444371895536"/>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a:t>Акциз</a:t>
                    </a:r>
                    <a:r>
                      <a:rPr lang="ru-RU" sz="900" baseline="0"/>
                      <a:t> пальне, вироблене в Україні, 0,8%</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15627271259367606"/>
                      <c:h val="0.17569497498819472"/>
                    </c:manualLayout>
                  </c15:layout>
                </c:ext>
                <c:ext xmlns:c16="http://schemas.microsoft.com/office/drawing/2014/chart" uri="{C3380CC4-5D6E-409C-BE32-E72D297353CC}">
                  <c16:uniqueId val="{00000003-5A1F-440C-B857-56B92C8E4BCD}"/>
                </c:ext>
              </c:extLst>
            </c:dLbl>
            <c:dLbl>
              <c:idx val="2"/>
              <c:layout>
                <c:manualLayout>
                  <c:x val="-5.9645034360694904E-2"/>
                  <c:y val="2.8109443101060012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Акциз пальне, ввезене в Україну, 3,1%</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20806230552512264"/>
                      <c:h val="0.16440848969774771"/>
                    </c:manualLayout>
                  </c15:layout>
                </c:ext>
                <c:ext xmlns:c16="http://schemas.microsoft.com/office/drawing/2014/chart" uri="{C3380CC4-5D6E-409C-BE32-E72D297353CC}">
                  <c16:uniqueId val="{00000005-5A1F-440C-B857-56B92C8E4BCD}"/>
                </c:ext>
              </c:extLst>
            </c:dLbl>
            <c:dLbl>
              <c:idx val="3"/>
              <c:layout>
                <c:manualLayout>
                  <c:x val="-6.2868993227698386E-2"/>
                  <c:y val="1.2732702157837969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Акцизний податок, 2,5%</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15482411545403671"/>
                      <c:h val="0.11169777354780758"/>
                    </c:manualLayout>
                  </c15:layout>
                </c:ext>
                <c:ext xmlns:c16="http://schemas.microsoft.com/office/drawing/2014/chart" uri="{C3380CC4-5D6E-409C-BE32-E72D297353CC}">
                  <c16:uniqueId val="{00000007-5A1F-440C-B857-56B92C8E4BCD}"/>
                </c:ext>
              </c:extLst>
            </c:dLbl>
            <c:dLbl>
              <c:idx val="4"/>
              <c:layout>
                <c:manualLayout>
                  <c:x val="-2.8052549487370135E-3"/>
                  <c:y val="-3.5428090814017189E-2"/>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Податок на майно, 12,6%</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9-5A1F-440C-B857-56B92C8E4BCD}"/>
                </c:ext>
              </c:extLst>
            </c:dLbl>
            <c:dLbl>
              <c:idx val="5"/>
              <c:layout>
                <c:manualLayout>
                  <c:x val="-1.9926663321239008E-2"/>
                  <c:y val="-2.8842248548868146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Рентна плата, 0,2%.</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B-5A1F-440C-B857-56B92C8E4BCD}"/>
                </c:ext>
              </c:extLst>
            </c:dLbl>
            <c:dLbl>
              <c:idx val="6"/>
              <c:layout>
                <c:manualLayout>
                  <c:x val="-1.080765805175255E-2"/>
                  <c:y val="-8.7505787005015101E-2"/>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Єдиний податок, 8,1%</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D-5A1F-440C-B857-56B92C8E4BCD}"/>
                </c:ext>
              </c:extLst>
            </c:dLbl>
            <c:dLbl>
              <c:idx val="7"/>
              <c:layout>
                <c:manualLayout>
                  <c:x val="4.8937826715604496E-2"/>
                  <c:y val="-0.16821122061077576"/>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Неподаткові надходження, 0,4%</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17427996675590729"/>
                      <c:h val="0.16562325352338686"/>
                    </c:manualLayout>
                  </c15:layout>
                </c:ext>
                <c:ext xmlns:c16="http://schemas.microsoft.com/office/drawing/2014/chart" uri="{C3380CC4-5D6E-409C-BE32-E72D297353CC}">
                  <c16:uniqueId val="{0000000F-5A1F-440C-B857-56B92C8E4BCD}"/>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1"/>
            <c:showPercent val="0"/>
            <c:showBubbleSize val="0"/>
            <c:showLeaderLines val="0"/>
            <c:extLst>
              <c:ext xmlns:c15="http://schemas.microsoft.com/office/drawing/2012/chart" uri="{CE6537A1-D6FC-4f65-9D91-7224C49458BB}"/>
            </c:extLst>
          </c:dLbls>
          <c:cat>
            <c:strRef>
              <c:f>Лист1!$A$2:$A$9</c:f>
              <c:strCache>
                <c:ptCount val="8"/>
                <c:pt idx="0">
                  <c:v>ПОДАТОК ТА ЗБІР НА ДОХОДИ ФІЗИЧНИХ ОСІБ</c:v>
                </c:pt>
                <c:pt idx="1">
                  <c:v>АКЦИЗНИЙ ПОДАТОК З ВИРОБЛЕНИХ В УКРАЇНІ ПІДАКЦИЗНИХ ТОВАРІВ (ПРОДУКЦІЇ)</c:v>
                </c:pt>
                <c:pt idx="2">
                  <c:v>АКЦИЗНИЙ ПОДАТОК З ВВЕЗЕНИХ НА МИТНУ ТЕРИТОРІЮ УКРАЇНИ ПІДАКЦИЗНИХ ТОВАРІВ (ПРОДУКЦІЇ)</c:v>
                </c:pt>
                <c:pt idx="3">
                  <c:v>АКЦИЗНИЙ ПОДАТОК З РЕАЛІЗАЦІЇ СУБ'ЄКТАМИ ГОСПОДАРЮВАННЯ РОЗДРІБНОЇ ТОРГІВЛІ ПІДАКЦИЗНИХ ТОВАРІВ</c:v>
                </c:pt>
                <c:pt idx="4">
                  <c:v>ПОДАТОК НА МАЙНО</c:v>
                </c:pt>
                <c:pt idx="5">
                  <c:v>РЕНТНА ПЛАТА </c:v>
                </c:pt>
                <c:pt idx="6">
                  <c:v>ЄДИНИЙ ПОДАТОК</c:v>
                </c:pt>
                <c:pt idx="7">
                  <c:v>НЕПОДАТКОВІ НАДХОДЖЕННЯ</c:v>
                </c:pt>
              </c:strCache>
            </c:strRef>
          </c:cat>
          <c:val>
            <c:numRef>
              <c:f>Лист1!$B$2:$B$9</c:f>
              <c:numCache>
                <c:formatCode>General</c:formatCode>
                <c:ptCount val="8"/>
                <c:pt idx="0">
                  <c:v>43553700</c:v>
                </c:pt>
                <c:pt idx="1">
                  <c:v>472000</c:v>
                </c:pt>
                <c:pt idx="2">
                  <c:v>1895000</c:v>
                </c:pt>
                <c:pt idx="3">
                  <c:v>1895000</c:v>
                </c:pt>
                <c:pt idx="4">
                  <c:v>7607762</c:v>
                </c:pt>
                <c:pt idx="5">
                  <c:v>106160</c:v>
                </c:pt>
                <c:pt idx="6">
                  <c:v>4904540</c:v>
                </c:pt>
                <c:pt idx="7">
                  <c:v>265200</c:v>
                </c:pt>
              </c:numCache>
            </c:numRef>
          </c:val>
          <c:extLst>
            <c:ext xmlns:c16="http://schemas.microsoft.com/office/drawing/2014/chart" uri="{C3380CC4-5D6E-409C-BE32-E72D297353CC}">
              <c16:uniqueId val="{00000010-5A1F-440C-B857-56B92C8E4BCD}"/>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6415078396890532E-2"/>
          <c:y val="8.022323525348804E-2"/>
          <c:w val="0.9488595561918397"/>
          <c:h val="0.61574565315257923"/>
        </c:manualLayout>
      </c:layout>
      <c:bar3DChart>
        <c:barDir val="col"/>
        <c:grouping val="clustered"/>
        <c:varyColors val="0"/>
        <c:ser>
          <c:idx val="0"/>
          <c:order val="0"/>
          <c:tx>
            <c:strRef>
              <c:f>Лист1!$B$1</c:f>
              <c:strCache>
                <c:ptCount val="1"/>
                <c:pt idx="0">
                  <c:v>2020 рік,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extLst>
              <c:ext xmlns:c16="http://schemas.microsoft.com/office/drawing/2014/chart" uri="{C3380CC4-5D6E-409C-BE32-E72D297353CC}">
                <c16:uniqueId val="{00000000-D9D3-4C06-AE66-902E7DB5DCCD}"/>
              </c:ext>
            </c:extLst>
          </c:dPt>
          <c:dLbls>
            <c:dLbl>
              <c:idx val="0"/>
              <c:layout>
                <c:manualLayout>
                  <c:x val="2.7838921264785363E-2"/>
                  <c:y val="-0.10532107789315182"/>
                </c:manualLayout>
              </c:layout>
              <c:showLegendKey val="0"/>
              <c:showVal val="1"/>
              <c:showCatName val="0"/>
              <c:showSerName val="0"/>
              <c:showPercent val="0"/>
              <c:showBubbleSize val="0"/>
              <c:extLst>
                <c:ext xmlns:c15="http://schemas.microsoft.com/office/drawing/2012/chart" uri="{CE6537A1-D6FC-4f65-9D91-7224C49458BB}">
                  <c15:layout>
                    <c:manualLayout>
                      <c:w val="0.13057124921531701"/>
                      <c:h val="6.1088977423638779E-2"/>
                    </c:manualLayout>
                  </c15:layout>
                </c:ext>
                <c:ext xmlns:c16="http://schemas.microsoft.com/office/drawing/2014/chart" uri="{C3380CC4-5D6E-409C-BE32-E72D297353CC}">
                  <c16:uniqueId val="{00000000-D9D3-4C06-AE66-902E7DB5DCCD}"/>
                </c:ext>
              </c:extLst>
            </c:dLbl>
            <c:dLbl>
              <c:idx val="1"/>
              <c:layout>
                <c:manualLayout>
                  <c:x val="-2.4242424242424242E-2"/>
                  <c:y val="-0.16842105263157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9D3-4C06-AE66-902E7DB5DCCD}"/>
                </c:ext>
              </c:extLst>
            </c:dLbl>
            <c:dLbl>
              <c:idx val="2"/>
              <c:layout>
                <c:manualLayout>
                  <c:x val="1.6969696969696881E-2"/>
                  <c:y val="-2.33918128654970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9D3-4C06-AE66-902E7DB5DCCD}"/>
                </c:ext>
              </c:extLst>
            </c:dLbl>
            <c:dLbl>
              <c:idx val="3"/>
              <c:layout>
                <c:manualLayout>
                  <c:x val="9.6969696969696085E-3"/>
                  <c:y val="-5.61403508771930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9D3-4C06-AE66-902E7DB5DCCD}"/>
                </c:ext>
              </c:extLst>
            </c:dLbl>
            <c:spPr>
              <a:noFill/>
              <a:ln>
                <a:solidFill>
                  <a:sysClr val="windowText" lastClr="000000">
                    <a:alpha val="50000"/>
                  </a:sysClr>
                </a:solidFill>
                <a:round/>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Податок на доходи фізичних осіб</c:v>
                </c:pt>
              </c:strCache>
            </c:strRef>
          </c:cat>
          <c:val>
            <c:numRef>
              <c:f>Лист1!$B$2</c:f>
              <c:numCache>
                <c:formatCode>General</c:formatCode>
                <c:ptCount val="1"/>
                <c:pt idx="0">
                  <c:v>16179010</c:v>
                </c:pt>
              </c:numCache>
            </c:numRef>
          </c:val>
          <c:extLst>
            <c:ext xmlns:c16="http://schemas.microsoft.com/office/drawing/2014/chart" uri="{C3380CC4-5D6E-409C-BE32-E72D297353CC}">
              <c16:uniqueId val="{00000004-D9D3-4C06-AE66-902E7DB5DCCD}"/>
            </c:ext>
          </c:extLst>
        </c:ser>
        <c:ser>
          <c:idx val="1"/>
          <c:order val="1"/>
          <c:tx>
            <c:strRef>
              <c:f>Лист1!$C$1</c:f>
              <c:strCache>
                <c:ptCount val="1"/>
                <c:pt idx="0">
                  <c:v>2021 рік, грн</c:v>
                </c:pt>
              </c:strCache>
            </c:strRef>
          </c:tx>
          <c:spPr>
            <a:solidFill>
              <a:srgbClr val="92D05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c:ext xmlns:c16="http://schemas.microsoft.com/office/drawing/2014/chart" uri="{C3380CC4-5D6E-409C-BE32-E72D297353CC}">
                <c16:uniqueId val="{00000005-D9D3-4C06-AE66-902E7DB5DCCD}"/>
              </c:ext>
            </c:extLst>
          </c:dPt>
          <c:dLbls>
            <c:dLbl>
              <c:idx val="0"/>
              <c:layout>
                <c:manualLayout>
                  <c:x val="7.1859661610095349E-3"/>
                  <c:y val="-0.1340059185828862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9D3-4C06-AE66-902E7DB5DCCD}"/>
                </c:ext>
              </c:extLst>
            </c:dLbl>
            <c:dLbl>
              <c:idx val="1"/>
              <c:layout>
                <c:manualLayout>
                  <c:x val="9.6969696969696085E-3"/>
                  <c:y val="-4.21052631578947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9D3-4C06-AE66-902E7DB5DCCD}"/>
                </c:ext>
              </c:extLst>
            </c:dLbl>
            <c:dLbl>
              <c:idx val="2"/>
              <c:layout>
                <c:manualLayout>
                  <c:x val="3.1515151515151517E-2"/>
                  <c:y val="-9.35672514619882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9D3-4C06-AE66-902E7DB5DCCD}"/>
                </c:ext>
              </c:extLst>
            </c:dLbl>
            <c:dLbl>
              <c:idx val="3"/>
              <c:layout>
                <c:manualLayout>
                  <c:x val="-4.8484848484848485E-3"/>
                  <c:y val="-0.1263157894736842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9D3-4C06-AE66-902E7DB5DCCD}"/>
                </c:ext>
              </c:extLst>
            </c:dLbl>
            <c:spPr>
              <a:noFill/>
              <a:ln>
                <a:solidFill>
                  <a:sysClr val="windowText" lastClr="000000">
                    <a:alpha val="50000"/>
                  </a:sysClr>
                </a:solidFill>
                <a:round/>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Податок на доходи фізичних осіб</c:v>
                </c:pt>
              </c:strCache>
            </c:strRef>
          </c:cat>
          <c:val>
            <c:numRef>
              <c:f>Лист1!$C$2</c:f>
              <c:numCache>
                <c:formatCode>General</c:formatCode>
                <c:ptCount val="1"/>
                <c:pt idx="0">
                  <c:v>25653026</c:v>
                </c:pt>
              </c:numCache>
            </c:numRef>
          </c:val>
          <c:extLst>
            <c:ext xmlns:c16="http://schemas.microsoft.com/office/drawing/2014/chart" uri="{C3380CC4-5D6E-409C-BE32-E72D297353CC}">
              <c16:uniqueId val="{00000009-D9D3-4C06-AE66-902E7DB5DCCD}"/>
            </c:ext>
          </c:extLst>
        </c:ser>
        <c:ser>
          <c:idx val="2"/>
          <c:order val="2"/>
          <c:tx>
            <c:strRef>
              <c:f>Лист1!$D$1</c:f>
              <c:strCache>
                <c:ptCount val="1"/>
                <c:pt idx="0">
                  <c:v>Очікувані на 2022 рік, грн</c:v>
                </c:pt>
              </c:strCache>
            </c:strRef>
          </c:tx>
          <c:spPr>
            <a:solidFill>
              <a:srgbClr val="1F497D">
                <a:lumMod val="20000"/>
                <a:lumOff val="80000"/>
                <a:alpha val="94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6.2430350751610547E-2"/>
                  <c:y val="-7.78973154671455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9D3-4C06-AE66-902E7DB5DCCD}"/>
                </c:ext>
              </c:extLst>
            </c:dLbl>
            <c:dLbl>
              <c:idx val="1"/>
              <c:layout>
                <c:manualLayout>
                  <c:x val="4.8484848484848485E-2"/>
                  <c:y val="-7.0175438596491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9D3-4C06-AE66-902E7DB5DCCD}"/>
                </c:ext>
              </c:extLst>
            </c:dLbl>
            <c:dLbl>
              <c:idx val="2"/>
              <c:layout>
                <c:manualLayout>
                  <c:x val="2.6666666666666668E-2"/>
                  <c:y val="-8.42105263157895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9D3-4C06-AE66-902E7DB5DCCD}"/>
                </c:ext>
              </c:extLst>
            </c:dLbl>
            <c:dLbl>
              <c:idx val="3"/>
              <c:layout>
                <c:manualLayout>
                  <c:x val="0"/>
                  <c:y val="-4.21052631578948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9D3-4C06-AE66-902E7DB5DCCD}"/>
                </c:ext>
              </c:extLst>
            </c:dLbl>
            <c:spPr>
              <a:solidFill>
                <a:srgbClr val="A5A5A5">
                  <a:alpha val="30000"/>
                </a:srgbClr>
              </a:solidFill>
              <a:ln>
                <a:solidFill>
                  <a:sysClr val="windowText" lastClr="000000">
                    <a:alpha val="50000"/>
                  </a:sysClr>
                </a:solidFill>
                <a:round/>
              </a:ln>
              <a:effectLst>
                <a:outerShdw blurRad="63500" dist="88900" dir="2700000" algn="tl" rotWithShape="0">
                  <a:prstClr val="black">
                    <a:alpha val="40000"/>
                  </a:prstClr>
                </a:outerShdw>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Лист1!$A$2</c:f>
              <c:strCache>
                <c:ptCount val="1"/>
                <c:pt idx="0">
                  <c:v>Податок на доходи фізичних осіб</c:v>
                </c:pt>
              </c:strCache>
            </c:strRef>
          </c:cat>
          <c:val>
            <c:numRef>
              <c:f>Лист1!$D$2</c:f>
              <c:numCache>
                <c:formatCode>General</c:formatCode>
                <c:ptCount val="1"/>
                <c:pt idx="0">
                  <c:v>119595981</c:v>
                </c:pt>
              </c:numCache>
            </c:numRef>
          </c:val>
          <c:extLst>
            <c:ext xmlns:c16="http://schemas.microsoft.com/office/drawing/2014/chart" uri="{C3380CC4-5D6E-409C-BE32-E72D297353CC}">
              <c16:uniqueId val="{0000000E-D9D3-4C06-AE66-902E7DB5DCCD}"/>
            </c:ext>
          </c:extLst>
        </c:ser>
        <c:ser>
          <c:idx val="3"/>
          <c:order val="3"/>
          <c:tx>
            <c:strRef>
              <c:f>Лист1!$E$1</c:f>
              <c:strCache>
                <c:ptCount val="1"/>
                <c:pt idx="0">
                  <c:v>Прогноз на 2023 рік</c:v>
                </c:pt>
              </c:strCache>
            </c:strRef>
          </c:tx>
          <c:spPr>
            <a:solidFill>
              <a:srgbClr val="C0504D">
                <a:lumMod val="20000"/>
                <a:lumOff val="80000"/>
              </a:srgbClr>
            </a:solidFill>
          </c:spPr>
          <c:invertIfNegative val="0"/>
          <c:dLbls>
            <c:dLbl>
              <c:idx val="0"/>
              <c:layout>
                <c:manualLayout>
                  <c:x val="5.0219711236660296E-2"/>
                  <c:y val="-8.4993359893758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713-408D-AFAF-796DD809A71B}"/>
                </c:ext>
              </c:extLst>
            </c:dLbl>
            <c:spPr>
              <a:noFill/>
              <a:ln>
                <a:solidFill>
                  <a:sysClr val="windowText" lastClr="000000"/>
                </a:solid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Податок на доходи фізичних осіб</c:v>
                </c:pt>
              </c:strCache>
            </c:strRef>
          </c:cat>
          <c:val>
            <c:numRef>
              <c:f>Лист1!$E$2</c:f>
              <c:numCache>
                <c:formatCode>General</c:formatCode>
                <c:ptCount val="1"/>
                <c:pt idx="0">
                  <c:v>43553700</c:v>
                </c:pt>
              </c:numCache>
            </c:numRef>
          </c:val>
          <c:extLst>
            <c:ext xmlns:c16="http://schemas.microsoft.com/office/drawing/2014/chart" uri="{C3380CC4-5D6E-409C-BE32-E72D297353CC}">
              <c16:uniqueId val="{00000003-0713-408D-AFAF-796DD809A71B}"/>
            </c:ext>
          </c:extLst>
        </c:ser>
        <c:dLbls>
          <c:showLegendKey val="0"/>
          <c:showVal val="1"/>
          <c:showCatName val="0"/>
          <c:showSerName val="0"/>
          <c:showPercent val="0"/>
          <c:showBubbleSize val="0"/>
        </c:dLbls>
        <c:gapWidth val="84"/>
        <c:gapDepth val="53"/>
        <c:shape val="box"/>
        <c:axId val="125088896"/>
        <c:axId val="125090432"/>
        <c:axId val="0"/>
      </c:bar3DChart>
      <c:catAx>
        <c:axId val="125088896"/>
        <c:scaling>
          <c:orientation val="minMax"/>
        </c:scaling>
        <c:delete val="0"/>
        <c:axPos val="b"/>
        <c:numFmt formatCode="General" sourceLinked="1"/>
        <c:majorTickMark val="out"/>
        <c:minorTickMark val="none"/>
        <c:tickLblPos val="nextTo"/>
        <c:spPr>
          <a:noFill/>
          <a:ln>
            <a:noFill/>
          </a:ln>
          <a:effectLst/>
        </c:spPr>
        <c:txPr>
          <a:bodyPr rot="-60000000" vert="horz"/>
          <a:lstStyle/>
          <a:p>
            <a:pPr>
              <a:defRPr/>
            </a:pPr>
            <a:endParaRPr lang="ru-RU"/>
          </a:p>
        </c:txPr>
        <c:crossAx val="125090432"/>
        <c:crosses val="autoZero"/>
        <c:auto val="1"/>
        <c:lblAlgn val="ctr"/>
        <c:lblOffset val="100"/>
        <c:noMultiLvlLbl val="0"/>
      </c:catAx>
      <c:valAx>
        <c:axId val="125090432"/>
        <c:scaling>
          <c:orientation val="minMax"/>
          <c:min val="0"/>
        </c:scaling>
        <c:delete val="0"/>
        <c:axPos val="l"/>
        <c:majorGridlines/>
        <c:numFmt formatCode="General" sourceLinked="1"/>
        <c:majorTickMark val="out"/>
        <c:minorTickMark val="none"/>
        <c:tickLblPos val="nextTo"/>
        <c:crossAx val="125088896"/>
        <c:crosses val="autoZero"/>
        <c:crossBetween val="between"/>
      </c:valAx>
    </c:plotArea>
    <c:legend>
      <c:legendPos val="t"/>
      <c:layout>
        <c:manualLayout>
          <c:xMode val="edge"/>
          <c:yMode val="edge"/>
          <c:x val="0.69333333333333336"/>
          <c:y val="0.80734071587665079"/>
          <c:w val="0.30666666666666664"/>
          <c:h val="9.0115130031056881E-2"/>
        </c:manualLayout>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6350"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0340861347133871"/>
          <c:y val="8.022323525348804E-2"/>
          <c:w val="0.79659138652866146"/>
          <c:h val="0.59449718187616984"/>
        </c:manualLayout>
      </c:layout>
      <c:bar3DChart>
        <c:barDir val="col"/>
        <c:grouping val="clustered"/>
        <c:varyColors val="0"/>
        <c:ser>
          <c:idx val="0"/>
          <c:order val="0"/>
          <c:tx>
            <c:strRef>
              <c:f>Лист1!$B$1</c:f>
              <c:strCache>
                <c:ptCount val="1"/>
                <c:pt idx="0">
                  <c:v>2020 рік,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extLst>
              <c:ext xmlns:c16="http://schemas.microsoft.com/office/drawing/2014/chart" uri="{C3380CC4-5D6E-409C-BE32-E72D297353CC}">
                <c16:uniqueId val="{00000000-BF66-4E6A-89E6-402BA401F260}"/>
              </c:ext>
            </c:extLst>
          </c:dPt>
          <c:dLbls>
            <c:dLbl>
              <c:idx val="0"/>
              <c:layout>
                <c:manualLayout>
                  <c:x val="3.1435345243353285E-2"/>
                  <c:y val="-0.11158486439195101"/>
                </c:manualLayout>
              </c:layout>
              <c:showLegendKey val="0"/>
              <c:showVal val="1"/>
              <c:showCatName val="0"/>
              <c:showSerName val="0"/>
              <c:showPercent val="0"/>
              <c:showBubbleSize val="0"/>
              <c:extLst>
                <c:ext xmlns:c15="http://schemas.microsoft.com/office/drawing/2012/chart" uri="{CE6537A1-D6FC-4f65-9D91-7224C49458BB}">
                  <c15:layout>
                    <c:manualLayout>
                      <c:w val="0.10736035171619021"/>
                      <c:h val="8.8136482939632541E-2"/>
                    </c:manualLayout>
                  </c15:layout>
                </c:ext>
                <c:ext xmlns:c16="http://schemas.microsoft.com/office/drawing/2014/chart" uri="{C3380CC4-5D6E-409C-BE32-E72D297353CC}">
                  <c16:uniqueId val="{00000000-BF66-4E6A-89E6-402BA401F260}"/>
                </c:ext>
              </c:extLst>
            </c:dLbl>
            <c:dLbl>
              <c:idx val="1"/>
              <c:layout>
                <c:manualLayout>
                  <c:x val="-2.4242424242424242E-2"/>
                  <c:y val="-0.16842105263157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F66-4E6A-89E6-402BA401F260}"/>
                </c:ext>
              </c:extLst>
            </c:dLbl>
            <c:dLbl>
              <c:idx val="2"/>
              <c:layout>
                <c:manualLayout>
                  <c:x val="1.6969696969696881E-2"/>
                  <c:y val="-2.33918128654970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F66-4E6A-89E6-402BA401F260}"/>
                </c:ext>
              </c:extLst>
            </c:dLbl>
            <c:dLbl>
              <c:idx val="3"/>
              <c:layout>
                <c:manualLayout>
                  <c:x val="9.6969696969696085E-3"/>
                  <c:y val="-5.61403508771930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F66-4E6A-89E6-402BA401F260}"/>
                </c:ext>
              </c:extLst>
            </c:dLbl>
            <c:spPr>
              <a:noFill/>
              <a:ln>
                <a:solidFill>
                  <a:sysClr val="windowText" lastClr="000000">
                    <a:alpha val="50000"/>
                  </a:sysClr>
                </a:solidFill>
                <a:round/>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Акцизний податок</c:v>
                </c:pt>
              </c:strCache>
            </c:strRef>
          </c:cat>
          <c:val>
            <c:numRef>
              <c:f>Лист1!$B$2</c:f>
              <c:numCache>
                <c:formatCode>General</c:formatCode>
                <c:ptCount val="1"/>
                <c:pt idx="0">
                  <c:v>2516173</c:v>
                </c:pt>
              </c:numCache>
            </c:numRef>
          </c:val>
          <c:extLst>
            <c:ext xmlns:c16="http://schemas.microsoft.com/office/drawing/2014/chart" uri="{C3380CC4-5D6E-409C-BE32-E72D297353CC}">
              <c16:uniqueId val="{00000004-BF66-4E6A-89E6-402BA401F260}"/>
            </c:ext>
          </c:extLst>
        </c:ser>
        <c:ser>
          <c:idx val="1"/>
          <c:order val="1"/>
          <c:tx>
            <c:strRef>
              <c:f>Лист1!$C$1</c:f>
              <c:strCache>
                <c:ptCount val="1"/>
                <c:pt idx="0">
                  <c:v>2021 рік, грн</c:v>
                </c:pt>
              </c:strCache>
            </c:strRef>
          </c:tx>
          <c:spPr>
            <a:solidFill>
              <a:srgbClr val="92D05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c:ext xmlns:c16="http://schemas.microsoft.com/office/drawing/2014/chart" uri="{C3380CC4-5D6E-409C-BE32-E72D297353CC}">
                <c16:uniqueId val="{00000005-BF66-4E6A-89E6-402BA401F260}"/>
              </c:ext>
            </c:extLst>
          </c:dPt>
          <c:dLbls>
            <c:dLbl>
              <c:idx val="0"/>
              <c:layout>
                <c:manualLayout>
                  <c:x val="2.9784797209826529E-2"/>
                  <c:y val="-9.00485564304462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F66-4E6A-89E6-402BA401F260}"/>
                </c:ext>
              </c:extLst>
            </c:dLbl>
            <c:dLbl>
              <c:idx val="1"/>
              <c:layout>
                <c:manualLayout>
                  <c:x val="9.6969696969696085E-3"/>
                  <c:y val="-4.21052631578947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F66-4E6A-89E6-402BA401F260}"/>
                </c:ext>
              </c:extLst>
            </c:dLbl>
            <c:dLbl>
              <c:idx val="2"/>
              <c:layout>
                <c:manualLayout>
                  <c:x val="3.1515151515151517E-2"/>
                  <c:y val="-9.35672514619882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F66-4E6A-89E6-402BA401F260}"/>
                </c:ext>
              </c:extLst>
            </c:dLbl>
            <c:dLbl>
              <c:idx val="3"/>
              <c:layout>
                <c:manualLayout>
                  <c:x val="-4.8484848484848485E-3"/>
                  <c:y val="-0.1263157894736842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F66-4E6A-89E6-402BA401F260}"/>
                </c:ext>
              </c:extLst>
            </c:dLbl>
            <c:spPr>
              <a:noFill/>
              <a:ln>
                <a:solidFill>
                  <a:sysClr val="windowText" lastClr="000000">
                    <a:alpha val="50000"/>
                  </a:sysClr>
                </a:solidFill>
                <a:round/>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Акцизний податок</c:v>
                </c:pt>
              </c:strCache>
            </c:strRef>
          </c:cat>
          <c:val>
            <c:numRef>
              <c:f>Лист1!$C$2</c:f>
              <c:numCache>
                <c:formatCode>General</c:formatCode>
                <c:ptCount val="1"/>
                <c:pt idx="0">
                  <c:v>2859260</c:v>
                </c:pt>
              </c:numCache>
            </c:numRef>
          </c:val>
          <c:extLst>
            <c:ext xmlns:c16="http://schemas.microsoft.com/office/drawing/2014/chart" uri="{C3380CC4-5D6E-409C-BE32-E72D297353CC}">
              <c16:uniqueId val="{00000009-BF66-4E6A-89E6-402BA401F260}"/>
            </c:ext>
          </c:extLst>
        </c:ser>
        <c:ser>
          <c:idx val="2"/>
          <c:order val="2"/>
          <c:tx>
            <c:strRef>
              <c:f>Лист1!$D$1</c:f>
              <c:strCache>
                <c:ptCount val="1"/>
                <c:pt idx="0">
                  <c:v>Очікувані на 2022 рік, грн</c:v>
                </c:pt>
              </c:strCache>
            </c:strRef>
          </c:tx>
          <c:spPr>
            <a:solidFill>
              <a:srgbClr val="1F497D">
                <a:lumMod val="20000"/>
                <a:lumOff val="80000"/>
                <a:alpha val="94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1.4653690532397089E-2"/>
                  <c:y val="-0.1660113735783026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F66-4E6A-89E6-402BA401F260}"/>
                </c:ext>
              </c:extLst>
            </c:dLbl>
            <c:dLbl>
              <c:idx val="1"/>
              <c:layout>
                <c:manualLayout>
                  <c:x val="4.8484848484848485E-2"/>
                  <c:y val="-7.0175438596491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F66-4E6A-89E6-402BA401F260}"/>
                </c:ext>
              </c:extLst>
            </c:dLbl>
            <c:dLbl>
              <c:idx val="2"/>
              <c:layout>
                <c:manualLayout>
                  <c:x val="2.6666666666666668E-2"/>
                  <c:y val="-8.42105263157895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F66-4E6A-89E6-402BA401F260}"/>
                </c:ext>
              </c:extLst>
            </c:dLbl>
            <c:dLbl>
              <c:idx val="3"/>
              <c:layout>
                <c:manualLayout>
                  <c:x val="0"/>
                  <c:y val="-4.21052631578948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F66-4E6A-89E6-402BA401F260}"/>
                </c:ext>
              </c:extLst>
            </c:dLbl>
            <c:spPr>
              <a:solidFill>
                <a:srgbClr val="A5A5A5">
                  <a:alpha val="30000"/>
                </a:srgbClr>
              </a:solidFill>
              <a:ln>
                <a:solidFill>
                  <a:sysClr val="windowText" lastClr="000000">
                    <a:alpha val="50000"/>
                  </a:sysClr>
                </a:solidFill>
                <a:round/>
              </a:ln>
              <a:effectLst>
                <a:outerShdw blurRad="63500" dist="88900" dir="2700000" algn="tl" rotWithShape="0">
                  <a:prstClr val="black">
                    <a:alpha val="40000"/>
                  </a:prstClr>
                </a:outerShdw>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Акцизний податок</c:v>
                </c:pt>
              </c:strCache>
            </c:strRef>
          </c:cat>
          <c:val>
            <c:numRef>
              <c:f>Лист1!$D$2</c:f>
              <c:numCache>
                <c:formatCode>General</c:formatCode>
                <c:ptCount val="1"/>
                <c:pt idx="0">
                  <c:v>1884158</c:v>
                </c:pt>
              </c:numCache>
            </c:numRef>
          </c:val>
          <c:extLst>
            <c:ext xmlns:c16="http://schemas.microsoft.com/office/drawing/2014/chart" uri="{C3380CC4-5D6E-409C-BE32-E72D297353CC}">
              <c16:uniqueId val="{0000000E-BF66-4E6A-89E6-402BA401F260}"/>
            </c:ext>
          </c:extLst>
        </c:ser>
        <c:ser>
          <c:idx val="3"/>
          <c:order val="3"/>
          <c:tx>
            <c:strRef>
              <c:f>Лист1!$E$1</c:f>
              <c:strCache>
                <c:ptCount val="1"/>
                <c:pt idx="0">
                  <c:v>Прогноз на 2023 рік</c:v>
                </c:pt>
              </c:strCache>
            </c:strRef>
          </c:tx>
          <c:spPr>
            <a:solidFill>
              <a:srgbClr val="C0504D">
                <a:lumMod val="20000"/>
                <a:lumOff val="80000"/>
              </a:srgbClr>
            </a:solidFill>
          </c:spPr>
          <c:invertIfNegative val="0"/>
          <c:dLbls>
            <c:dLbl>
              <c:idx val="0"/>
              <c:layout>
                <c:manualLayout>
                  <c:x val="3.5153797865662272E-2"/>
                  <c:y val="-6.37450199203187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F66-4E6A-89E6-402BA401F260}"/>
                </c:ext>
              </c:extLst>
            </c:dLbl>
            <c:spPr>
              <a:noFill/>
              <a:ln>
                <a:solidFill>
                  <a:sysClr val="windowText" lastClr="000000"/>
                </a:solid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Акцизний податок</c:v>
                </c:pt>
              </c:strCache>
            </c:strRef>
          </c:cat>
          <c:val>
            <c:numRef>
              <c:f>Лист1!$E$2</c:f>
              <c:numCache>
                <c:formatCode>General</c:formatCode>
                <c:ptCount val="1"/>
                <c:pt idx="0">
                  <c:v>4440060</c:v>
                </c:pt>
              </c:numCache>
            </c:numRef>
          </c:val>
          <c:extLst>
            <c:ext xmlns:c16="http://schemas.microsoft.com/office/drawing/2014/chart" uri="{C3380CC4-5D6E-409C-BE32-E72D297353CC}">
              <c16:uniqueId val="{00000010-BF66-4E6A-89E6-402BA401F260}"/>
            </c:ext>
          </c:extLst>
        </c:ser>
        <c:dLbls>
          <c:showLegendKey val="0"/>
          <c:showVal val="1"/>
          <c:showCatName val="0"/>
          <c:showSerName val="0"/>
          <c:showPercent val="0"/>
          <c:showBubbleSize val="0"/>
        </c:dLbls>
        <c:gapWidth val="84"/>
        <c:gapDepth val="53"/>
        <c:shape val="box"/>
        <c:axId val="125088896"/>
        <c:axId val="125090432"/>
        <c:axId val="0"/>
      </c:bar3DChart>
      <c:catAx>
        <c:axId val="125088896"/>
        <c:scaling>
          <c:orientation val="minMax"/>
        </c:scaling>
        <c:delete val="0"/>
        <c:axPos val="b"/>
        <c:numFmt formatCode="General" sourceLinked="1"/>
        <c:majorTickMark val="out"/>
        <c:minorTickMark val="none"/>
        <c:tickLblPos val="nextTo"/>
        <c:spPr>
          <a:noFill/>
          <a:ln>
            <a:noFill/>
          </a:ln>
          <a:effectLst/>
        </c:spPr>
        <c:txPr>
          <a:bodyPr rot="-60000000" vert="horz"/>
          <a:lstStyle/>
          <a:p>
            <a:pPr>
              <a:defRPr/>
            </a:pPr>
            <a:endParaRPr lang="ru-RU"/>
          </a:p>
        </c:txPr>
        <c:crossAx val="125090432"/>
        <c:crosses val="autoZero"/>
        <c:auto val="1"/>
        <c:lblAlgn val="ctr"/>
        <c:lblOffset val="100"/>
        <c:noMultiLvlLbl val="0"/>
      </c:catAx>
      <c:valAx>
        <c:axId val="125090432"/>
        <c:scaling>
          <c:orientation val="minMax"/>
          <c:min val="0"/>
        </c:scaling>
        <c:delete val="0"/>
        <c:axPos val="l"/>
        <c:majorGridlines/>
        <c:numFmt formatCode="General" sourceLinked="1"/>
        <c:majorTickMark val="out"/>
        <c:minorTickMark val="none"/>
        <c:tickLblPos val="nextTo"/>
        <c:crossAx val="125088896"/>
        <c:crosses val="autoZero"/>
        <c:crossBetween val="between"/>
      </c:valAx>
    </c:plotArea>
    <c:legend>
      <c:legendPos val="t"/>
      <c:layout>
        <c:manualLayout>
          <c:xMode val="edge"/>
          <c:yMode val="edge"/>
          <c:x val="7.3119899560577545E-2"/>
          <c:y val="0.80734071587665079"/>
          <c:w val="0.92688010043942248"/>
          <c:h val="9.542721502441677E-2"/>
        </c:manualLayout>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6350"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5240916452174622"/>
          <c:y val="8.022323525348804E-2"/>
          <c:w val="0.74759083547825378"/>
          <c:h val="0.54449737532808395"/>
        </c:manualLayout>
      </c:layout>
      <c:bar3DChart>
        <c:barDir val="col"/>
        <c:grouping val="clustered"/>
        <c:varyColors val="0"/>
        <c:ser>
          <c:idx val="0"/>
          <c:order val="0"/>
          <c:tx>
            <c:strRef>
              <c:f>Лист1!$B$1</c:f>
              <c:strCache>
                <c:ptCount val="1"/>
                <c:pt idx="0">
                  <c:v>2020 рік,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extLst>
              <c:ext xmlns:c16="http://schemas.microsoft.com/office/drawing/2014/chart" uri="{C3380CC4-5D6E-409C-BE32-E72D297353CC}">
                <c16:uniqueId val="{00000000-B6E3-4A77-A935-3ED38000C5DC}"/>
              </c:ext>
            </c:extLst>
          </c:dPt>
          <c:dLbls>
            <c:dLbl>
              <c:idx val="0"/>
              <c:layout>
                <c:manualLayout>
                  <c:x val="3.1435345243353285E-2"/>
                  <c:y val="-0.11158486439195101"/>
                </c:manualLayout>
              </c:layout>
              <c:showLegendKey val="0"/>
              <c:showVal val="1"/>
              <c:showCatName val="0"/>
              <c:showSerName val="0"/>
              <c:showPercent val="0"/>
              <c:showBubbleSize val="0"/>
              <c:extLst>
                <c:ext xmlns:c15="http://schemas.microsoft.com/office/drawing/2012/chart" uri="{CE6537A1-D6FC-4f65-9D91-7224C49458BB}">
                  <c15:layout>
                    <c:manualLayout>
                      <c:w val="0.10736035171619021"/>
                      <c:h val="8.8136482939632541E-2"/>
                    </c:manualLayout>
                  </c15:layout>
                </c:ext>
                <c:ext xmlns:c16="http://schemas.microsoft.com/office/drawing/2014/chart" uri="{C3380CC4-5D6E-409C-BE32-E72D297353CC}">
                  <c16:uniqueId val="{00000000-B6E3-4A77-A935-3ED38000C5DC}"/>
                </c:ext>
              </c:extLst>
            </c:dLbl>
            <c:dLbl>
              <c:idx val="1"/>
              <c:layout>
                <c:manualLayout>
                  <c:x val="-2.4242424242424242E-2"/>
                  <c:y val="-0.16842105263157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6E3-4A77-A935-3ED38000C5DC}"/>
                </c:ext>
              </c:extLst>
            </c:dLbl>
            <c:dLbl>
              <c:idx val="2"/>
              <c:layout>
                <c:manualLayout>
                  <c:x val="1.6969696969696881E-2"/>
                  <c:y val="-2.33918128654970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6E3-4A77-A935-3ED38000C5DC}"/>
                </c:ext>
              </c:extLst>
            </c:dLbl>
            <c:dLbl>
              <c:idx val="3"/>
              <c:layout>
                <c:manualLayout>
                  <c:x val="9.6969696969696085E-3"/>
                  <c:y val="-5.61403508771930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6E3-4A77-A935-3ED38000C5DC}"/>
                </c:ext>
              </c:extLst>
            </c:dLbl>
            <c:spPr>
              <a:noFill/>
              <a:ln>
                <a:solidFill>
                  <a:sysClr val="windowText" lastClr="000000">
                    <a:alpha val="50000"/>
                  </a:sysClr>
                </a:solidFill>
                <a:round/>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Податок на нерухоме майно</c:v>
                </c:pt>
              </c:strCache>
            </c:strRef>
          </c:cat>
          <c:val>
            <c:numRef>
              <c:f>Лист1!$B$2</c:f>
              <c:numCache>
                <c:formatCode>General</c:formatCode>
                <c:ptCount val="1"/>
                <c:pt idx="0">
                  <c:v>1468315</c:v>
                </c:pt>
              </c:numCache>
            </c:numRef>
          </c:val>
          <c:extLst>
            <c:ext xmlns:c16="http://schemas.microsoft.com/office/drawing/2014/chart" uri="{C3380CC4-5D6E-409C-BE32-E72D297353CC}">
              <c16:uniqueId val="{00000004-B6E3-4A77-A935-3ED38000C5DC}"/>
            </c:ext>
          </c:extLst>
        </c:ser>
        <c:ser>
          <c:idx val="1"/>
          <c:order val="1"/>
          <c:tx>
            <c:strRef>
              <c:f>Лист1!$C$1</c:f>
              <c:strCache>
                <c:ptCount val="1"/>
                <c:pt idx="0">
                  <c:v>2021 рік, грн</c:v>
                </c:pt>
              </c:strCache>
            </c:strRef>
          </c:tx>
          <c:spPr>
            <a:solidFill>
              <a:srgbClr val="92D05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c:ext xmlns:c16="http://schemas.microsoft.com/office/drawing/2014/chart" uri="{C3380CC4-5D6E-409C-BE32-E72D297353CC}">
                <c16:uniqueId val="{00000005-B6E3-4A77-A935-3ED38000C5DC}"/>
              </c:ext>
            </c:extLst>
          </c:dPt>
          <c:dLbls>
            <c:dLbl>
              <c:idx val="0"/>
              <c:layout>
                <c:manualLayout>
                  <c:x val="2.9784797209826529E-2"/>
                  <c:y val="-9.00485564304462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6E3-4A77-A935-3ED38000C5DC}"/>
                </c:ext>
              </c:extLst>
            </c:dLbl>
            <c:dLbl>
              <c:idx val="1"/>
              <c:layout>
                <c:manualLayout>
                  <c:x val="9.6969696969696085E-3"/>
                  <c:y val="-4.21052631578947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6E3-4A77-A935-3ED38000C5DC}"/>
                </c:ext>
              </c:extLst>
            </c:dLbl>
            <c:dLbl>
              <c:idx val="2"/>
              <c:layout>
                <c:manualLayout>
                  <c:x val="3.1515151515151517E-2"/>
                  <c:y val="-9.35672514619882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6E3-4A77-A935-3ED38000C5DC}"/>
                </c:ext>
              </c:extLst>
            </c:dLbl>
            <c:dLbl>
              <c:idx val="3"/>
              <c:layout>
                <c:manualLayout>
                  <c:x val="-4.8484848484848485E-3"/>
                  <c:y val="-0.1263157894736842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6E3-4A77-A935-3ED38000C5DC}"/>
                </c:ext>
              </c:extLst>
            </c:dLbl>
            <c:spPr>
              <a:noFill/>
              <a:ln>
                <a:solidFill>
                  <a:sysClr val="windowText" lastClr="000000">
                    <a:alpha val="50000"/>
                  </a:sysClr>
                </a:solidFill>
                <a:round/>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Податок на нерухоме майно</c:v>
                </c:pt>
              </c:strCache>
            </c:strRef>
          </c:cat>
          <c:val>
            <c:numRef>
              <c:f>Лист1!$C$2</c:f>
              <c:numCache>
                <c:formatCode>General</c:formatCode>
                <c:ptCount val="1"/>
                <c:pt idx="0">
                  <c:v>1553446</c:v>
                </c:pt>
              </c:numCache>
            </c:numRef>
          </c:val>
          <c:extLst>
            <c:ext xmlns:c16="http://schemas.microsoft.com/office/drawing/2014/chart" uri="{C3380CC4-5D6E-409C-BE32-E72D297353CC}">
              <c16:uniqueId val="{00000009-B6E3-4A77-A935-3ED38000C5DC}"/>
            </c:ext>
          </c:extLst>
        </c:ser>
        <c:ser>
          <c:idx val="2"/>
          <c:order val="2"/>
          <c:tx>
            <c:strRef>
              <c:f>Лист1!$D$1</c:f>
              <c:strCache>
                <c:ptCount val="1"/>
                <c:pt idx="0">
                  <c:v>Очікувані на 2022 рік, грн</c:v>
                </c:pt>
              </c:strCache>
            </c:strRef>
          </c:tx>
          <c:spPr>
            <a:solidFill>
              <a:srgbClr val="1F497D">
                <a:lumMod val="20000"/>
                <a:lumOff val="80000"/>
                <a:alpha val="94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4.302248485863832E-2"/>
                  <c:y val="-6.99571303587051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6E3-4A77-A935-3ED38000C5DC}"/>
                </c:ext>
              </c:extLst>
            </c:dLbl>
            <c:dLbl>
              <c:idx val="1"/>
              <c:layout>
                <c:manualLayout>
                  <c:x val="4.8484848484848485E-2"/>
                  <c:y val="-7.0175438596491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6E3-4A77-A935-3ED38000C5DC}"/>
                </c:ext>
              </c:extLst>
            </c:dLbl>
            <c:dLbl>
              <c:idx val="2"/>
              <c:layout>
                <c:manualLayout>
                  <c:x val="2.6666666666666668E-2"/>
                  <c:y val="-8.42105263157895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6E3-4A77-A935-3ED38000C5DC}"/>
                </c:ext>
              </c:extLst>
            </c:dLbl>
            <c:dLbl>
              <c:idx val="3"/>
              <c:layout>
                <c:manualLayout>
                  <c:x val="0"/>
                  <c:y val="-4.21052631578948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6E3-4A77-A935-3ED38000C5DC}"/>
                </c:ext>
              </c:extLst>
            </c:dLbl>
            <c:spPr>
              <a:solidFill>
                <a:srgbClr val="A5A5A5">
                  <a:alpha val="30000"/>
                </a:srgbClr>
              </a:solidFill>
              <a:ln>
                <a:solidFill>
                  <a:sysClr val="windowText" lastClr="000000">
                    <a:alpha val="50000"/>
                  </a:sysClr>
                </a:solidFill>
                <a:round/>
              </a:ln>
              <a:effectLst>
                <a:outerShdw blurRad="63500" dist="88900" dir="2700000" algn="tl" rotWithShape="0">
                  <a:prstClr val="black">
                    <a:alpha val="40000"/>
                  </a:prstClr>
                </a:outerShdw>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Податок на нерухоме майно</c:v>
                </c:pt>
              </c:strCache>
            </c:strRef>
          </c:cat>
          <c:val>
            <c:numRef>
              <c:f>Лист1!$D$2</c:f>
              <c:numCache>
                <c:formatCode>General</c:formatCode>
                <c:ptCount val="1"/>
                <c:pt idx="0">
                  <c:v>1866630</c:v>
                </c:pt>
              </c:numCache>
            </c:numRef>
          </c:val>
          <c:extLst>
            <c:ext xmlns:c16="http://schemas.microsoft.com/office/drawing/2014/chart" uri="{C3380CC4-5D6E-409C-BE32-E72D297353CC}">
              <c16:uniqueId val="{0000000E-B6E3-4A77-A935-3ED38000C5DC}"/>
            </c:ext>
          </c:extLst>
        </c:ser>
        <c:ser>
          <c:idx val="3"/>
          <c:order val="3"/>
          <c:tx>
            <c:strRef>
              <c:f>Лист1!$E$1</c:f>
              <c:strCache>
                <c:ptCount val="1"/>
                <c:pt idx="0">
                  <c:v>Прогноз на 2023 рік</c:v>
                </c:pt>
              </c:strCache>
            </c:strRef>
          </c:tx>
          <c:spPr>
            <a:solidFill>
              <a:srgbClr val="8064A2">
                <a:lumMod val="20000"/>
                <a:lumOff val="80000"/>
              </a:srgbClr>
            </a:solidFill>
          </c:spPr>
          <c:invertIfNegative val="0"/>
          <c:dLbls>
            <c:dLbl>
              <c:idx val="0"/>
              <c:layout>
                <c:manualLayout>
                  <c:x val="3.5153797865662272E-2"/>
                  <c:y val="-6.37450199203187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6E3-4A77-A935-3ED38000C5DC}"/>
                </c:ext>
              </c:extLst>
            </c:dLbl>
            <c:spPr>
              <a:noFill/>
              <a:ln>
                <a:solidFill>
                  <a:sysClr val="windowText" lastClr="000000"/>
                </a:solid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Податок на нерухоме майно</c:v>
                </c:pt>
              </c:strCache>
            </c:strRef>
          </c:cat>
          <c:val>
            <c:numRef>
              <c:f>Лист1!$E$2</c:f>
              <c:numCache>
                <c:formatCode>General</c:formatCode>
                <c:ptCount val="1"/>
                <c:pt idx="0">
                  <c:v>1326400</c:v>
                </c:pt>
              </c:numCache>
            </c:numRef>
          </c:val>
          <c:extLst>
            <c:ext xmlns:c16="http://schemas.microsoft.com/office/drawing/2014/chart" uri="{C3380CC4-5D6E-409C-BE32-E72D297353CC}">
              <c16:uniqueId val="{00000010-B6E3-4A77-A935-3ED38000C5DC}"/>
            </c:ext>
          </c:extLst>
        </c:ser>
        <c:dLbls>
          <c:showLegendKey val="0"/>
          <c:showVal val="1"/>
          <c:showCatName val="0"/>
          <c:showSerName val="0"/>
          <c:showPercent val="0"/>
          <c:showBubbleSize val="0"/>
        </c:dLbls>
        <c:gapWidth val="84"/>
        <c:gapDepth val="53"/>
        <c:shape val="box"/>
        <c:axId val="125088896"/>
        <c:axId val="125090432"/>
        <c:axId val="0"/>
      </c:bar3DChart>
      <c:catAx>
        <c:axId val="125088896"/>
        <c:scaling>
          <c:orientation val="minMax"/>
        </c:scaling>
        <c:delete val="0"/>
        <c:axPos val="b"/>
        <c:numFmt formatCode="General" sourceLinked="1"/>
        <c:majorTickMark val="out"/>
        <c:minorTickMark val="none"/>
        <c:tickLblPos val="nextTo"/>
        <c:spPr>
          <a:noFill/>
          <a:ln>
            <a:noFill/>
          </a:ln>
          <a:effectLst/>
        </c:spPr>
        <c:txPr>
          <a:bodyPr rot="-60000000" vert="horz"/>
          <a:lstStyle/>
          <a:p>
            <a:pPr>
              <a:defRPr/>
            </a:pPr>
            <a:endParaRPr lang="ru-RU"/>
          </a:p>
        </c:txPr>
        <c:crossAx val="125090432"/>
        <c:crosses val="autoZero"/>
        <c:auto val="1"/>
        <c:lblAlgn val="ctr"/>
        <c:lblOffset val="100"/>
        <c:noMultiLvlLbl val="0"/>
      </c:catAx>
      <c:valAx>
        <c:axId val="125090432"/>
        <c:scaling>
          <c:orientation val="minMax"/>
          <c:min val="0"/>
        </c:scaling>
        <c:delete val="0"/>
        <c:axPos val="l"/>
        <c:majorGridlines/>
        <c:numFmt formatCode="General" sourceLinked="1"/>
        <c:majorTickMark val="out"/>
        <c:minorTickMark val="none"/>
        <c:tickLblPos val="nextTo"/>
        <c:crossAx val="125088896"/>
        <c:crosses val="autoZero"/>
        <c:crossBetween val="between"/>
      </c:valAx>
    </c:plotArea>
    <c:legend>
      <c:legendPos val="t"/>
      <c:layout>
        <c:manualLayout>
          <c:xMode val="edge"/>
          <c:yMode val="edge"/>
          <c:x val="7.3119805865659443E-2"/>
          <c:y val="0.74067410323709537"/>
          <c:w val="0.92688010043942248"/>
          <c:h val="9.542721502441677E-2"/>
        </c:manualLayout>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6350"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5240916452174622"/>
          <c:y val="8.0223281948911318E-2"/>
          <c:w val="0.74759083547825378"/>
          <c:h val="0.54449737532808395"/>
        </c:manualLayout>
      </c:layout>
      <c:bar3DChart>
        <c:barDir val="col"/>
        <c:grouping val="clustered"/>
        <c:varyColors val="0"/>
        <c:ser>
          <c:idx val="0"/>
          <c:order val="0"/>
          <c:tx>
            <c:strRef>
              <c:f>Лист1!$B$1</c:f>
              <c:strCache>
                <c:ptCount val="1"/>
                <c:pt idx="0">
                  <c:v>2020 рік,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extLst>
              <c:ext xmlns:c16="http://schemas.microsoft.com/office/drawing/2014/chart" uri="{C3380CC4-5D6E-409C-BE32-E72D297353CC}">
                <c16:uniqueId val="{00000000-1A15-4246-AEDA-8E14686896D4}"/>
              </c:ext>
            </c:extLst>
          </c:dPt>
          <c:dLbls>
            <c:dLbl>
              <c:idx val="0"/>
              <c:layout>
                <c:manualLayout>
                  <c:x val="3.1435345243353285E-2"/>
                  <c:y val="-0.11158486439195101"/>
                </c:manualLayout>
              </c:layout>
              <c:showLegendKey val="0"/>
              <c:showVal val="1"/>
              <c:showCatName val="0"/>
              <c:showSerName val="0"/>
              <c:showPercent val="0"/>
              <c:showBubbleSize val="0"/>
              <c:extLst>
                <c:ext xmlns:c15="http://schemas.microsoft.com/office/drawing/2012/chart" uri="{CE6537A1-D6FC-4f65-9D91-7224C49458BB}">
                  <c15:layout>
                    <c:manualLayout>
                      <c:w val="0.10736035171619021"/>
                      <c:h val="8.8136482939632541E-2"/>
                    </c:manualLayout>
                  </c15:layout>
                </c:ext>
                <c:ext xmlns:c16="http://schemas.microsoft.com/office/drawing/2014/chart" uri="{C3380CC4-5D6E-409C-BE32-E72D297353CC}">
                  <c16:uniqueId val="{00000000-1A15-4246-AEDA-8E14686896D4}"/>
                </c:ext>
              </c:extLst>
            </c:dLbl>
            <c:dLbl>
              <c:idx val="1"/>
              <c:layout>
                <c:manualLayout>
                  <c:x val="-2.4242424242424242E-2"/>
                  <c:y val="-0.16842105263157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A15-4246-AEDA-8E14686896D4}"/>
                </c:ext>
              </c:extLst>
            </c:dLbl>
            <c:dLbl>
              <c:idx val="2"/>
              <c:layout>
                <c:manualLayout>
                  <c:x val="1.6969696969696881E-2"/>
                  <c:y val="-2.33918128654970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A15-4246-AEDA-8E14686896D4}"/>
                </c:ext>
              </c:extLst>
            </c:dLbl>
            <c:dLbl>
              <c:idx val="3"/>
              <c:layout>
                <c:manualLayout>
                  <c:x val="9.6969696969696085E-3"/>
                  <c:y val="-5.61403508771930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A15-4246-AEDA-8E14686896D4}"/>
                </c:ext>
              </c:extLst>
            </c:dLbl>
            <c:spPr>
              <a:noFill/>
              <a:ln>
                <a:solidFill>
                  <a:sysClr val="windowText" lastClr="000000">
                    <a:alpha val="50000"/>
                  </a:sysClr>
                </a:solidFill>
                <a:round/>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Плата за землю</c:v>
                </c:pt>
              </c:strCache>
            </c:strRef>
          </c:cat>
          <c:val>
            <c:numRef>
              <c:f>Лист1!$B$2</c:f>
              <c:numCache>
                <c:formatCode>General</c:formatCode>
                <c:ptCount val="1"/>
                <c:pt idx="0">
                  <c:v>3145423</c:v>
                </c:pt>
              </c:numCache>
            </c:numRef>
          </c:val>
          <c:extLst>
            <c:ext xmlns:c16="http://schemas.microsoft.com/office/drawing/2014/chart" uri="{C3380CC4-5D6E-409C-BE32-E72D297353CC}">
              <c16:uniqueId val="{00000004-1A15-4246-AEDA-8E14686896D4}"/>
            </c:ext>
          </c:extLst>
        </c:ser>
        <c:ser>
          <c:idx val="1"/>
          <c:order val="1"/>
          <c:tx>
            <c:strRef>
              <c:f>Лист1!$C$1</c:f>
              <c:strCache>
                <c:ptCount val="1"/>
                <c:pt idx="0">
                  <c:v>2021 рік, грн</c:v>
                </c:pt>
              </c:strCache>
            </c:strRef>
          </c:tx>
          <c:spPr>
            <a:solidFill>
              <a:srgbClr val="92D05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c:ext xmlns:c16="http://schemas.microsoft.com/office/drawing/2014/chart" uri="{C3380CC4-5D6E-409C-BE32-E72D297353CC}">
                <c16:uniqueId val="{00000005-1A15-4246-AEDA-8E14686896D4}"/>
              </c:ext>
            </c:extLst>
          </c:dPt>
          <c:dLbls>
            <c:dLbl>
              <c:idx val="0"/>
              <c:layout>
                <c:manualLayout>
                  <c:x val="3.2363778512212088E-2"/>
                  <c:y val="-5.24899880472687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A15-4246-AEDA-8E14686896D4}"/>
                </c:ext>
              </c:extLst>
            </c:dLbl>
            <c:dLbl>
              <c:idx val="1"/>
              <c:layout>
                <c:manualLayout>
                  <c:x val="9.6969696969696085E-3"/>
                  <c:y val="-4.21052631578947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A15-4246-AEDA-8E14686896D4}"/>
                </c:ext>
              </c:extLst>
            </c:dLbl>
            <c:dLbl>
              <c:idx val="2"/>
              <c:layout>
                <c:manualLayout>
                  <c:x val="3.1515151515151517E-2"/>
                  <c:y val="-9.35672514619882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A15-4246-AEDA-8E14686896D4}"/>
                </c:ext>
              </c:extLst>
            </c:dLbl>
            <c:dLbl>
              <c:idx val="3"/>
              <c:layout>
                <c:manualLayout>
                  <c:x val="-4.8484848484848485E-3"/>
                  <c:y val="-0.1263157894736842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A15-4246-AEDA-8E14686896D4}"/>
                </c:ext>
              </c:extLst>
            </c:dLbl>
            <c:spPr>
              <a:noFill/>
              <a:ln>
                <a:solidFill>
                  <a:sysClr val="windowText" lastClr="000000">
                    <a:alpha val="50000"/>
                  </a:sysClr>
                </a:solidFill>
                <a:round/>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Плата за землю</c:v>
                </c:pt>
              </c:strCache>
            </c:strRef>
          </c:cat>
          <c:val>
            <c:numRef>
              <c:f>Лист1!$C$2</c:f>
              <c:numCache>
                <c:formatCode>General</c:formatCode>
                <c:ptCount val="1"/>
                <c:pt idx="0">
                  <c:v>5250727</c:v>
                </c:pt>
              </c:numCache>
            </c:numRef>
          </c:val>
          <c:extLst>
            <c:ext xmlns:c16="http://schemas.microsoft.com/office/drawing/2014/chart" uri="{C3380CC4-5D6E-409C-BE32-E72D297353CC}">
              <c16:uniqueId val="{00000009-1A15-4246-AEDA-8E14686896D4}"/>
            </c:ext>
          </c:extLst>
        </c:ser>
        <c:ser>
          <c:idx val="2"/>
          <c:order val="2"/>
          <c:tx>
            <c:strRef>
              <c:f>Лист1!$D$1</c:f>
              <c:strCache>
                <c:ptCount val="1"/>
                <c:pt idx="0">
                  <c:v>Очікувані на 2022 рік, грн</c:v>
                </c:pt>
              </c:strCache>
            </c:strRef>
          </c:tx>
          <c:spPr>
            <a:solidFill>
              <a:srgbClr val="4F81BD">
                <a:lumMod val="20000"/>
                <a:lumOff val="80000"/>
                <a:alpha val="94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3.2706559649096086E-2"/>
                  <c:y val="-8.87365839833401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A15-4246-AEDA-8E14686896D4}"/>
                </c:ext>
              </c:extLst>
            </c:dLbl>
            <c:dLbl>
              <c:idx val="1"/>
              <c:layout>
                <c:manualLayout>
                  <c:x val="4.8484848484848485E-2"/>
                  <c:y val="-7.0175438596491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A15-4246-AEDA-8E14686896D4}"/>
                </c:ext>
              </c:extLst>
            </c:dLbl>
            <c:dLbl>
              <c:idx val="2"/>
              <c:layout>
                <c:manualLayout>
                  <c:x val="2.6666666666666668E-2"/>
                  <c:y val="-8.42105263157895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A15-4246-AEDA-8E14686896D4}"/>
                </c:ext>
              </c:extLst>
            </c:dLbl>
            <c:dLbl>
              <c:idx val="3"/>
              <c:layout>
                <c:manualLayout>
                  <c:x val="0"/>
                  <c:y val="-4.21052631578948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A15-4246-AEDA-8E14686896D4}"/>
                </c:ext>
              </c:extLst>
            </c:dLbl>
            <c:spPr>
              <a:solidFill>
                <a:srgbClr val="A5A5A5">
                  <a:alpha val="30000"/>
                </a:srgbClr>
              </a:solidFill>
              <a:ln>
                <a:solidFill>
                  <a:sysClr val="windowText" lastClr="000000">
                    <a:alpha val="50000"/>
                  </a:sysClr>
                </a:solidFill>
                <a:round/>
              </a:ln>
              <a:effectLst>
                <a:outerShdw blurRad="63500" dist="88900" dir="2700000" algn="tl" rotWithShape="0">
                  <a:prstClr val="black">
                    <a:alpha val="40000"/>
                  </a:prstClr>
                </a:outerShdw>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Плата за землю</c:v>
                </c:pt>
              </c:strCache>
            </c:strRef>
          </c:cat>
          <c:val>
            <c:numRef>
              <c:f>Лист1!$D$2</c:f>
              <c:numCache>
                <c:formatCode>General</c:formatCode>
                <c:ptCount val="1"/>
                <c:pt idx="0">
                  <c:v>5212104</c:v>
                </c:pt>
              </c:numCache>
            </c:numRef>
          </c:val>
          <c:extLst>
            <c:ext xmlns:c16="http://schemas.microsoft.com/office/drawing/2014/chart" uri="{C3380CC4-5D6E-409C-BE32-E72D297353CC}">
              <c16:uniqueId val="{0000000E-1A15-4246-AEDA-8E14686896D4}"/>
            </c:ext>
          </c:extLst>
        </c:ser>
        <c:ser>
          <c:idx val="3"/>
          <c:order val="3"/>
          <c:tx>
            <c:strRef>
              <c:f>Лист1!$E$1</c:f>
              <c:strCache>
                <c:ptCount val="1"/>
                <c:pt idx="0">
                  <c:v>Прогноз на 2023 рік</c:v>
                </c:pt>
              </c:strCache>
            </c:strRef>
          </c:tx>
          <c:spPr>
            <a:solidFill>
              <a:srgbClr val="C0504D">
                <a:lumMod val="20000"/>
                <a:lumOff val="80000"/>
              </a:srgbClr>
            </a:solidFill>
          </c:spPr>
          <c:invertIfNegative val="0"/>
          <c:dLbls>
            <c:dLbl>
              <c:idx val="0"/>
              <c:layout>
                <c:manualLayout>
                  <c:x val="5.0627636729161367E-2"/>
                  <c:y val="-7.0004559289243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A15-4246-AEDA-8E14686896D4}"/>
                </c:ext>
              </c:extLst>
            </c:dLbl>
            <c:spPr>
              <a:noFill/>
              <a:ln>
                <a:solidFill>
                  <a:sysClr val="windowText" lastClr="000000"/>
                </a:solid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Плата за землю</c:v>
                </c:pt>
              </c:strCache>
            </c:strRef>
          </c:cat>
          <c:val>
            <c:numRef>
              <c:f>Лист1!$E$2</c:f>
              <c:numCache>
                <c:formatCode>General</c:formatCode>
                <c:ptCount val="1"/>
                <c:pt idx="0">
                  <c:v>5594890</c:v>
                </c:pt>
              </c:numCache>
            </c:numRef>
          </c:val>
          <c:extLst>
            <c:ext xmlns:c16="http://schemas.microsoft.com/office/drawing/2014/chart" uri="{C3380CC4-5D6E-409C-BE32-E72D297353CC}">
              <c16:uniqueId val="{00000010-1A15-4246-AEDA-8E14686896D4}"/>
            </c:ext>
          </c:extLst>
        </c:ser>
        <c:dLbls>
          <c:showLegendKey val="0"/>
          <c:showVal val="1"/>
          <c:showCatName val="0"/>
          <c:showSerName val="0"/>
          <c:showPercent val="0"/>
          <c:showBubbleSize val="0"/>
        </c:dLbls>
        <c:gapWidth val="84"/>
        <c:gapDepth val="53"/>
        <c:shape val="box"/>
        <c:axId val="125088896"/>
        <c:axId val="125090432"/>
        <c:axId val="0"/>
      </c:bar3DChart>
      <c:catAx>
        <c:axId val="125088896"/>
        <c:scaling>
          <c:orientation val="minMax"/>
        </c:scaling>
        <c:delete val="0"/>
        <c:axPos val="b"/>
        <c:numFmt formatCode="General" sourceLinked="1"/>
        <c:majorTickMark val="out"/>
        <c:minorTickMark val="none"/>
        <c:tickLblPos val="nextTo"/>
        <c:spPr>
          <a:noFill/>
          <a:ln>
            <a:noFill/>
          </a:ln>
          <a:effectLst/>
        </c:spPr>
        <c:txPr>
          <a:bodyPr rot="-60000000" vert="horz"/>
          <a:lstStyle/>
          <a:p>
            <a:pPr>
              <a:defRPr/>
            </a:pPr>
            <a:endParaRPr lang="ru-RU"/>
          </a:p>
        </c:txPr>
        <c:crossAx val="125090432"/>
        <c:crosses val="autoZero"/>
        <c:auto val="1"/>
        <c:lblAlgn val="ctr"/>
        <c:lblOffset val="100"/>
        <c:noMultiLvlLbl val="0"/>
      </c:catAx>
      <c:valAx>
        <c:axId val="125090432"/>
        <c:scaling>
          <c:orientation val="minMax"/>
          <c:min val="0"/>
        </c:scaling>
        <c:delete val="0"/>
        <c:axPos val="l"/>
        <c:majorGridlines/>
        <c:numFmt formatCode="General" sourceLinked="1"/>
        <c:majorTickMark val="out"/>
        <c:minorTickMark val="none"/>
        <c:tickLblPos val="nextTo"/>
        <c:crossAx val="125088896"/>
        <c:crosses val="autoZero"/>
        <c:crossBetween val="between"/>
      </c:valAx>
    </c:plotArea>
    <c:legend>
      <c:legendPos val="t"/>
      <c:layout>
        <c:manualLayout>
          <c:xMode val="edge"/>
          <c:yMode val="edge"/>
          <c:x val="7.3119805865659443E-2"/>
          <c:y val="0.74067410323709537"/>
          <c:w val="0.92688010043942248"/>
          <c:h val="9.542721502441677E-2"/>
        </c:manualLayout>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6350"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5240916452174622"/>
          <c:y val="8.022323525348804E-2"/>
          <c:w val="0.74759083547825378"/>
          <c:h val="0.54449737532808395"/>
        </c:manualLayout>
      </c:layout>
      <c:bar3DChart>
        <c:barDir val="col"/>
        <c:grouping val="clustered"/>
        <c:varyColors val="0"/>
        <c:ser>
          <c:idx val="0"/>
          <c:order val="0"/>
          <c:tx>
            <c:strRef>
              <c:f>Лист1!$B$1</c:f>
              <c:strCache>
                <c:ptCount val="1"/>
                <c:pt idx="0">
                  <c:v>2020 рік,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extLst>
              <c:ext xmlns:c16="http://schemas.microsoft.com/office/drawing/2014/chart" uri="{C3380CC4-5D6E-409C-BE32-E72D297353CC}">
                <c16:uniqueId val="{00000000-0C9F-4548-99CD-386FB653D716}"/>
              </c:ext>
            </c:extLst>
          </c:dPt>
          <c:dLbls>
            <c:dLbl>
              <c:idx val="0"/>
              <c:layout>
                <c:manualLayout>
                  <c:x val="3.1435345243353285E-2"/>
                  <c:y val="-0.11158486439195101"/>
                </c:manualLayout>
              </c:layout>
              <c:showLegendKey val="0"/>
              <c:showVal val="1"/>
              <c:showCatName val="0"/>
              <c:showSerName val="0"/>
              <c:showPercent val="0"/>
              <c:showBubbleSize val="0"/>
              <c:extLst>
                <c:ext xmlns:c15="http://schemas.microsoft.com/office/drawing/2012/chart" uri="{CE6537A1-D6FC-4f65-9D91-7224C49458BB}">
                  <c15:layout>
                    <c:manualLayout>
                      <c:w val="0.10736035171619021"/>
                      <c:h val="8.8136482939632541E-2"/>
                    </c:manualLayout>
                  </c15:layout>
                </c:ext>
                <c:ext xmlns:c16="http://schemas.microsoft.com/office/drawing/2014/chart" uri="{C3380CC4-5D6E-409C-BE32-E72D297353CC}">
                  <c16:uniqueId val="{00000000-0C9F-4548-99CD-386FB653D716}"/>
                </c:ext>
              </c:extLst>
            </c:dLbl>
            <c:dLbl>
              <c:idx val="1"/>
              <c:layout>
                <c:manualLayout>
                  <c:x val="-2.4242424242424242E-2"/>
                  <c:y val="-0.16842105263157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C9F-4548-99CD-386FB653D716}"/>
                </c:ext>
              </c:extLst>
            </c:dLbl>
            <c:dLbl>
              <c:idx val="2"/>
              <c:layout>
                <c:manualLayout>
                  <c:x val="1.6969696969696881E-2"/>
                  <c:y val="-2.33918128654970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C9F-4548-99CD-386FB653D716}"/>
                </c:ext>
              </c:extLst>
            </c:dLbl>
            <c:dLbl>
              <c:idx val="3"/>
              <c:layout>
                <c:manualLayout>
                  <c:x val="9.6969696969696085E-3"/>
                  <c:y val="-5.61403508771930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C9F-4548-99CD-386FB653D716}"/>
                </c:ext>
              </c:extLst>
            </c:dLbl>
            <c:spPr>
              <a:noFill/>
              <a:ln>
                <a:solidFill>
                  <a:sysClr val="windowText" lastClr="000000">
                    <a:alpha val="50000"/>
                  </a:sysClr>
                </a:solidFill>
                <a:round/>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Єдиний податок</c:v>
                </c:pt>
              </c:strCache>
            </c:strRef>
          </c:cat>
          <c:val>
            <c:numRef>
              <c:f>Лист1!$B$2</c:f>
              <c:numCache>
                <c:formatCode>General</c:formatCode>
                <c:ptCount val="1"/>
                <c:pt idx="0">
                  <c:v>3622183</c:v>
                </c:pt>
              </c:numCache>
            </c:numRef>
          </c:val>
          <c:extLst>
            <c:ext xmlns:c16="http://schemas.microsoft.com/office/drawing/2014/chart" uri="{C3380CC4-5D6E-409C-BE32-E72D297353CC}">
              <c16:uniqueId val="{00000004-0C9F-4548-99CD-386FB653D716}"/>
            </c:ext>
          </c:extLst>
        </c:ser>
        <c:ser>
          <c:idx val="1"/>
          <c:order val="1"/>
          <c:tx>
            <c:strRef>
              <c:f>Лист1!$C$1</c:f>
              <c:strCache>
                <c:ptCount val="1"/>
                <c:pt idx="0">
                  <c:v>2021 рік, грн</c:v>
                </c:pt>
              </c:strCache>
            </c:strRef>
          </c:tx>
          <c:spPr>
            <a:solidFill>
              <a:srgbClr val="92D05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c:ext xmlns:c16="http://schemas.microsoft.com/office/drawing/2014/chart" uri="{C3380CC4-5D6E-409C-BE32-E72D297353CC}">
                <c16:uniqueId val="{00000005-0C9F-4548-99CD-386FB653D716}"/>
              </c:ext>
            </c:extLst>
          </c:dPt>
          <c:dLbls>
            <c:dLbl>
              <c:idx val="0"/>
              <c:layout>
                <c:manualLayout>
                  <c:x val="2.9784797209826529E-2"/>
                  <c:y val="-9.00485564304462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C9F-4548-99CD-386FB653D716}"/>
                </c:ext>
              </c:extLst>
            </c:dLbl>
            <c:dLbl>
              <c:idx val="1"/>
              <c:layout>
                <c:manualLayout>
                  <c:x val="9.6969696969696085E-3"/>
                  <c:y val="-4.21052631578947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C9F-4548-99CD-386FB653D716}"/>
                </c:ext>
              </c:extLst>
            </c:dLbl>
            <c:dLbl>
              <c:idx val="2"/>
              <c:layout>
                <c:manualLayout>
                  <c:x val="3.1515151515151517E-2"/>
                  <c:y val="-9.35672514619882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C9F-4548-99CD-386FB653D716}"/>
                </c:ext>
              </c:extLst>
            </c:dLbl>
            <c:dLbl>
              <c:idx val="3"/>
              <c:layout>
                <c:manualLayout>
                  <c:x val="-4.8484848484848485E-3"/>
                  <c:y val="-0.1263157894736842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C9F-4548-99CD-386FB653D716}"/>
                </c:ext>
              </c:extLst>
            </c:dLbl>
            <c:spPr>
              <a:noFill/>
              <a:ln>
                <a:solidFill>
                  <a:sysClr val="windowText" lastClr="000000">
                    <a:alpha val="50000"/>
                  </a:sysClr>
                </a:solidFill>
                <a:round/>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Єдиний податок</c:v>
                </c:pt>
              </c:strCache>
            </c:strRef>
          </c:cat>
          <c:val>
            <c:numRef>
              <c:f>Лист1!$C$2</c:f>
              <c:numCache>
                <c:formatCode>General</c:formatCode>
                <c:ptCount val="1"/>
                <c:pt idx="0">
                  <c:v>4677481</c:v>
                </c:pt>
              </c:numCache>
            </c:numRef>
          </c:val>
          <c:extLst>
            <c:ext xmlns:c16="http://schemas.microsoft.com/office/drawing/2014/chart" uri="{C3380CC4-5D6E-409C-BE32-E72D297353CC}">
              <c16:uniqueId val="{00000009-0C9F-4548-99CD-386FB653D716}"/>
            </c:ext>
          </c:extLst>
        </c:ser>
        <c:ser>
          <c:idx val="2"/>
          <c:order val="2"/>
          <c:tx>
            <c:strRef>
              <c:f>Лист1!$D$1</c:f>
              <c:strCache>
                <c:ptCount val="1"/>
                <c:pt idx="0">
                  <c:v>Очікувані на 2022 рік, грн</c:v>
                </c:pt>
              </c:strCache>
            </c:strRef>
          </c:tx>
          <c:spPr>
            <a:solidFill>
              <a:srgbClr val="4F81BD">
                <a:lumMod val="20000"/>
                <a:lumOff val="80000"/>
                <a:alpha val="94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2.7548597044324878E-2"/>
                  <c:y val="-6.99572412603354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C9F-4548-99CD-386FB653D716}"/>
                </c:ext>
              </c:extLst>
            </c:dLbl>
            <c:dLbl>
              <c:idx val="1"/>
              <c:layout>
                <c:manualLayout>
                  <c:x val="4.8484848484848485E-2"/>
                  <c:y val="-7.0175438596491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C9F-4548-99CD-386FB653D716}"/>
                </c:ext>
              </c:extLst>
            </c:dLbl>
            <c:dLbl>
              <c:idx val="2"/>
              <c:layout>
                <c:manualLayout>
                  <c:x val="2.6666666666666668E-2"/>
                  <c:y val="-8.42105263157895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C9F-4548-99CD-386FB653D716}"/>
                </c:ext>
              </c:extLst>
            </c:dLbl>
            <c:dLbl>
              <c:idx val="3"/>
              <c:layout>
                <c:manualLayout>
                  <c:x val="0"/>
                  <c:y val="-4.21052631578948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C9F-4548-99CD-386FB653D716}"/>
                </c:ext>
              </c:extLst>
            </c:dLbl>
            <c:spPr>
              <a:solidFill>
                <a:srgbClr val="A5A5A5">
                  <a:alpha val="30000"/>
                </a:srgbClr>
              </a:solidFill>
              <a:ln>
                <a:solidFill>
                  <a:sysClr val="windowText" lastClr="000000">
                    <a:alpha val="50000"/>
                  </a:sysClr>
                </a:solidFill>
                <a:round/>
              </a:ln>
              <a:effectLst>
                <a:outerShdw blurRad="63500" dist="88900" dir="2700000" algn="tl" rotWithShape="0">
                  <a:prstClr val="black">
                    <a:alpha val="40000"/>
                  </a:prstClr>
                </a:outerShdw>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Єдиний податок</c:v>
                </c:pt>
              </c:strCache>
            </c:strRef>
          </c:cat>
          <c:val>
            <c:numRef>
              <c:f>Лист1!$D$2</c:f>
              <c:numCache>
                <c:formatCode>General</c:formatCode>
                <c:ptCount val="1"/>
                <c:pt idx="0">
                  <c:v>4863292</c:v>
                </c:pt>
              </c:numCache>
            </c:numRef>
          </c:val>
          <c:extLst>
            <c:ext xmlns:c16="http://schemas.microsoft.com/office/drawing/2014/chart" uri="{C3380CC4-5D6E-409C-BE32-E72D297353CC}">
              <c16:uniqueId val="{0000000E-0C9F-4548-99CD-386FB653D716}"/>
            </c:ext>
          </c:extLst>
        </c:ser>
        <c:ser>
          <c:idx val="3"/>
          <c:order val="3"/>
          <c:tx>
            <c:strRef>
              <c:f>Лист1!$E$1</c:f>
              <c:strCache>
                <c:ptCount val="1"/>
                <c:pt idx="0">
                  <c:v>Прогноз на 2023 рік</c:v>
                </c:pt>
              </c:strCache>
            </c:strRef>
          </c:tx>
          <c:spPr>
            <a:solidFill>
              <a:srgbClr val="C0504D">
                <a:lumMod val="20000"/>
                <a:lumOff val="80000"/>
              </a:srgbClr>
            </a:solidFill>
          </c:spPr>
          <c:invertIfNegative val="0"/>
          <c:dLbls>
            <c:dLbl>
              <c:idx val="0"/>
              <c:layout>
                <c:manualLayout>
                  <c:x val="3.5153797865662272E-2"/>
                  <c:y val="-6.37450199203187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C9F-4548-99CD-386FB653D716}"/>
                </c:ext>
              </c:extLst>
            </c:dLbl>
            <c:spPr>
              <a:noFill/>
              <a:ln>
                <a:solidFill>
                  <a:sysClr val="windowText" lastClr="000000"/>
                </a:solid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Єдиний податок</c:v>
                </c:pt>
              </c:strCache>
            </c:strRef>
          </c:cat>
          <c:val>
            <c:numRef>
              <c:f>Лист1!$E$2</c:f>
              <c:numCache>
                <c:formatCode>General</c:formatCode>
                <c:ptCount val="1"/>
                <c:pt idx="0">
                  <c:v>4904540</c:v>
                </c:pt>
              </c:numCache>
            </c:numRef>
          </c:val>
          <c:extLst>
            <c:ext xmlns:c16="http://schemas.microsoft.com/office/drawing/2014/chart" uri="{C3380CC4-5D6E-409C-BE32-E72D297353CC}">
              <c16:uniqueId val="{00000010-0C9F-4548-99CD-386FB653D716}"/>
            </c:ext>
          </c:extLst>
        </c:ser>
        <c:dLbls>
          <c:showLegendKey val="0"/>
          <c:showVal val="1"/>
          <c:showCatName val="0"/>
          <c:showSerName val="0"/>
          <c:showPercent val="0"/>
          <c:showBubbleSize val="0"/>
        </c:dLbls>
        <c:gapWidth val="84"/>
        <c:gapDepth val="53"/>
        <c:shape val="box"/>
        <c:axId val="125088896"/>
        <c:axId val="125090432"/>
        <c:axId val="0"/>
      </c:bar3DChart>
      <c:catAx>
        <c:axId val="125088896"/>
        <c:scaling>
          <c:orientation val="minMax"/>
        </c:scaling>
        <c:delete val="0"/>
        <c:axPos val="b"/>
        <c:numFmt formatCode="General" sourceLinked="1"/>
        <c:majorTickMark val="out"/>
        <c:minorTickMark val="none"/>
        <c:tickLblPos val="nextTo"/>
        <c:spPr>
          <a:noFill/>
          <a:ln>
            <a:noFill/>
          </a:ln>
          <a:effectLst/>
        </c:spPr>
        <c:txPr>
          <a:bodyPr rot="-60000000" vert="horz"/>
          <a:lstStyle/>
          <a:p>
            <a:pPr>
              <a:defRPr/>
            </a:pPr>
            <a:endParaRPr lang="ru-RU"/>
          </a:p>
        </c:txPr>
        <c:crossAx val="125090432"/>
        <c:crosses val="autoZero"/>
        <c:auto val="1"/>
        <c:lblAlgn val="ctr"/>
        <c:lblOffset val="100"/>
        <c:noMultiLvlLbl val="0"/>
      </c:catAx>
      <c:valAx>
        <c:axId val="125090432"/>
        <c:scaling>
          <c:orientation val="minMax"/>
          <c:min val="0"/>
        </c:scaling>
        <c:delete val="0"/>
        <c:axPos val="l"/>
        <c:majorGridlines/>
        <c:numFmt formatCode="General" sourceLinked="1"/>
        <c:majorTickMark val="out"/>
        <c:minorTickMark val="none"/>
        <c:tickLblPos val="nextTo"/>
        <c:crossAx val="125088896"/>
        <c:crosses val="autoZero"/>
        <c:crossBetween val="between"/>
      </c:valAx>
    </c:plotArea>
    <c:legend>
      <c:legendPos val="t"/>
      <c:layout>
        <c:manualLayout>
          <c:xMode val="edge"/>
          <c:yMode val="edge"/>
          <c:x val="7.3119805865659443E-2"/>
          <c:y val="0.74067410323709537"/>
          <c:w val="0.92688010043942248"/>
          <c:h val="9.542721502441677E-2"/>
        </c:manualLayout>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6350"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63"/>
      <c:rAngAx val="0"/>
      <c:perspective val="0"/>
    </c:view3D>
    <c:floor>
      <c:thickness val="0"/>
    </c:floor>
    <c:sideWall>
      <c:thickness val="0"/>
    </c:sideWall>
    <c:backWall>
      <c:thickness val="0"/>
    </c:backWall>
    <c:plotArea>
      <c:layout>
        <c:manualLayout>
          <c:layoutTarget val="inner"/>
          <c:xMode val="edge"/>
          <c:yMode val="edge"/>
          <c:x val="8.7067181928892054E-2"/>
          <c:y val="0.10001060609111841"/>
          <c:w val="0.80647989513457186"/>
          <c:h val="0.78450740576326627"/>
        </c:manualLayout>
      </c:layout>
      <c:pie3DChart>
        <c:varyColors val="1"/>
        <c:ser>
          <c:idx val="0"/>
          <c:order val="0"/>
          <c:tx>
            <c:strRef>
              <c:f>Лист1!$B$1</c:f>
              <c:strCache>
                <c:ptCount val="1"/>
                <c:pt idx="0">
                  <c:v>сума</c:v>
                </c:pt>
              </c:strCache>
            </c:strRef>
          </c:tx>
          <c:spPr>
            <a:effectLst>
              <a:outerShdw sx="102000" sy="102000" algn="ctr" rotWithShape="0">
                <a:prstClr val="black">
                  <a:alpha val="10000"/>
                </a:prstClr>
              </a:outerShdw>
            </a:effectLst>
          </c:spPr>
          <c:explosion val="15"/>
          <c:dPt>
            <c:idx val="0"/>
            <c:bubble3D val="0"/>
            <c:spPr>
              <a:solidFill>
                <a:schemeClr val="accent1"/>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485-473A-90F3-1DA207238519}"/>
              </c:ext>
            </c:extLst>
          </c:dPt>
          <c:dPt>
            <c:idx val="1"/>
            <c:bubble3D val="0"/>
            <c:explosion val="2"/>
            <c:spPr>
              <a:solidFill>
                <a:schemeClr val="accent2"/>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485-473A-90F3-1DA207238519}"/>
              </c:ext>
            </c:extLst>
          </c:dPt>
          <c:dPt>
            <c:idx val="2"/>
            <c:bubble3D val="0"/>
            <c:spPr>
              <a:solidFill>
                <a:schemeClr val="accent3"/>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8485-473A-90F3-1DA207238519}"/>
              </c:ext>
            </c:extLst>
          </c:dPt>
          <c:dPt>
            <c:idx val="3"/>
            <c:bubble3D val="0"/>
            <c:spPr>
              <a:solidFill>
                <a:schemeClr val="accent4"/>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8485-473A-90F3-1DA207238519}"/>
              </c:ext>
            </c:extLst>
          </c:dPt>
          <c:dPt>
            <c:idx val="4"/>
            <c:bubble3D val="0"/>
            <c:spPr>
              <a:solidFill>
                <a:srgbClr val="70AD47">
                  <a:lumMod val="40000"/>
                  <a:lumOff val="60000"/>
                </a:srgb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8485-473A-90F3-1DA207238519}"/>
              </c:ext>
            </c:extLst>
          </c:dPt>
          <c:dPt>
            <c:idx val="5"/>
            <c:bubble3D val="0"/>
            <c:spPr>
              <a:solidFill>
                <a:schemeClr val="accent6"/>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8485-473A-90F3-1DA207238519}"/>
              </c:ext>
            </c:extLst>
          </c:dPt>
          <c:dPt>
            <c:idx val="6"/>
            <c:bubble3D val="0"/>
            <c:spPr>
              <a:solidFill>
                <a:srgbClr val="7030A0"/>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8485-473A-90F3-1DA207238519}"/>
              </c:ext>
            </c:extLst>
          </c:dPt>
          <c:dPt>
            <c:idx val="7"/>
            <c:bubble3D val="0"/>
            <c:spPr>
              <a:solidFill>
                <a:schemeClr val="accent2">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8485-473A-90F3-1DA207238519}"/>
              </c:ext>
            </c:extLst>
          </c:dPt>
          <c:dLbls>
            <c:dLbl>
              <c:idx val="0"/>
              <c:layout>
                <c:manualLayout>
                  <c:x val="0.14081916723565491"/>
                  <c:y val="6.3099583140342752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Власні надходження бюджетних установ, 59,3%</a:t>
                    </a:r>
                  </a:p>
                </c:rich>
              </c:tx>
              <c:numFmt formatCode="\О\с\н\о\в\н\о\й" sourceLinked="0"/>
              <c:spPr>
                <a:noFill/>
                <a:ln w="3175">
                  <a:solidFill>
                    <a:sysClr val="windowText" lastClr="000000"/>
                  </a:solidFill>
                </a:ln>
              </c:spPr>
              <c:dLblPos val="bestFit"/>
              <c:showLegendKey val="0"/>
              <c:showVal val="0"/>
              <c:showCatName val="1"/>
              <c:showSerName val="1"/>
              <c:showPercent val="0"/>
              <c:showBubbleSize val="0"/>
              <c:extLst>
                <c:ext xmlns:c15="http://schemas.microsoft.com/office/drawing/2012/chart" uri="{CE6537A1-D6FC-4f65-9D91-7224C49458BB}">
                  <c15:layout>
                    <c:manualLayout>
                      <c:w val="0.27096479892004566"/>
                      <c:h val="0.22755102670989655"/>
                    </c:manualLayout>
                  </c15:layout>
                </c:ext>
                <c:ext xmlns:c16="http://schemas.microsoft.com/office/drawing/2014/chart" uri="{C3380CC4-5D6E-409C-BE32-E72D297353CC}">
                  <c16:uniqueId val="{00000001-8485-473A-90F3-1DA207238519}"/>
                </c:ext>
              </c:extLst>
            </c:dLbl>
            <c:dLbl>
              <c:idx val="1"/>
              <c:delete val="1"/>
              <c:extLst>
                <c:ext xmlns:c15="http://schemas.microsoft.com/office/drawing/2012/chart" uri="{CE6537A1-D6FC-4f65-9D91-7224C49458BB}"/>
                <c:ext xmlns:c16="http://schemas.microsoft.com/office/drawing/2014/chart" uri="{C3380CC4-5D6E-409C-BE32-E72D297353CC}">
                  <c16:uniqueId val="{00000003-8485-473A-90F3-1DA207238519}"/>
                </c:ext>
              </c:extLst>
            </c:dLbl>
            <c:dLbl>
              <c:idx val="2"/>
              <c:delete val="1"/>
              <c:extLst>
                <c:ext xmlns:c15="http://schemas.microsoft.com/office/drawing/2012/chart" uri="{CE6537A1-D6FC-4f65-9D91-7224C49458BB}"/>
                <c:ext xmlns:c16="http://schemas.microsoft.com/office/drawing/2014/chart" uri="{C3380CC4-5D6E-409C-BE32-E72D297353CC}">
                  <c16:uniqueId val="{00000005-8485-473A-90F3-1DA207238519}"/>
                </c:ext>
              </c:extLst>
            </c:dLbl>
            <c:dLbl>
              <c:idx val="3"/>
              <c:layout>
                <c:manualLayout>
                  <c:x val="0.39021193712899765"/>
                  <c:y val="0.28572034378055683"/>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Екологічний податок, 39,7%</a:t>
                    </a:r>
                  </a:p>
                </c:rich>
              </c:tx>
              <c:numFmt formatCode="\О\с\н\о\в\н\о\й" sourceLinked="0"/>
              <c:spPr>
                <a:noFill/>
                <a:ln w="3175">
                  <a:solidFill>
                    <a:sysClr val="windowText" lastClr="000000"/>
                  </a:solidFill>
                </a:ln>
              </c:spPr>
              <c:dLblPos val="bestFit"/>
              <c:showLegendKey val="0"/>
              <c:showVal val="0"/>
              <c:showCatName val="0"/>
              <c:showSerName val="1"/>
              <c:showPercent val="0"/>
              <c:showBubbleSize val="0"/>
              <c:extLst>
                <c:ext xmlns:c15="http://schemas.microsoft.com/office/drawing/2012/chart" uri="{CE6537A1-D6FC-4f65-9D91-7224C49458BB}">
                  <c15:layout>
                    <c:manualLayout>
                      <c:w val="0.24756526759052769"/>
                      <c:h val="0.1687859605784571"/>
                    </c:manualLayout>
                  </c15:layout>
                </c:ext>
                <c:ext xmlns:c16="http://schemas.microsoft.com/office/drawing/2014/chart" uri="{C3380CC4-5D6E-409C-BE32-E72D297353CC}">
                  <c16:uniqueId val="{00000007-8485-473A-90F3-1DA207238519}"/>
                </c:ext>
              </c:extLst>
            </c:dLbl>
            <c:dLbl>
              <c:idx val="4"/>
              <c:delete val="1"/>
              <c:extLst>
                <c:ext xmlns:c15="http://schemas.microsoft.com/office/drawing/2012/chart" uri="{CE6537A1-D6FC-4f65-9D91-7224C49458BB}"/>
                <c:ext xmlns:c16="http://schemas.microsoft.com/office/drawing/2014/chart" uri="{C3380CC4-5D6E-409C-BE32-E72D297353CC}">
                  <c16:uniqueId val="{00000009-8485-473A-90F3-1DA207238519}"/>
                </c:ext>
              </c:extLst>
            </c:dLbl>
            <c:dLbl>
              <c:idx val="5"/>
              <c:delete val="1"/>
              <c:extLst>
                <c:ext xmlns:c15="http://schemas.microsoft.com/office/drawing/2012/chart" uri="{CE6537A1-D6FC-4f65-9D91-7224C49458BB}"/>
                <c:ext xmlns:c16="http://schemas.microsoft.com/office/drawing/2014/chart" uri="{C3380CC4-5D6E-409C-BE32-E72D297353CC}">
                  <c16:uniqueId val="{0000000B-8485-473A-90F3-1DA207238519}"/>
                </c:ext>
              </c:extLst>
            </c:dLbl>
            <c:dLbl>
              <c:idx val="6"/>
              <c:delete val="1"/>
              <c:extLst>
                <c:ext xmlns:c15="http://schemas.microsoft.com/office/drawing/2012/chart" uri="{CE6537A1-D6FC-4f65-9D91-7224C49458BB}"/>
                <c:ext xmlns:c16="http://schemas.microsoft.com/office/drawing/2014/chart" uri="{C3380CC4-5D6E-409C-BE32-E72D297353CC}">
                  <c16:uniqueId val="{0000000D-8485-473A-90F3-1DA207238519}"/>
                </c:ext>
              </c:extLst>
            </c:dLbl>
            <c:dLbl>
              <c:idx val="7"/>
              <c:layout>
                <c:manualLayout>
                  <c:x val="3.2768252312338889E-2"/>
                  <c:y val="-0.2148933148062375"/>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Цільові фонди, 1,0%</a:t>
                    </a:r>
                  </a:p>
                </c:rich>
              </c:tx>
              <c:numFmt formatCode="\О\с\н\о\в\н\о\й" sourceLinked="0"/>
              <c:spPr>
                <a:noFill/>
                <a:ln w="3175">
                  <a:solidFill>
                    <a:sysClr val="windowText" lastClr="000000"/>
                  </a:solidFill>
                </a:ln>
              </c:spPr>
              <c:dLblPos val="bestFit"/>
              <c:showLegendKey val="0"/>
              <c:showVal val="0"/>
              <c:showCatName val="0"/>
              <c:showSerName val="1"/>
              <c:showPercent val="0"/>
              <c:showBubbleSize val="0"/>
              <c:extLst>
                <c:ext xmlns:c15="http://schemas.microsoft.com/office/drawing/2012/chart" uri="{CE6537A1-D6FC-4f65-9D91-7224C49458BB}">
                  <c15:layout>
                    <c:manualLayout>
                      <c:w val="0.1742799882222201"/>
                      <c:h val="0.21715775289181002"/>
                    </c:manualLayout>
                  </c15:layout>
                </c:ext>
                <c:ext xmlns:c16="http://schemas.microsoft.com/office/drawing/2014/chart" uri="{C3380CC4-5D6E-409C-BE32-E72D297353CC}">
                  <c16:uniqueId val="{0000000F-8485-473A-90F3-1DA207238519}"/>
                </c:ext>
              </c:extLst>
            </c:dLbl>
            <c:numFmt formatCode="\О\с\н\о\в\н\о\й" sourceLinked="0"/>
            <c:spPr>
              <a:noFill/>
              <a:ln w="25395">
                <a:solidFill>
                  <a:sysClr val="windowText" lastClr="000000"/>
                </a:solidFill>
              </a:ln>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1"/>
            <c:showPercent val="0"/>
            <c:showBubbleSize val="0"/>
            <c:showLeaderLines val="0"/>
            <c:extLst>
              <c:ext xmlns:c15="http://schemas.microsoft.com/office/drawing/2012/chart" uri="{CE6537A1-D6FC-4f65-9D91-7224C49458BB}"/>
            </c:extLst>
          </c:dLbls>
          <c:cat>
            <c:strRef>
              <c:f>Лист1!$A$2:$A$9</c:f>
              <c:strCache>
                <c:ptCount val="3"/>
                <c:pt idx="0">
                  <c:v>Власні надходження бюджетних установ </c:v>
                </c:pt>
                <c:pt idx="1">
                  <c:v>Екологічний податок </c:v>
                </c:pt>
                <c:pt idx="2">
                  <c:v>Надходження Цільових фондів</c:v>
                </c:pt>
              </c:strCache>
            </c:strRef>
          </c:cat>
          <c:val>
            <c:numRef>
              <c:f>Лист1!$B$2:$B$9</c:f>
              <c:numCache>
                <c:formatCode>General</c:formatCode>
                <c:ptCount val="8"/>
                <c:pt idx="0">
                  <c:v>306240</c:v>
                </c:pt>
                <c:pt idx="1">
                  <c:v>205000</c:v>
                </c:pt>
                <c:pt idx="2">
                  <c:v>5000</c:v>
                </c:pt>
              </c:numCache>
            </c:numRef>
          </c:val>
          <c:extLst>
            <c:ext xmlns:c16="http://schemas.microsoft.com/office/drawing/2014/chart" uri="{C3380CC4-5D6E-409C-BE32-E72D297353CC}">
              <c16:uniqueId val="{00000010-8485-473A-90F3-1DA207238519}"/>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0.45818</cdr:x>
      <cdr:y>0.36842</cdr:y>
    </cdr:from>
    <cdr:to>
      <cdr:x>0.53455</cdr:x>
      <cdr:y>0.61053</cdr:y>
    </cdr:to>
    <cdr:cxnSp macro="">
      <cdr:nvCxnSpPr>
        <cdr:cNvPr id="3" name="Прямая со стрелкой 2"/>
        <cdr:cNvCxnSpPr/>
      </cdr:nvCxnSpPr>
      <cdr:spPr>
        <a:xfrm xmlns:a="http://schemas.openxmlformats.org/drawingml/2006/main">
          <a:off x="2400300" y="1000125"/>
          <a:ext cx="400050" cy="657225"/>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97D87-F1CD-4047-A705-2206D2409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1970</TotalTime>
  <Pages>1</Pages>
  <Words>16300</Words>
  <Characters>92912</Characters>
  <Application>Microsoft Office Word</Application>
  <DocSecurity>8</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139</cp:revision>
  <cp:lastPrinted>2022-12-01T07:16:00Z</cp:lastPrinted>
  <dcterms:created xsi:type="dcterms:W3CDTF">2022-11-16T11:37:00Z</dcterms:created>
  <dcterms:modified xsi:type="dcterms:W3CDTF">2022-12-06T13:05:00Z</dcterms:modified>
</cp:coreProperties>
</file>