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3926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256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32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9263D" w:rsidRDefault="0039263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256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32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9263D" w:rsidRDefault="0039263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256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32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9263D" w:rsidRDefault="0039263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256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32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256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32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r>
              <w:t>Наказ / розпорядчий документ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256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32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63D" w:rsidRDefault="0072416F">
            <w:r>
              <w:t>Виконавчий комітет Степанківської сільської ради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256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32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256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32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ind w:left="60"/>
              <w:jc w:val="center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256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32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256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32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r>
              <w:t>09.11.2022 р. № 156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256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32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9263D" w:rsidRDefault="0039263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63D" w:rsidRDefault="0072416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63D" w:rsidRDefault="0072416F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63D" w:rsidRDefault="0072416F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63D" w:rsidRDefault="0072416F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9263D" w:rsidRDefault="0072416F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9263D" w:rsidRDefault="0072416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9263D" w:rsidRDefault="0072416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63D" w:rsidRDefault="0072416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63D" w:rsidRDefault="0072416F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63D" w:rsidRDefault="0072416F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63D" w:rsidRDefault="0072416F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9263D" w:rsidRDefault="0072416F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9263D" w:rsidRDefault="0072416F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9263D" w:rsidRDefault="0072416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63D" w:rsidRDefault="0072416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63D" w:rsidRDefault="0072416F">
            <w:pPr>
              <w:jc w:val="center"/>
            </w:pPr>
            <w:r>
              <w:rPr>
                <w:b/>
              </w:rPr>
              <w:t>0216030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63D" w:rsidRDefault="0072416F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63D" w:rsidRDefault="0072416F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  <w:jc w:val="both"/>
            </w:pPr>
            <w:r>
              <w:t>Організація благоустрою населених пунктів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63D" w:rsidRDefault="0072416F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9263D" w:rsidRDefault="0072416F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2782293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2782293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</w:t>
            </w:r>
            <w:r>
              <w:t>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</w:t>
            </w:r>
            <w:r>
              <w:t>питів»,  рішення виконавчого комітету  Степанківської сільської ради від 28.10.2022 № 113 "Про внесення змін до рішення сільської ради від 22.12.2021 №21-08/VІІІ «Про бюджет Степанківської сільської територіальної громади на 2022 рік (23521000000)», Програ</w:t>
            </w:r>
            <w:r>
              <w:t>ма "Благоустрій" на 2022 рік затверджена рішенням Степанківської сільської ради від 03.12.2021 року № 19-21/VІІІ, Програма "Громадський бюджет (бюджет участі) в Степанківській сільській територіальній громаді на 2022-2023 роки" затверджена рішенням Степанк</w:t>
            </w:r>
            <w:r>
              <w:t>івської сільської ради від 03.12.2021 року № 19-02/VІІІ.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Створення сприятливого для життєдіяльності людини довкілля, збереження і охорону навколишнього природного середовища, забезпечення санітарного та епідемічного благополуччя населення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9263D" w:rsidRDefault="0039263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5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9263D" w:rsidRDefault="0072416F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r>
              <w:t>Підвищення рівня благоустрою території громади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5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63D" w:rsidRDefault="0072416F">
            <w:pPr>
              <w:ind w:left="60"/>
            </w:pPr>
            <w:r>
              <w:t>Забезпечення утримання на належному рівні благоустрою території громади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63D" w:rsidRDefault="0072416F">
            <w:pPr>
              <w:ind w:left="60"/>
            </w:pPr>
            <w:r>
              <w:t>Забезпечення вуличного освітлення та утримання його в належному стані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5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Забезпечення утримання на належному рівні благоустрою території громади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1 350 426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1 350 426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Забезпечення вуличного освітлення та утримання його в належному стані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1 331 867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1 331 867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Забезпечення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rPr>
                <w:b/>
              </w:rPr>
              <w:t>2 782 293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rPr>
                <w:b/>
              </w:rPr>
              <w:t>2 782 293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5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"</w:t>
            </w:r>
            <w:r>
              <w:t xml:space="preserve">Громадський бюджет (бюджет участі) в Степанківській сільській територіальній громаді на 2022-2023 роки"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"Благоустрій" на 2022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2 682 293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2 682 293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rPr>
                <w:b/>
              </w:rPr>
              <w:t>2 782 293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rPr>
                <w:b/>
              </w:rPr>
              <w:t>2 782 293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63D" w:rsidRDefault="0072416F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63D" w:rsidRDefault="0072416F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Витрати на забезпечення утримання на належному рівні благоустрою території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1 350 426,00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1 350 426,00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Витрати на забезпечення вуличного освітлення території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1 331 867,00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1 331 867,00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Видатки на виконання заходів щодо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5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9263D" w:rsidRDefault="0039263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63D" w:rsidRDefault="0072416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63D" w:rsidRDefault="0072416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Територія на якій планується забезпечити догляд , санітарне прибирання, інші заходи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1 500,00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Кількість електроенергії по вуличному освітленню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кВт.год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152 703,00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152 703,00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Кількість точок обліку електроенергії (ТП), що забезпечують вуличне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39,00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39,00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Кількість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63D" w:rsidRDefault="0072416F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63D" w:rsidRDefault="0072416F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Середні витрати на санітарне прибирання, догляд, інші заходи 1 га території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900,00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Середньомісячні витрати на забезпечення вуличного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110 989,00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110 989,00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Середні видатки на захід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63D" w:rsidRDefault="0072416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9263D" w:rsidRDefault="0072416F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Відсоток доглянутих територій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Відсоток забезпечення вуличного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39263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Рівень виконання заходів щодо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pPr>
              <w:ind w:right="60"/>
            </w:pPr>
            <w:r>
              <w:rPr>
                <w:b/>
              </w:rPr>
              <w:t>Сільський голова</w:t>
            </w: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r>
              <w:t xml:space="preserve"> Ігор ЧЕКАЛЕНКО</w:t>
            </w: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r>
              <w:t>Фінансовий відділ Степанківської сільської ради</w:t>
            </w: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r>
              <w:t>Начальник відділу</w:t>
            </w: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63D" w:rsidRDefault="0072416F">
            <w:r>
              <w:t>Тамара ОВЧАРЕНКО</w:t>
            </w: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63D" w:rsidRDefault="0072416F">
            <w:r>
              <w:rPr>
                <w:b/>
              </w:rPr>
              <w:t>09.11.2022 р.</w:t>
            </w: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  <w:tr w:rsidR="003926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63D" w:rsidRDefault="0072416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1800" w:type="dxa"/>
          </w:tcPr>
          <w:p w:rsidR="0039263D" w:rsidRDefault="0039263D">
            <w:pPr>
              <w:pStyle w:val="EMPTYCELLSTYLE"/>
            </w:pPr>
          </w:p>
        </w:tc>
        <w:tc>
          <w:tcPr>
            <w:tcW w:w="400" w:type="dxa"/>
          </w:tcPr>
          <w:p w:rsidR="0039263D" w:rsidRDefault="0039263D">
            <w:pPr>
              <w:pStyle w:val="EMPTYCELLSTYLE"/>
            </w:pPr>
          </w:p>
        </w:tc>
      </w:tr>
    </w:tbl>
    <w:p w:rsidR="0072416F" w:rsidRDefault="0072416F"/>
    <w:sectPr w:rsidR="0072416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3D"/>
    <w:rsid w:val="0039263D"/>
    <w:rsid w:val="003E6081"/>
    <w:rsid w:val="0072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2022-11-09T13:14:00Z</dcterms:created>
  <dcterms:modified xsi:type="dcterms:W3CDTF">2022-11-09T13:14:00Z</dcterms:modified>
</cp:coreProperties>
</file>