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40"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34694D"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31232E"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0216030</w:t>
            </w:r>
          </w:p>
        </w:tc>
        <w:tc>
          <w:tcPr>
            <w:tcW w:w="7229" w:type="dxa"/>
            <w:tcBorders>
              <w:bottom w:val="single" w:sz="4" w:space="0" w:color="auto"/>
            </w:tcBorders>
          </w:tcPr>
          <w:p w:rsidR="008D4986" w:rsidRPr="008D4986" w:rsidRDefault="0031232E"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благоустрою населених пунктів</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31232E" w:rsidRPr="0031232E">
              <w:rPr>
                <w:rFonts w:ascii="Times New Roman" w:hAnsi="Times New Roman" w:cs="Times New Roman"/>
                <w:sz w:val="24"/>
                <w:szCs w:val="24"/>
                <w:lang w:val="uk-UA"/>
              </w:rPr>
              <w:t>Організація благоустрою населених пунктів</w:t>
            </w:r>
            <w:r w:rsidR="00D00943" w:rsidRPr="00B037D1">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04262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00042629" w:rsidRPr="00042629">
              <w:rPr>
                <w:rFonts w:ascii="Times New Roman" w:eastAsia="Times New Roman" w:hAnsi="Times New Roman" w:cs="Times New Roman"/>
                <w:sz w:val="24"/>
                <w:szCs w:val="24"/>
                <w:lang w:eastAsia="ru-RU"/>
              </w:rPr>
              <w:t>Забезпечення</w:t>
            </w:r>
            <w:proofErr w:type="spellEnd"/>
            <w:r w:rsidR="00042629" w:rsidRPr="00042629">
              <w:rPr>
                <w:rFonts w:ascii="Times New Roman" w:eastAsia="Times New Roman" w:hAnsi="Times New Roman" w:cs="Times New Roman"/>
                <w:sz w:val="24"/>
                <w:szCs w:val="24"/>
                <w:lang w:eastAsia="ru-RU"/>
              </w:rPr>
              <w:t xml:space="preserve"> </w:t>
            </w:r>
            <w:proofErr w:type="spellStart"/>
            <w:r w:rsidR="00042629" w:rsidRPr="00042629">
              <w:rPr>
                <w:rFonts w:ascii="Times New Roman" w:eastAsia="Times New Roman" w:hAnsi="Times New Roman" w:cs="Times New Roman"/>
                <w:sz w:val="24"/>
                <w:szCs w:val="24"/>
                <w:lang w:eastAsia="ru-RU"/>
              </w:rPr>
              <w:t>утримання</w:t>
            </w:r>
            <w:proofErr w:type="spellEnd"/>
            <w:r w:rsidR="00042629" w:rsidRPr="00042629">
              <w:rPr>
                <w:rFonts w:ascii="Times New Roman" w:eastAsia="Times New Roman" w:hAnsi="Times New Roman" w:cs="Times New Roman"/>
                <w:sz w:val="24"/>
                <w:szCs w:val="24"/>
                <w:lang w:eastAsia="ru-RU"/>
              </w:rPr>
              <w:t xml:space="preserve"> на </w:t>
            </w:r>
            <w:proofErr w:type="spellStart"/>
            <w:r w:rsidR="00042629" w:rsidRPr="00042629">
              <w:rPr>
                <w:rFonts w:ascii="Times New Roman" w:eastAsia="Times New Roman" w:hAnsi="Times New Roman" w:cs="Times New Roman"/>
                <w:sz w:val="24"/>
                <w:szCs w:val="24"/>
                <w:lang w:eastAsia="ru-RU"/>
              </w:rPr>
              <w:t>належному</w:t>
            </w:r>
            <w:proofErr w:type="spellEnd"/>
            <w:r w:rsidR="00042629" w:rsidRPr="00042629">
              <w:rPr>
                <w:rFonts w:ascii="Times New Roman" w:eastAsia="Times New Roman" w:hAnsi="Times New Roman" w:cs="Times New Roman"/>
                <w:sz w:val="24"/>
                <w:szCs w:val="24"/>
                <w:lang w:eastAsia="ru-RU"/>
              </w:rPr>
              <w:t xml:space="preserve"> </w:t>
            </w:r>
            <w:proofErr w:type="spellStart"/>
            <w:r w:rsidR="00042629" w:rsidRPr="00042629">
              <w:rPr>
                <w:rFonts w:ascii="Times New Roman" w:eastAsia="Times New Roman" w:hAnsi="Times New Roman" w:cs="Times New Roman"/>
                <w:sz w:val="24"/>
                <w:szCs w:val="24"/>
                <w:lang w:eastAsia="ru-RU"/>
              </w:rPr>
              <w:t>рівні</w:t>
            </w:r>
            <w:proofErr w:type="spellEnd"/>
            <w:r w:rsidR="00042629" w:rsidRPr="00042629">
              <w:rPr>
                <w:rFonts w:ascii="Times New Roman" w:eastAsia="Times New Roman" w:hAnsi="Times New Roman" w:cs="Times New Roman"/>
                <w:sz w:val="24"/>
                <w:szCs w:val="24"/>
                <w:lang w:eastAsia="ru-RU"/>
              </w:rPr>
              <w:t xml:space="preserve"> благоустрою </w:t>
            </w:r>
            <w:proofErr w:type="spellStart"/>
            <w:r w:rsidR="00042629" w:rsidRPr="00042629">
              <w:rPr>
                <w:rFonts w:ascii="Times New Roman" w:eastAsia="Times New Roman" w:hAnsi="Times New Roman" w:cs="Times New Roman"/>
                <w:sz w:val="24"/>
                <w:szCs w:val="24"/>
                <w:lang w:eastAsia="ru-RU"/>
              </w:rPr>
              <w:t>території</w:t>
            </w:r>
            <w:proofErr w:type="spellEnd"/>
            <w:r w:rsidR="00042629" w:rsidRPr="00042629">
              <w:rPr>
                <w:rFonts w:ascii="Times New Roman" w:eastAsia="Times New Roman" w:hAnsi="Times New Roman" w:cs="Times New Roman"/>
                <w:sz w:val="24"/>
                <w:szCs w:val="24"/>
                <w:lang w:eastAsia="ru-RU"/>
              </w:rPr>
              <w:t xml:space="preserve"> </w:t>
            </w:r>
            <w:proofErr w:type="spellStart"/>
            <w:r w:rsidR="00042629" w:rsidRPr="00042629">
              <w:rPr>
                <w:rFonts w:ascii="Times New Roman" w:eastAsia="Times New Roman" w:hAnsi="Times New Roman" w:cs="Times New Roman"/>
                <w:sz w:val="24"/>
                <w:szCs w:val="24"/>
                <w:lang w:eastAsia="ru-RU"/>
              </w:rPr>
              <w:t>громади</w:t>
            </w:r>
            <w:proofErr w:type="spellEnd"/>
            <w:r w:rsidRPr="00C87856">
              <w:rPr>
                <w:rFonts w:ascii="Times New Roman" w:hAnsi="Times New Roman" w:cs="Times New Roman"/>
                <w:sz w:val="24"/>
                <w:szCs w:val="24"/>
                <w:lang w:val="uk-UA"/>
              </w:rPr>
              <w:t>»</w:t>
            </w:r>
          </w:p>
        </w:tc>
        <w:tc>
          <w:tcPr>
            <w:tcW w:w="1674" w:type="dxa"/>
            <w:vAlign w:val="center"/>
          </w:tcPr>
          <w:p w:rsidR="0027648D" w:rsidRPr="00B621DE" w:rsidRDefault="0034694D"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237,2</w:t>
            </w:r>
          </w:p>
        </w:tc>
        <w:tc>
          <w:tcPr>
            <w:tcW w:w="1869" w:type="dxa"/>
            <w:vAlign w:val="center"/>
          </w:tcPr>
          <w:p w:rsidR="0027648D" w:rsidRPr="00B621DE" w:rsidRDefault="0034694D"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621DE" w:rsidRDefault="00B621DE"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42629" w:rsidTr="00591767">
        <w:trPr>
          <w:trHeight w:val="770"/>
        </w:trPr>
        <w:tc>
          <w:tcPr>
            <w:tcW w:w="4018" w:type="dxa"/>
            <w:gridSpan w:val="2"/>
          </w:tcPr>
          <w:p w:rsidR="00042629" w:rsidRPr="00042629" w:rsidRDefault="00042629" w:rsidP="0004262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042629">
              <w:rPr>
                <w:rFonts w:ascii="Times New Roman" w:eastAsia="Times New Roman" w:hAnsi="Times New Roman" w:cs="Times New Roman"/>
                <w:sz w:val="20"/>
                <w:szCs w:val="20"/>
                <w:lang w:eastAsia="ru-RU"/>
              </w:rPr>
              <w:t xml:space="preserve"> </w:t>
            </w:r>
            <w:r w:rsidRPr="00042629">
              <w:rPr>
                <w:rFonts w:ascii="Times New Roman" w:eastAsia="Times New Roman" w:hAnsi="Times New Roman" w:cs="Times New Roman"/>
                <w:sz w:val="24"/>
                <w:szCs w:val="24"/>
                <w:lang w:val="uk-UA" w:eastAsia="ru-RU"/>
              </w:rPr>
              <w:t>«</w:t>
            </w:r>
            <w:proofErr w:type="spellStart"/>
            <w:r w:rsidRPr="00042629">
              <w:rPr>
                <w:rFonts w:ascii="Times New Roman" w:eastAsia="Times New Roman" w:hAnsi="Times New Roman" w:cs="Times New Roman"/>
                <w:sz w:val="24"/>
                <w:szCs w:val="24"/>
                <w:lang w:eastAsia="ru-RU"/>
              </w:rPr>
              <w:t>Забезпечення</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вуличного</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освітлення</w:t>
            </w:r>
            <w:proofErr w:type="spellEnd"/>
            <w:r w:rsidRPr="00042629">
              <w:rPr>
                <w:rFonts w:ascii="Times New Roman" w:eastAsia="Times New Roman" w:hAnsi="Times New Roman" w:cs="Times New Roman"/>
                <w:sz w:val="24"/>
                <w:szCs w:val="24"/>
                <w:lang w:eastAsia="ru-RU"/>
              </w:rPr>
              <w:t xml:space="preserve"> та </w:t>
            </w:r>
            <w:proofErr w:type="spellStart"/>
            <w:r w:rsidRPr="00042629">
              <w:rPr>
                <w:rFonts w:ascii="Times New Roman" w:eastAsia="Times New Roman" w:hAnsi="Times New Roman" w:cs="Times New Roman"/>
                <w:sz w:val="24"/>
                <w:szCs w:val="24"/>
                <w:lang w:eastAsia="ru-RU"/>
              </w:rPr>
              <w:t>утримання</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його</w:t>
            </w:r>
            <w:proofErr w:type="spellEnd"/>
            <w:r w:rsidRPr="00042629">
              <w:rPr>
                <w:rFonts w:ascii="Times New Roman" w:eastAsia="Times New Roman" w:hAnsi="Times New Roman" w:cs="Times New Roman"/>
                <w:sz w:val="24"/>
                <w:szCs w:val="24"/>
                <w:lang w:eastAsia="ru-RU"/>
              </w:rPr>
              <w:t xml:space="preserve"> в </w:t>
            </w:r>
            <w:proofErr w:type="spellStart"/>
            <w:r w:rsidRPr="00042629">
              <w:rPr>
                <w:rFonts w:ascii="Times New Roman" w:eastAsia="Times New Roman" w:hAnsi="Times New Roman" w:cs="Times New Roman"/>
                <w:sz w:val="24"/>
                <w:szCs w:val="24"/>
                <w:lang w:eastAsia="ru-RU"/>
              </w:rPr>
              <w:t>належному</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стані</w:t>
            </w:r>
            <w:proofErr w:type="spellEnd"/>
            <w:r w:rsidRPr="00042629">
              <w:rPr>
                <w:rFonts w:ascii="Times New Roman" w:eastAsia="Times New Roman" w:hAnsi="Times New Roman" w:cs="Times New Roman"/>
                <w:sz w:val="24"/>
                <w:szCs w:val="24"/>
                <w:lang w:val="uk-UA" w:eastAsia="ru-RU"/>
              </w:rPr>
              <w:t>»</w:t>
            </w:r>
          </w:p>
        </w:tc>
        <w:tc>
          <w:tcPr>
            <w:tcW w:w="1674" w:type="dxa"/>
            <w:vAlign w:val="center"/>
          </w:tcPr>
          <w:p w:rsidR="00042629" w:rsidRPr="00B621DE" w:rsidRDefault="0034694D"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042629" w:rsidRPr="00B621DE" w:rsidRDefault="00B621DE"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042629" w:rsidRPr="00B621DE" w:rsidRDefault="00E463C5"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r>
      <w:tr w:rsidR="00042629" w:rsidTr="00591767">
        <w:trPr>
          <w:trHeight w:val="770"/>
        </w:trPr>
        <w:tc>
          <w:tcPr>
            <w:tcW w:w="4018" w:type="dxa"/>
            <w:gridSpan w:val="2"/>
          </w:tcPr>
          <w:p w:rsidR="00042629" w:rsidRPr="00546B49" w:rsidRDefault="00042629" w:rsidP="00042629">
            <w:pPr>
              <w:jc w:val="center"/>
              <w:rPr>
                <w:rFonts w:ascii="Times New Roman" w:hAnsi="Times New Roman" w:cs="Times New Roman"/>
                <w:sz w:val="24"/>
                <w:szCs w:val="24"/>
                <w:lang w:val="uk-UA"/>
              </w:rPr>
            </w:pPr>
            <w:r w:rsidRPr="00042629">
              <w:rPr>
                <w:rFonts w:ascii="Times New Roman" w:eastAsia="Calibri" w:hAnsi="Times New Roman" w:cs="Times New Roman"/>
                <w:sz w:val="24"/>
                <w:szCs w:val="24"/>
                <w:lang w:val="uk-UA"/>
              </w:rPr>
              <w:t>Завдання:</w:t>
            </w:r>
            <w:r w:rsidRPr="00042629">
              <w:rPr>
                <w:rFonts w:ascii="Arial" w:eastAsia="Arial" w:hAnsi="Arial" w:cs="Arial"/>
                <w:i/>
                <w:sz w:val="24"/>
                <w:szCs w:val="24"/>
                <w:lang w:eastAsia="ru-RU"/>
              </w:rPr>
              <w:t xml:space="preserve"> </w:t>
            </w:r>
            <w:r w:rsidRPr="00042629">
              <w:rPr>
                <w:rFonts w:ascii="Times New Roman" w:eastAsia="Arial" w:hAnsi="Times New Roman" w:cs="Times New Roman"/>
                <w:sz w:val="24"/>
                <w:szCs w:val="24"/>
                <w:lang w:val="uk-UA" w:eastAsia="ru-RU"/>
              </w:rPr>
              <w:t>«</w:t>
            </w:r>
            <w:proofErr w:type="spellStart"/>
            <w:r w:rsidRPr="00042629">
              <w:rPr>
                <w:rFonts w:ascii="Times New Roman" w:eastAsia="Arial" w:hAnsi="Times New Roman" w:cs="Times New Roman"/>
                <w:sz w:val="24"/>
                <w:szCs w:val="24"/>
                <w:lang w:eastAsia="ru-RU"/>
              </w:rPr>
              <w:t>Забезпечення</w:t>
            </w:r>
            <w:proofErr w:type="spellEnd"/>
            <w:r w:rsidRPr="00042629">
              <w:rPr>
                <w:rFonts w:ascii="Times New Roman" w:eastAsia="Arial" w:hAnsi="Times New Roman" w:cs="Times New Roman"/>
                <w:sz w:val="24"/>
                <w:szCs w:val="24"/>
                <w:lang w:eastAsia="ru-RU"/>
              </w:rPr>
              <w:t xml:space="preserve"> </w:t>
            </w:r>
            <w:proofErr w:type="spellStart"/>
            <w:r w:rsidRPr="00042629">
              <w:rPr>
                <w:rFonts w:ascii="Times New Roman" w:eastAsia="Arial" w:hAnsi="Times New Roman" w:cs="Times New Roman"/>
                <w:sz w:val="24"/>
                <w:szCs w:val="24"/>
                <w:lang w:eastAsia="ru-RU"/>
              </w:rPr>
              <w:t>реалізації</w:t>
            </w:r>
            <w:proofErr w:type="spellEnd"/>
            <w:r w:rsidRPr="00042629">
              <w:rPr>
                <w:rFonts w:ascii="Times New Roman" w:eastAsia="Arial" w:hAnsi="Times New Roman" w:cs="Times New Roman"/>
                <w:sz w:val="24"/>
                <w:szCs w:val="24"/>
                <w:lang w:eastAsia="ru-RU"/>
              </w:rPr>
              <w:t xml:space="preserve"> проєкту-</w:t>
            </w:r>
            <w:proofErr w:type="spellStart"/>
            <w:r w:rsidRPr="00042629">
              <w:rPr>
                <w:rFonts w:ascii="Times New Roman" w:eastAsia="Arial" w:hAnsi="Times New Roman" w:cs="Times New Roman"/>
                <w:sz w:val="24"/>
                <w:szCs w:val="24"/>
                <w:lang w:eastAsia="ru-RU"/>
              </w:rPr>
              <w:t>переможця</w:t>
            </w:r>
            <w:proofErr w:type="spellEnd"/>
            <w:r w:rsidRPr="00042629">
              <w:rPr>
                <w:rFonts w:ascii="Times New Roman" w:eastAsia="Arial" w:hAnsi="Times New Roman" w:cs="Times New Roman"/>
                <w:sz w:val="24"/>
                <w:szCs w:val="24"/>
                <w:lang w:eastAsia="ru-RU"/>
              </w:rPr>
              <w:t xml:space="preserve"> </w:t>
            </w:r>
            <w:proofErr w:type="spellStart"/>
            <w:r w:rsidRPr="00042629">
              <w:rPr>
                <w:rFonts w:ascii="Times New Roman" w:eastAsia="Arial" w:hAnsi="Times New Roman" w:cs="Times New Roman"/>
                <w:sz w:val="24"/>
                <w:szCs w:val="24"/>
                <w:lang w:eastAsia="ru-RU"/>
              </w:rPr>
              <w:t>Громадського</w:t>
            </w:r>
            <w:proofErr w:type="spellEnd"/>
            <w:r w:rsidRPr="00042629">
              <w:rPr>
                <w:rFonts w:ascii="Times New Roman" w:eastAsia="Arial" w:hAnsi="Times New Roman" w:cs="Times New Roman"/>
                <w:sz w:val="24"/>
                <w:szCs w:val="24"/>
                <w:lang w:eastAsia="ru-RU"/>
              </w:rPr>
              <w:t xml:space="preserve"> бюджету (бюджету </w:t>
            </w:r>
            <w:proofErr w:type="spellStart"/>
            <w:r w:rsidRPr="00042629">
              <w:rPr>
                <w:rFonts w:ascii="Times New Roman" w:eastAsia="Arial" w:hAnsi="Times New Roman" w:cs="Times New Roman"/>
                <w:sz w:val="24"/>
                <w:szCs w:val="24"/>
                <w:lang w:eastAsia="ru-RU"/>
              </w:rPr>
              <w:t>участі</w:t>
            </w:r>
            <w:proofErr w:type="spellEnd"/>
            <w:r w:rsidRPr="00042629">
              <w:rPr>
                <w:rFonts w:ascii="Times New Roman" w:eastAsia="Arial" w:hAnsi="Times New Roman" w:cs="Times New Roman"/>
                <w:sz w:val="24"/>
                <w:szCs w:val="24"/>
                <w:lang w:eastAsia="ru-RU"/>
              </w:rPr>
              <w:t xml:space="preserve">) Степанківської </w:t>
            </w:r>
            <w:proofErr w:type="spellStart"/>
            <w:r w:rsidRPr="00042629">
              <w:rPr>
                <w:rFonts w:ascii="Times New Roman" w:eastAsia="Arial" w:hAnsi="Times New Roman" w:cs="Times New Roman"/>
                <w:sz w:val="24"/>
                <w:szCs w:val="24"/>
                <w:lang w:eastAsia="ru-RU"/>
              </w:rPr>
              <w:t>сільської</w:t>
            </w:r>
            <w:proofErr w:type="spellEnd"/>
            <w:r w:rsidRPr="00042629">
              <w:rPr>
                <w:rFonts w:ascii="Times New Roman" w:eastAsia="Arial" w:hAnsi="Times New Roman" w:cs="Times New Roman"/>
                <w:sz w:val="24"/>
                <w:szCs w:val="24"/>
                <w:lang w:eastAsia="ru-RU"/>
              </w:rPr>
              <w:t xml:space="preserve"> </w:t>
            </w:r>
            <w:proofErr w:type="spellStart"/>
            <w:r w:rsidRPr="00042629">
              <w:rPr>
                <w:rFonts w:ascii="Times New Roman" w:eastAsia="Arial" w:hAnsi="Times New Roman" w:cs="Times New Roman"/>
                <w:sz w:val="24"/>
                <w:szCs w:val="24"/>
                <w:lang w:eastAsia="ru-RU"/>
              </w:rPr>
              <w:t>територіальної</w:t>
            </w:r>
            <w:proofErr w:type="spellEnd"/>
            <w:r w:rsidRPr="00042629">
              <w:rPr>
                <w:rFonts w:ascii="Times New Roman" w:eastAsia="Arial" w:hAnsi="Times New Roman" w:cs="Times New Roman"/>
                <w:sz w:val="24"/>
                <w:szCs w:val="24"/>
                <w:lang w:eastAsia="ru-RU"/>
              </w:rPr>
              <w:t xml:space="preserve"> </w:t>
            </w:r>
            <w:proofErr w:type="spellStart"/>
            <w:r w:rsidRPr="00042629">
              <w:rPr>
                <w:rFonts w:ascii="Times New Roman" w:eastAsia="Arial" w:hAnsi="Times New Roman" w:cs="Times New Roman"/>
                <w:sz w:val="24"/>
                <w:szCs w:val="24"/>
                <w:lang w:eastAsia="ru-RU"/>
              </w:rPr>
              <w:t>громади</w:t>
            </w:r>
            <w:proofErr w:type="spellEnd"/>
            <w:r w:rsidRPr="00042629">
              <w:rPr>
                <w:rFonts w:ascii="Times New Roman" w:eastAsia="Arial" w:hAnsi="Times New Roman" w:cs="Times New Roman"/>
                <w:sz w:val="24"/>
                <w:szCs w:val="24"/>
                <w:lang w:val="uk-UA" w:eastAsia="ru-RU"/>
              </w:rPr>
              <w:t>»</w:t>
            </w:r>
          </w:p>
        </w:tc>
        <w:tc>
          <w:tcPr>
            <w:tcW w:w="1674" w:type="dxa"/>
            <w:vAlign w:val="center"/>
          </w:tcPr>
          <w:p w:rsidR="00042629" w:rsidRPr="00B621DE" w:rsidRDefault="0034694D"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042629" w:rsidRPr="00B621DE" w:rsidRDefault="00C52F87"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042629" w:rsidRPr="00B621DE" w:rsidRDefault="00EC37FA"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621DE" w:rsidRDefault="00EC37FA"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237,2</w:t>
            </w:r>
          </w:p>
        </w:tc>
        <w:tc>
          <w:tcPr>
            <w:tcW w:w="1869" w:type="dxa"/>
          </w:tcPr>
          <w:p w:rsidR="0027648D" w:rsidRPr="00B621DE" w:rsidRDefault="0034694D"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621DE" w:rsidRDefault="00EC37FA"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149</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C37FA" w:rsidRPr="00847366" w:rsidTr="00CE166A">
        <w:trPr>
          <w:jc w:val="center"/>
        </w:trPr>
        <w:tc>
          <w:tcPr>
            <w:tcW w:w="562" w:type="dxa"/>
          </w:tcPr>
          <w:p w:rsidR="00EC37FA" w:rsidRPr="00CE166A" w:rsidRDefault="00EC37FA" w:rsidP="00CE166A">
            <w:pPr>
              <w:jc w:val="center"/>
              <w:rPr>
                <w:rFonts w:ascii="Times New Roman" w:hAnsi="Times New Roman" w:cs="Times New Roman"/>
                <w:sz w:val="24"/>
                <w:szCs w:val="24"/>
                <w:lang w:val="uk-UA"/>
              </w:rPr>
            </w:pPr>
          </w:p>
        </w:tc>
        <w:tc>
          <w:tcPr>
            <w:tcW w:w="3261" w:type="dxa"/>
          </w:tcPr>
          <w:p w:rsidR="00EC37FA" w:rsidRDefault="00EC37FA" w:rsidP="00420976">
            <w:pPr>
              <w:jc w:val="center"/>
              <w:rPr>
                <w:rFonts w:ascii="Times New Roman" w:eastAsia="Times New Roman" w:hAnsi="Times New Roman" w:cs="Times New Roman"/>
                <w:sz w:val="24"/>
                <w:szCs w:val="24"/>
                <w:lang w:val="uk-UA" w:eastAsia="ru-RU"/>
              </w:rPr>
            </w:pPr>
            <w:r w:rsidRPr="00546B49">
              <w:rPr>
                <w:rFonts w:ascii="Times New Roman" w:hAnsi="Times New Roman" w:cs="Times New Roman"/>
                <w:sz w:val="24"/>
                <w:szCs w:val="24"/>
                <w:lang w:val="uk-UA"/>
              </w:rPr>
              <w:t>Завдання:</w:t>
            </w:r>
            <w:r w:rsidRPr="00042629">
              <w:rPr>
                <w:rFonts w:ascii="Times New Roman" w:eastAsia="Times New Roman" w:hAnsi="Times New Roman" w:cs="Times New Roman"/>
                <w:sz w:val="20"/>
                <w:szCs w:val="20"/>
                <w:lang w:eastAsia="ru-RU"/>
              </w:rPr>
              <w:t xml:space="preserve"> </w:t>
            </w:r>
            <w:r w:rsidRPr="00042629">
              <w:rPr>
                <w:rFonts w:ascii="Times New Roman" w:eastAsia="Times New Roman" w:hAnsi="Times New Roman" w:cs="Times New Roman"/>
                <w:sz w:val="24"/>
                <w:szCs w:val="24"/>
                <w:lang w:val="uk-UA" w:eastAsia="ru-RU"/>
              </w:rPr>
              <w:t>«</w:t>
            </w:r>
            <w:proofErr w:type="spellStart"/>
            <w:r w:rsidRPr="00042629">
              <w:rPr>
                <w:rFonts w:ascii="Times New Roman" w:eastAsia="Times New Roman" w:hAnsi="Times New Roman" w:cs="Times New Roman"/>
                <w:sz w:val="24"/>
                <w:szCs w:val="24"/>
                <w:lang w:eastAsia="ru-RU"/>
              </w:rPr>
              <w:t>Забезпечення</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вуличного</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освітлення</w:t>
            </w:r>
            <w:proofErr w:type="spellEnd"/>
            <w:r w:rsidRPr="00042629">
              <w:rPr>
                <w:rFonts w:ascii="Times New Roman" w:eastAsia="Times New Roman" w:hAnsi="Times New Roman" w:cs="Times New Roman"/>
                <w:sz w:val="24"/>
                <w:szCs w:val="24"/>
                <w:lang w:eastAsia="ru-RU"/>
              </w:rPr>
              <w:t xml:space="preserve"> та </w:t>
            </w:r>
            <w:proofErr w:type="spellStart"/>
            <w:r w:rsidRPr="00042629">
              <w:rPr>
                <w:rFonts w:ascii="Times New Roman" w:eastAsia="Times New Roman" w:hAnsi="Times New Roman" w:cs="Times New Roman"/>
                <w:sz w:val="24"/>
                <w:szCs w:val="24"/>
                <w:lang w:eastAsia="ru-RU"/>
              </w:rPr>
              <w:t>утримання</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його</w:t>
            </w:r>
            <w:proofErr w:type="spellEnd"/>
            <w:r w:rsidRPr="00042629">
              <w:rPr>
                <w:rFonts w:ascii="Times New Roman" w:eastAsia="Times New Roman" w:hAnsi="Times New Roman" w:cs="Times New Roman"/>
                <w:sz w:val="24"/>
                <w:szCs w:val="24"/>
                <w:lang w:eastAsia="ru-RU"/>
              </w:rPr>
              <w:t xml:space="preserve"> в </w:t>
            </w:r>
            <w:proofErr w:type="spellStart"/>
            <w:r w:rsidRPr="00042629">
              <w:rPr>
                <w:rFonts w:ascii="Times New Roman" w:eastAsia="Times New Roman" w:hAnsi="Times New Roman" w:cs="Times New Roman"/>
                <w:sz w:val="24"/>
                <w:szCs w:val="24"/>
                <w:lang w:eastAsia="ru-RU"/>
              </w:rPr>
              <w:t>належному</w:t>
            </w:r>
            <w:proofErr w:type="spellEnd"/>
            <w:r w:rsidRPr="00042629">
              <w:rPr>
                <w:rFonts w:ascii="Times New Roman" w:eastAsia="Times New Roman" w:hAnsi="Times New Roman" w:cs="Times New Roman"/>
                <w:sz w:val="24"/>
                <w:szCs w:val="24"/>
                <w:lang w:eastAsia="ru-RU"/>
              </w:rPr>
              <w:t xml:space="preserve"> </w:t>
            </w:r>
            <w:proofErr w:type="spellStart"/>
            <w:r w:rsidRPr="00042629">
              <w:rPr>
                <w:rFonts w:ascii="Times New Roman" w:eastAsia="Times New Roman" w:hAnsi="Times New Roman" w:cs="Times New Roman"/>
                <w:sz w:val="24"/>
                <w:szCs w:val="24"/>
                <w:lang w:eastAsia="ru-RU"/>
              </w:rPr>
              <w:t>стані</w:t>
            </w:r>
            <w:proofErr w:type="spellEnd"/>
            <w:r w:rsidRPr="00042629">
              <w:rPr>
                <w:rFonts w:ascii="Times New Roman" w:eastAsia="Times New Roman" w:hAnsi="Times New Roman" w:cs="Times New Roman"/>
                <w:sz w:val="24"/>
                <w:szCs w:val="24"/>
                <w:lang w:val="uk-UA" w:eastAsia="ru-RU"/>
              </w:rPr>
              <w:t>»</w:t>
            </w:r>
          </w:p>
          <w:p w:rsidR="00EC37FA" w:rsidRPr="00042629" w:rsidRDefault="00EC37FA" w:rsidP="00420976">
            <w:pPr>
              <w:jc w:val="center"/>
              <w:rPr>
                <w:rFonts w:ascii="Times New Roman" w:hAnsi="Times New Roman" w:cs="Times New Roman"/>
                <w:sz w:val="24"/>
                <w:szCs w:val="24"/>
                <w:lang w:val="uk-UA"/>
              </w:rPr>
            </w:pPr>
            <w:r w:rsidRPr="00042629">
              <w:rPr>
                <w:rFonts w:ascii="Times New Roman" w:eastAsia="Calibri" w:hAnsi="Times New Roman" w:cs="Times New Roman"/>
                <w:sz w:val="24"/>
                <w:szCs w:val="24"/>
                <w:lang w:val="uk-UA"/>
              </w:rPr>
              <w:t>Завдання:</w:t>
            </w:r>
            <w:r w:rsidRPr="00EC37FA">
              <w:rPr>
                <w:rFonts w:ascii="Arial" w:eastAsia="Arial" w:hAnsi="Arial" w:cs="Arial"/>
                <w:i/>
                <w:sz w:val="24"/>
                <w:szCs w:val="24"/>
                <w:lang w:val="uk-UA" w:eastAsia="ru-RU"/>
              </w:rPr>
              <w:t xml:space="preserve"> </w:t>
            </w:r>
            <w:r w:rsidRPr="00042629">
              <w:rPr>
                <w:rFonts w:ascii="Times New Roman" w:eastAsia="Arial" w:hAnsi="Times New Roman" w:cs="Times New Roman"/>
                <w:sz w:val="24"/>
                <w:szCs w:val="24"/>
                <w:lang w:val="uk-UA" w:eastAsia="ru-RU"/>
              </w:rPr>
              <w:t>«</w:t>
            </w:r>
            <w:r w:rsidRPr="00EC37FA">
              <w:rPr>
                <w:rFonts w:ascii="Times New Roman" w:eastAsia="Arial" w:hAnsi="Times New Roman" w:cs="Times New Roman"/>
                <w:sz w:val="24"/>
                <w:szCs w:val="24"/>
                <w:lang w:val="uk-UA" w:eastAsia="ru-RU"/>
              </w:rPr>
              <w:t>Забезпечення реалізації проєкту-переможця Громадського бюджету (бюджету участі) Степанківської сільської територіальної громади</w:t>
            </w:r>
            <w:r w:rsidRPr="00042629">
              <w:rPr>
                <w:rFonts w:ascii="Times New Roman" w:eastAsia="Arial" w:hAnsi="Times New Roman" w:cs="Times New Roman"/>
                <w:sz w:val="24"/>
                <w:szCs w:val="24"/>
                <w:lang w:val="uk-UA" w:eastAsia="ru-RU"/>
              </w:rPr>
              <w:t>»</w:t>
            </w:r>
          </w:p>
        </w:tc>
        <w:tc>
          <w:tcPr>
            <w:tcW w:w="5670" w:type="dxa"/>
          </w:tcPr>
          <w:p w:rsidR="00EC37FA" w:rsidRDefault="002D23EA" w:rsidP="002D23EA">
            <w:pPr>
              <w:jc w:val="both"/>
              <w:rPr>
                <w:rFonts w:ascii="Times New Roman" w:eastAsia="Calibri" w:hAnsi="Times New Roman" w:cs="Times New Roman"/>
                <w:sz w:val="24"/>
                <w:szCs w:val="24"/>
                <w:lang w:val="uk-UA"/>
              </w:rPr>
            </w:pPr>
            <w:r w:rsidRPr="002D23EA">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p w:rsidR="002D23EA" w:rsidRPr="00CE166A" w:rsidRDefault="002D23EA" w:rsidP="002D23EA">
            <w:pPr>
              <w:jc w:val="both"/>
              <w:rPr>
                <w:rFonts w:ascii="Times New Roman" w:hAnsi="Times New Roman" w:cs="Times New Roman"/>
                <w:sz w:val="24"/>
                <w:szCs w:val="24"/>
                <w:lang w:val="uk-UA"/>
              </w:rPr>
            </w:pPr>
            <w:r w:rsidRPr="002D23EA">
              <w:rPr>
                <w:rFonts w:ascii="Times New Roman" w:eastAsia="Calibri" w:hAnsi="Times New Roman" w:cs="Times New Roman"/>
                <w:sz w:val="28"/>
                <w:szCs w:val="28"/>
                <w:lang w:val="uk-UA"/>
              </w:rPr>
              <w:t>З</w:t>
            </w:r>
            <w:r w:rsidRPr="002D23EA">
              <w:rPr>
                <w:rFonts w:ascii="Times New Roman" w:eastAsia="Calibri" w:hAnsi="Times New Roman" w:cs="Times New Roman"/>
                <w:sz w:val="24"/>
                <w:szCs w:val="24"/>
                <w:lang w:val="uk-UA"/>
              </w:rPr>
              <w:t xml:space="preserve">авдання «Забезпечення реалізації проєкту-переможця Громадського бюджету (бюджету участі) Степанківської сільської територіальної громади» у </w:t>
            </w:r>
            <w:r w:rsidRPr="002D23EA">
              <w:rPr>
                <w:rFonts w:ascii="Times New Roman" w:eastAsia="Calibri" w:hAnsi="Times New Roman" w:cs="Times New Roman"/>
                <w:sz w:val="24"/>
                <w:szCs w:val="24"/>
                <w:lang w:val="uk-UA"/>
              </w:rPr>
              <w:lastRenderedPageBreak/>
              <w:t>2022 року  відповідно до рішення виконавчого комітету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 2022-2023 роки»" не фінансувалось</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BD7F56" w:rsidRDefault="00BD7F5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847366" w:rsidRDefault="00847366"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042629">
        <w:rPr>
          <w:rFonts w:ascii="Times New Roman" w:hAnsi="Times New Roman" w:cs="Times New Roman"/>
          <w:b/>
          <w:sz w:val="28"/>
          <w:szCs w:val="28"/>
          <w:lang w:val="uk-UA"/>
        </w:rPr>
        <w:t>Організація благоустрою населених пунктів</w:t>
      </w:r>
      <w:r w:rsidR="00591767">
        <w:rPr>
          <w:rFonts w:ascii="Times New Roman" w:hAnsi="Times New Roman" w:cs="Times New Roman"/>
          <w:b/>
          <w:sz w:val="28"/>
          <w:szCs w:val="28"/>
          <w:lang w:val="uk-UA"/>
        </w:rPr>
        <w:t>»</w:t>
      </w:r>
    </w:p>
    <w:p w:rsidR="0004262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p w:rsidR="006B71C9" w:rsidRPr="00042629" w:rsidRDefault="00042629" w:rsidP="00042629">
      <w:pPr>
        <w:pStyle w:val="a4"/>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r w:rsidRPr="00042629">
        <w:rPr>
          <w:rFonts w:ascii="Times New Roman" w:hAnsi="Times New Roman" w:cs="Times New Roman"/>
          <w:b/>
          <w:sz w:val="28"/>
          <w:szCs w:val="28"/>
          <w:lang w:val="uk-UA"/>
        </w:rPr>
        <w:t>«</w:t>
      </w:r>
      <w:proofErr w:type="spellStart"/>
      <w:r w:rsidRPr="00042629">
        <w:rPr>
          <w:rFonts w:ascii="Times New Roman" w:eastAsia="Times New Roman" w:hAnsi="Times New Roman" w:cs="Times New Roman"/>
          <w:b/>
          <w:sz w:val="28"/>
          <w:szCs w:val="28"/>
          <w:lang w:eastAsia="ru-RU"/>
        </w:rPr>
        <w:t>Забезпечення</w:t>
      </w:r>
      <w:proofErr w:type="spellEnd"/>
      <w:r w:rsidRPr="00042629">
        <w:rPr>
          <w:rFonts w:ascii="Times New Roman" w:eastAsia="Times New Roman" w:hAnsi="Times New Roman" w:cs="Times New Roman"/>
          <w:b/>
          <w:sz w:val="28"/>
          <w:szCs w:val="28"/>
          <w:lang w:eastAsia="ru-RU"/>
        </w:rPr>
        <w:t xml:space="preserve"> </w:t>
      </w:r>
      <w:proofErr w:type="spellStart"/>
      <w:r w:rsidRPr="00042629">
        <w:rPr>
          <w:rFonts w:ascii="Times New Roman" w:eastAsia="Times New Roman" w:hAnsi="Times New Roman" w:cs="Times New Roman"/>
          <w:b/>
          <w:sz w:val="28"/>
          <w:szCs w:val="28"/>
          <w:lang w:eastAsia="ru-RU"/>
        </w:rPr>
        <w:t>утримання</w:t>
      </w:r>
      <w:proofErr w:type="spellEnd"/>
      <w:r w:rsidRPr="00042629">
        <w:rPr>
          <w:rFonts w:ascii="Times New Roman" w:eastAsia="Times New Roman" w:hAnsi="Times New Roman" w:cs="Times New Roman"/>
          <w:b/>
          <w:sz w:val="28"/>
          <w:szCs w:val="28"/>
          <w:lang w:eastAsia="ru-RU"/>
        </w:rPr>
        <w:t xml:space="preserve"> на </w:t>
      </w:r>
      <w:proofErr w:type="spellStart"/>
      <w:r w:rsidRPr="00042629">
        <w:rPr>
          <w:rFonts w:ascii="Times New Roman" w:eastAsia="Times New Roman" w:hAnsi="Times New Roman" w:cs="Times New Roman"/>
          <w:b/>
          <w:sz w:val="28"/>
          <w:szCs w:val="28"/>
          <w:lang w:eastAsia="ru-RU"/>
        </w:rPr>
        <w:t>належному</w:t>
      </w:r>
      <w:proofErr w:type="spellEnd"/>
      <w:r w:rsidRPr="00042629">
        <w:rPr>
          <w:rFonts w:ascii="Times New Roman" w:eastAsia="Times New Roman" w:hAnsi="Times New Roman" w:cs="Times New Roman"/>
          <w:b/>
          <w:sz w:val="28"/>
          <w:szCs w:val="28"/>
          <w:lang w:eastAsia="ru-RU"/>
        </w:rPr>
        <w:t xml:space="preserve"> </w:t>
      </w:r>
      <w:proofErr w:type="spellStart"/>
      <w:r w:rsidRPr="00042629">
        <w:rPr>
          <w:rFonts w:ascii="Times New Roman" w:eastAsia="Times New Roman" w:hAnsi="Times New Roman" w:cs="Times New Roman"/>
          <w:b/>
          <w:sz w:val="28"/>
          <w:szCs w:val="28"/>
          <w:lang w:eastAsia="ru-RU"/>
        </w:rPr>
        <w:t>рівні</w:t>
      </w:r>
      <w:proofErr w:type="spellEnd"/>
      <w:r w:rsidRPr="00042629">
        <w:rPr>
          <w:rFonts w:ascii="Times New Roman" w:eastAsia="Times New Roman" w:hAnsi="Times New Roman" w:cs="Times New Roman"/>
          <w:b/>
          <w:sz w:val="28"/>
          <w:szCs w:val="28"/>
          <w:lang w:eastAsia="ru-RU"/>
        </w:rPr>
        <w:t xml:space="preserve"> благоустрою </w:t>
      </w:r>
      <w:proofErr w:type="spellStart"/>
      <w:r w:rsidRPr="00042629">
        <w:rPr>
          <w:rFonts w:ascii="Times New Roman" w:eastAsia="Times New Roman" w:hAnsi="Times New Roman" w:cs="Times New Roman"/>
          <w:b/>
          <w:sz w:val="28"/>
          <w:szCs w:val="28"/>
          <w:lang w:eastAsia="ru-RU"/>
        </w:rPr>
        <w:t>території</w:t>
      </w:r>
      <w:proofErr w:type="spellEnd"/>
      <w:r w:rsidRPr="00042629">
        <w:rPr>
          <w:rFonts w:ascii="Times New Roman" w:eastAsia="Times New Roman" w:hAnsi="Times New Roman" w:cs="Times New Roman"/>
          <w:b/>
          <w:sz w:val="28"/>
          <w:szCs w:val="28"/>
          <w:lang w:eastAsia="ru-RU"/>
        </w:rPr>
        <w:t xml:space="preserve"> </w:t>
      </w:r>
      <w:proofErr w:type="spellStart"/>
      <w:r w:rsidRPr="00042629">
        <w:rPr>
          <w:rFonts w:ascii="Times New Roman" w:eastAsia="Times New Roman" w:hAnsi="Times New Roman" w:cs="Times New Roman"/>
          <w:b/>
          <w:sz w:val="28"/>
          <w:szCs w:val="28"/>
          <w:lang w:eastAsia="ru-RU"/>
        </w:rPr>
        <w:t>громади</w:t>
      </w:r>
      <w:proofErr w:type="spellEnd"/>
      <w:r w:rsidRPr="00042629">
        <w:rPr>
          <w:rFonts w:ascii="Times New Roman" w:hAnsi="Times New Roman" w:cs="Times New Roman"/>
          <w:b/>
          <w:sz w:val="28"/>
          <w:szCs w:val="28"/>
          <w:lang w:val="uk-UA"/>
        </w:rPr>
        <w:t>»</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34694D"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34694D">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34694D" w:rsidRPr="006B71C9" w:rsidTr="00C86F55">
        <w:trPr>
          <w:jc w:val="center"/>
        </w:trPr>
        <w:tc>
          <w:tcPr>
            <w:tcW w:w="1972" w:type="dxa"/>
          </w:tcPr>
          <w:p w:rsidR="0034694D" w:rsidRPr="003F1C46" w:rsidRDefault="0034694D" w:rsidP="002543C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санітарне прибирання, догляд, інші заходи 1 га території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832,00</w:t>
            </w:r>
          </w:p>
        </w:tc>
        <w:tc>
          <w:tcPr>
            <w:tcW w:w="1236"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838,00</w:t>
            </w:r>
          </w:p>
        </w:tc>
        <w:tc>
          <w:tcPr>
            <w:tcW w:w="1210"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99,3%</w:t>
            </w:r>
          </w:p>
        </w:tc>
        <w:tc>
          <w:tcPr>
            <w:tcW w:w="1353"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934,00</w:t>
            </w:r>
          </w:p>
        </w:tc>
        <w:tc>
          <w:tcPr>
            <w:tcW w:w="1236"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832,67</w:t>
            </w:r>
          </w:p>
        </w:tc>
        <w:tc>
          <w:tcPr>
            <w:tcW w:w="1209"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112,2%</w:t>
            </w:r>
          </w:p>
        </w:tc>
      </w:tr>
      <w:tr w:rsidR="0034694D" w:rsidRPr="006B71C9" w:rsidTr="00B91EA9">
        <w:trPr>
          <w:trHeight w:val="433"/>
          <w:jc w:val="center"/>
        </w:trPr>
        <w:tc>
          <w:tcPr>
            <w:tcW w:w="1972" w:type="dxa"/>
          </w:tcPr>
          <w:p w:rsidR="0034694D" w:rsidRPr="006B71C9" w:rsidRDefault="0034694D"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p>
        </w:tc>
        <w:tc>
          <w:tcPr>
            <w:tcW w:w="1236"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p>
        </w:tc>
        <w:tc>
          <w:tcPr>
            <w:tcW w:w="1210"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p>
        </w:tc>
        <w:tc>
          <w:tcPr>
            <w:tcW w:w="1353"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p>
        </w:tc>
        <w:tc>
          <w:tcPr>
            <w:tcW w:w="1236"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p>
        </w:tc>
        <w:tc>
          <w:tcPr>
            <w:tcW w:w="1209"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p>
        </w:tc>
      </w:tr>
      <w:tr w:rsidR="0034694D" w:rsidRPr="006B71C9" w:rsidTr="00C86F55">
        <w:trPr>
          <w:jc w:val="center"/>
        </w:trPr>
        <w:tc>
          <w:tcPr>
            <w:tcW w:w="1972" w:type="dxa"/>
          </w:tcPr>
          <w:p w:rsidR="0034694D" w:rsidRPr="00353F2B" w:rsidRDefault="0034694D"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доглянутих територій</w:t>
            </w:r>
          </w:p>
        </w:tc>
        <w:tc>
          <w:tcPr>
            <w:tcW w:w="1354"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34694D" w:rsidRPr="006B71C9"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34694D" w:rsidRPr="006B71C9" w:rsidRDefault="0034694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8040"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8041"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34694D">
              <w:rPr>
                <w:rFonts w:ascii="Times New Roman" w:hAnsi="Times New Roman" w:cs="Times New Roman"/>
                <w:lang w:val="uk-UA"/>
              </w:rPr>
              <w:t>934/832,67</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34694D">
              <w:rPr>
                <w:rFonts w:ascii="Times New Roman" w:hAnsi="Times New Roman" w:cs="Times New Roman"/>
                <w:lang w:val="uk-UA"/>
              </w:rPr>
              <w:t>112,2</w:t>
            </w:r>
          </w:p>
          <w:p w:rsidR="003E1405" w:rsidRPr="003E1405" w:rsidRDefault="00F71524" w:rsidP="0034694D">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8042"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34694D" w:rsidRPr="00F71524">
              <w:rPr>
                <w:rFonts w:ascii="Times New Roman" w:hAnsi="Times New Roman" w:cs="Times New Roman"/>
                <w:lang w:val="uk-UA"/>
              </w:rPr>
              <w:t>(</w:t>
            </w:r>
            <w:r w:rsidR="0034694D">
              <w:rPr>
                <w:rFonts w:ascii="Times New Roman" w:hAnsi="Times New Roman" w:cs="Times New Roman"/>
                <w:lang w:val="uk-UA"/>
              </w:rPr>
              <w:t>832/838)÷1*100=99,3</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8043"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4694D">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8044"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8045"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34694D">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8046" r:id="rId19"/>
              </w:object>
            </w:r>
            <w:r w:rsidRPr="001C53FA">
              <w:rPr>
                <w:rFonts w:ascii="Times New Roman" w:hAnsi="Times New Roman" w:cs="Times New Roman"/>
                <w:lang w:val="uk-UA"/>
              </w:rPr>
              <w:t xml:space="preserve"> = </w:t>
            </w:r>
            <w:r w:rsidR="0034694D">
              <w:rPr>
                <w:rFonts w:ascii="Times New Roman" w:hAnsi="Times New Roman" w:cs="Times New Roman"/>
                <w:lang w:val="uk-UA"/>
              </w:rPr>
              <w:t>112,2/99,3=1,130</w:t>
            </w:r>
            <w:r w:rsidR="00725CEE">
              <w:rPr>
                <w:rFonts w:ascii="Times New Roman" w:hAnsi="Times New Roman" w:cs="Times New Roman"/>
                <w:lang w:val="uk-UA"/>
              </w:rPr>
              <w:t xml:space="preserve"> </w:t>
            </w:r>
            <w:r w:rsidR="00725CEE" w:rsidRPr="00725CEE">
              <w:rPr>
                <w:rFonts w:ascii="Times New Roman" w:eastAsia="Calibri" w:hAnsi="Times New Roman" w:cs="Times New Roman"/>
                <w:lang w:val="uk-UA"/>
              </w:rPr>
              <w:t xml:space="preserve">відповідно до критеріїв оцінки </w:t>
            </w:r>
            <w:r w:rsidR="0034694D"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8047" r:id="rId21"/>
              </w:object>
            </w:r>
            <w:r w:rsidR="00725CEE" w:rsidRPr="00725CEE">
              <w:rPr>
                <w:rFonts w:ascii="Times New Roman" w:eastAsia="Calibri" w:hAnsi="Times New Roman" w:cs="Times New Roman"/>
                <w:sz w:val="28"/>
                <w:szCs w:val="28"/>
                <w:lang w:val="uk-UA"/>
              </w:rPr>
              <w:t xml:space="preserve">, </w:t>
            </w:r>
            <w:r w:rsidR="00725CEE" w:rsidRPr="00725CEE">
              <w:rPr>
                <w:rFonts w:ascii="Times New Roman" w:eastAsia="Calibri" w:hAnsi="Times New Roman" w:cs="Times New Roman"/>
                <w:sz w:val="24"/>
                <w:szCs w:val="24"/>
                <w:lang w:val="uk-UA"/>
              </w:rPr>
              <w:t xml:space="preserve">а відповідно </w:t>
            </w:r>
            <w:r w:rsidR="0034694D">
              <w:rPr>
                <w:rFonts w:ascii="Times New Roman" w:eastAsia="Calibri" w:hAnsi="Times New Roman" w:cs="Times New Roman"/>
                <w:sz w:val="24"/>
                <w:szCs w:val="24"/>
                <w:lang w:val="uk-UA"/>
              </w:rPr>
              <w:t>2</w:t>
            </w:r>
            <w:r w:rsidR="005C4807">
              <w:rPr>
                <w:rFonts w:ascii="Times New Roman" w:eastAsia="Calibri" w:hAnsi="Times New Roman" w:cs="Times New Roman"/>
                <w:sz w:val="24"/>
                <w:szCs w:val="24"/>
                <w:lang w:val="uk-UA"/>
              </w:rPr>
              <w:t>5</w:t>
            </w:r>
            <w:r w:rsidR="00725CEE" w:rsidRPr="00725CEE">
              <w:rPr>
                <w:rFonts w:ascii="Times New Roman" w:eastAsia="Calibri" w:hAnsi="Times New Roman" w:cs="Times New Roman"/>
                <w:sz w:val="24"/>
                <w:szCs w:val="24"/>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8048"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8049"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8050"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8051"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8052"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34694D">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34694D">
              <w:rPr>
                <w:rFonts w:ascii="Times New Roman" w:hAnsi="Times New Roman"/>
                <w:sz w:val="28"/>
                <w:szCs w:val="28"/>
                <w:lang w:val="uk-UA"/>
              </w:rPr>
              <w:t>112,2+100+2</w:t>
            </w:r>
            <w:r w:rsidR="005C4807">
              <w:rPr>
                <w:rFonts w:ascii="Times New Roman" w:hAnsi="Times New Roman"/>
                <w:sz w:val="28"/>
                <w:szCs w:val="28"/>
                <w:lang w:val="uk-UA"/>
              </w:rPr>
              <w:t>5</w:t>
            </w:r>
            <w:r>
              <w:rPr>
                <w:rFonts w:ascii="Times New Roman" w:hAnsi="Times New Roman"/>
                <w:sz w:val="28"/>
                <w:szCs w:val="28"/>
                <w:lang w:val="uk-UA"/>
              </w:rPr>
              <w:t xml:space="preserve">= </w:t>
            </w:r>
            <w:r w:rsidR="0034694D">
              <w:rPr>
                <w:rFonts w:ascii="Times New Roman" w:hAnsi="Times New Roman"/>
                <w:sz w:val="28"/>
                <w:szCs w:val="28"/>
                <w:lang w:val="uk-UA"/>
              </w:rPr>
              <w:t>237,2</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8053"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8054"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8055"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BD7F56" w:rsidRDefault="00BD7F56" w:rsidP="00652226">
      <w:pPr>
        <w:spacing w:after="0" w:line="240" w:lineRule="auto"/>
        <w:jc w:val="both"/>
        <w:rPr>
          <w:rFonts w:ascii="Times New Roman" w:hAnsi="Times New Roman" w:cs="Times New Roman"/>
          <w:sz w:val="24"/>
          <w:szCs w:val="24"/>
          <w:lang w:val="uk-UA"/>
        </w:rPr>
      </w:pPr>
    </w:p>
    <w:p w:rsidR="00BD7F56" w:rsidRDefault="00BD7F56" w:rsidP="00652226">
      <w:pPr>
        <w:spacing w:after="0" w:line="240" w:lineRule="auto"/>
        <w:jc w:val="both"/>
        <w:rPr>
          <w:rFonts w:ascii="Times New Roman" w:hAnsi="Times New Roman" w:cs="Times New Roman"/>
          <w:sz w:val="24"/>
          <w:szCs w:val="24"/>
          <w:lang w:val="uk-UA"/>
        </w:rPr>
      </w:pPr>
    </w:p>
    <w:p w:rsidR="00E678A2" w:rsidRDefault="00E678A2" w:rsidP="00652226">
      <w:pPr>
        <w:spacing w:after="0" w:line="240" w:lineRule="auto"/>
        <w:jc w:val="both"/>
        <w:rPr>
          <w:rFonts w:ascii="Times New Roman" w:hAnsi="Times New Roman" w:cs="Times New Roman"/>
          <w:sz w:val="24"/>
          <w:szCs w:val="24"/>
          <w:lang w:val="uk-UA"/>
        </w:rPr>
      </w:pPr>
    </w:p>
    <w:p w:rsidR="00E678A2" w:rsidRDefault="00E678A2" w:rsidP="00652226">
      <w:pPr>
        <w:spacing w:after="0" w:line="240" w:lineRule="auto"/>
        <w:jc w:val="both"/>
        <w:rPr>
          <w:rFonts w:ascii="Times New Roman" w:hAnsi="Times New Roman" w:cs="Times New Roman"/>
          <w:sz w:val="24"/>
          <w:szCs w:val="24"/>
          <w:lang w:val="uk-UA"/>
        </w:rPr>
      </w:pPr>
    </w:p>
    <w:p w:rsidR="00E678A2" w:rsidRPr="001B0920" w:rsidRDefault="00E678A2" w:rsidP="00E678A2">
      <w:pPr>
        <w:spacing w:after="0" w:line="240" w:lineRule="auto"/>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lastRenderedPageBreak/>
        <w:t>Порівняльний аналіз ефективності бюджетної програми «Організація благоустрою населених пунктів»</w:t>
      </w:r>
    </w:p>
    <w:p w:rsidR="00E678A2" w:rsidRPr="001B0920" w:rsidRDefault="00E678A2" w:rsidP="00E678A2">
      <w:pPr>
        <w:pStyle w:val="a4"/>
        <w:numPr>
          <w:ilvl w:val="0"/>
          <w:numId w:val="4"/>
        </w:numPr>
        <w:spacing w:after="0" w:line="240" w:lineRule="auto"/>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Виконання результативних показників програми</w:t>
      </w:r>
    </w:p>
    <w:p w:rsidR="00E678A2" w:rsidRPr="001B0920" w:rsidRDefault="00E678A2" w:rsidP="00E678A2">
      <w:pPr>
        <w:pStyle w:val="a4"/>
        <w:spacing w:after="0" w:line="240" w:lineRule="auto"/>
        <w:rPr>
          <w:rFonts w:ascii="Times New Roman" w:hAnsi="Times New Roman" w:cs="Times New Roman"/>
          <w:b/>
          <w:sz w:val="24"/>
          <w:szCs w:val="24"/>
          <w:lang w:val="uk-UA"/>
        </w:rPr>
      </w:pPr>
      <w:r w:rsidRPr="001B0920">
        <w:rPr>
          <w:rFonts w:ascii="Times New Roman" w:hAnsi="Times New Roman" w:cs="Times New Roman"/>
          <w:b/>
          <w:sz w:val="24"/>
          <w:szCs w:val="24"/>
          <w:lang w:val="uk-UA"/>
        </w:rPr>
        <w:t>завдання «</w:t>
      </w:r>
      <w:proofErr w:type="spellStart"/>
      <w:r w:rsidRPr="001B0920">
        <w:rPr>
          <w:rFonts w:ascii="Times New Roman" w:eastAsia="Times New Roman" w:hAnsi="Times New Roman" w:cs="Times New Roman"/>
          <w:b/>
          <w:sz w:val="24"/>
          <w:szCs w:val="24"/>
          <w:lang w:eastAsia="ru-RU"/>
        </w:rPr>
        <w:t>Забезпечення</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вуличного</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освітлення</w:t>
      </w:r>
      <w:proofErr w:type="spellEnd"/>
      <w:r w:rsidRPr="001B0920">
        <w:rPr>
          <w:rFonts w:ascii="Times New Roman" w:eastAsia="Times New Roman" w:hAnsi="Times New Roman" w:cs="Times New Roman"/>
          <w:b/>
          <w:sz w:val="24"/>
          <w:szCs w:val="24"/>
          <w:lang w:eastAsia="ru-RU"/>
        </w:rPr>
        <w:t xml:space="preserve"> та </w:t>
      </w:r>
      <w:proofErr w:type="spellStart"/>
      <w:r w:rsidRPr="001B0920">
        <w:rPr>
          <w:rFonts w:ascii="Times New Roman" w:eastAsia="Times New Roman" w:hAnsi="Times New Roman" w:cs="Times New Roman"/>
          <w:b/>
          <w:sz w:val="24"/>
          <w:szCs w:val="24"/>
          <w:lang w:eastAsia="ru-RU"/>
        </w:rPr>
        <w:t>утримання</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його</w:t>
      </w:r>
      <w:proofErr w:type="spellEnd"/>
      <w:r w:rsidRPr="001B0920">
        <w:rPr>
          <w:rFonts w:ascii="Times New Roman" w:eastAsia="Times New Roman" w:hAnsi="Times New Roman" w:cs="Times New Roman"/>
          <w:b/>
          <w:sz w:val="24"/>
          <w:szCs w:val="24"/>
          <w:lang w:eastAsia="ru-RU"/>
        </w:rPr>
        <w:t xml:space="preserve"> в </w:t>
      </w:r>
      <w:proofErr w:type="spellStart"/>
      <w:r w:rsidRPr="001B0920">
        <w:rPr>
          <w:rFonts w:ascii="Times New Roman" w:eastAsia="Times New Roman" w:hAnsi="Times New Roman" w:cs="Times New Roman"/>
          <w:b/>
          <w:sz w:val="24"/>
          <w:szCs w:val="24"/>
          <w:lang w:eastAsia="ru-RU"/>
        </w:rPr>
        <w:t>належному</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стані</w:t>
      </w:r>
      <w:proofErr w:type="spellEnd"/>
      <w:r w:rsidRPr="001B0920">
        <w:rPr>
          <w:rFonts w:ascii="Times New Roman" w:hAnsi="Times New Roman" w:cs="Times New Roman"/>
          <w:b/>
          <w:sz w:val="24"/>
          <w:szCs w:val="24"/>
          <w:lang w:val="uk-UA"/>
        </w:rPr>
        <w:t>»</w:t>
      </w:r>
    </w:p>
    <w:tbl>
      <w:tblPr>
        <w:tblStyle w:val="a3"/>
        <w:tblW w:w="0" w:type="auto"/>
        <w:jc w:val="center"/>
        <w:tblLook w:val="04A0" w:firstRow="1" w:lastRow="0" w:firstColumn="1" w:lastColumn="0" w:noHBand="0" w:noVBand="1"/>
      </w:tblPr>
      <w:tblGrid>
        <w:gridCol w:w="1773"/>
        <w:gridCol w:w="1448"/>
        <w:gridCol w:w="1158"/>
        <w:gridCol w:w="1292"/>
        <w:gridCol w:w="1449"/>
        <w:gridCol w:w="1158"/>
        <w:gridCol w:w="1292"/>
      </w:tblGrid>
      <w:tr w:rsidR="00E678A2" w:rsidRPr="001B0920" w:rsidTr="0034694D">
        <w:trPr>
          <w:jc w:val="center"/>
        </w:trPr>
        <w:tc>
          <w:tcPr>
            <w:tcW w:w="1773" w:type="dxa"/>
            <w:vMerge w:val="restart"/>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Показники</w:t>
            </w:r>
          </w:p>
        </w:tc>
        <w:tc>
          <w:tcPr>
            <w:tcW w:w="3898" w:type="dxa"/>
            <w:gridSpan w:val="3"/>
          </w:tcPr>
          <w:p w:rsidR="00E678A2" w:rsidRPr="001B0920" w:rsidRDefault="0034694D" w:rsidP="00F22140">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E678A2" w:rsidRPr="001B0920">
              <w:rPr>
                <w:rFonts w:ascii="Times New Roman" w:hAnsi="Times New Roman" w:cs="Times New Roman"/>
                <w:b/>
                <w:sz w:val="24"/>
                <w:szCs w:val="24"/>
                <w:lang w:val="uk-UA"/>
              </w:rPr>
              <w:t xml:space="preserve"> рік)</w:t>
            </w:r>
          </w:p>
        </w:tc>
        <w:tc>
          <w:tcPr>
            <w:tcW w:w="3899" w:type="dxa"/>
            <w:gridSpan w:val="3"/>
          </w:tcPr>
          <w:p w:rsidR="00E678A2" w:rsidRPr="001B0920" w:rsidRDefault="00E678A2" w:rsidP="0034694D">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Звітний період (202</w:t>
            </w:r>
            <w:r w:rsidR="0034694D">
              <w:rPr>
                <w:rFonts w:ascii="Times New Roman" w:hAnsi="Times New Roman" w:cs="Times New Roman"/>
                <w:b/>
                <w:sz w:val="24"/>
                <w:szCs w:val="24"/>
                <w:lang w:val="uk-UA"/>
              </w:rPr>
              <w:t>2</w:t>
            </w:r>
            <w:r w:rsidRPr="001B0920">
              <w:rPr>
                <w:rFonts w:ascii="Times New Roman" w:hAnsi="Times New Roman" w:cs="Times New Roman"/>
                <w:b/>
                <w:sz w:val="24"/>
                <w:szCs w:val="24"/>
                <w:lang w:val="uk-UA"/>
              </w:rPr>
              <w:t xml:space="preserve"> рік)</w:t>
            </w:r>
          </w:p>
        </w:tc>
      </w:tr>
      <w:tr w:rsidR="00E678A2" w:rsidRPr="001B0920" w:rsidTr="0034694D">
        <w:trPr>
          <w:jc w:val="center"/>
        </w:trPr>
        <w:tc>
          <w:tcPr>
            <w:tcW w:w="1773" w:type="dxa"/>
            <w:vMerge/>
          </w:tcPr>
          <w:p w:rsidR="00E678A2" w:rsidRPr="001B0920" w:rsidRDefault="00E678A2" w:rsidP="00F22140">
            <w:pPr>
              <w:pStyle w:val="a4"/>
              <w:ind w:left="0"/>
              <w:jc w:val="center"/>
              <w:rPr>
                <w:rFonts w:ascii="Times New Roman" w:hAnsi="Times New Roman" w:cs="Times New Roman"/>
                <w:b/>
                <w:sz w:val="24"/>
                <w:szCs w:val="24"/>
                <w:lang w:val="uk-UA"/>
              </w:rPr>
            </w:pPr>
          </w:p>
        </w:tc>
        <w:tc>
          <w:tcPr>
            <w:tcW w:w="1448"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затверджено</w:t>
            </w:r>
          </w:p>
        </w:tc>
        <w:tc>
          <w:tcPr>
            <w:tcW w:w="1158"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виконано</w:t>
            </w:r>
          </w:p>
        </w:tc>
        <w:tc>
          <w:tcPr>
            <w:tcW w:w="1292"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виконання плану</w:t>
            </w:r>
          </w:p>
        </w:tc>
        <w:tc>
          <w:tcPr>
            <w:tcW w:w="1449"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затверджено</w:t>
            </w:r>
          </w:p>
        </w:tc>
        <w:tc>
          <w:tcPr>
            <w:tcW w:w="1158"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виконано</w:t>
            </w:r>
          </w:p>
        </w:tc>
        <w:tc>
          <w:tcPr>
            <w:tcW w:w="1292"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виконання плану</w:t>
            </w:r>
          </w:p>
        </w:tc>
      </w:tr>
      <w:tr w:rsidR="00E678A2" w:rsidRPr="001B0920" w:rsidTr="0034694D">
        <w:trPr>
          <w:jc w:val="center"/>
        </w:trPr>
        <w:tc>
          <w:tcPr>
            <w:tcW w:w="1773"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Показники ефективності:</w:t>
            </w:r>
          </w:p>
        </w:tc>
        <w:tc>
          <w:tcPr>
            <w:tcW w:w="1448" w:type="dxa"/>
          </w:tcPr>
          <w:p w:rsidR="00E678A2" w:rsidRPr="001B0920" w:rsidRDefault="00E678A2" w:rsidP="00F22140">
            <w:pPr>
              <w:pStyle w:val="a4"/>
              <w:ind w:left="0"/>
              <w:jc w:val="center"/>
              <w:rPr>
                <w:rFonts w:ascii="Times New Roman" w:hAnsi="Times New Roman" w:cs="Times New Roman"/>
                <w:sz w:val="24"/>
                <w:szCs w:val="24"/>
                <w:lang w:val="uk-UA"/>
              </w:rPr>
            </w:pPr>
          </w:p>
        </w:tc>
        <w:tc>
          <w:tcPr>
            <w:tcW w:w="1158" w:type="dxa"/>
          </w:tcPr>
          <w:p w:rsidR="00E678A2" w:rsidRPr="001B0920" w:rsidRDefault="00E678A2" w:rsidP="00F22140">
            <w:pPr>
              <w:pStyle w:val="a4"/>
              <w:ind w:left="0"/>
              <w:jc w:val="center"/>
              <w:rPr>
                <w:rFonts w:ascii="Times New Roman" w:hAnsi="Times New Roman" w:cs="Times New Roman"/>
                <w:sz w:val="24"/>
                <w:szCs w:val="24"/>
                <w:lang w:val="uk-UA"/>
              </w:rPr>
            </w:pPr>
          </w:p>
        </w:tc>
        <w:tc>
          <w:tcPr>
            <w:tcW w:w="1292" w:type="dxa"/>
          </w:tcPr>
          <w:p w:rsidR="00E678A2" w:rsidRPr="001B0920" w:rsidRDefault="00E678A2" w:rsidP="00F22140">
            <w:pPr>
              <w:pStyle w:val="a4"/>
              <w:ind w:left="0"/>
              <w:jc w:val="center"/>
              <w:rPr>
                <w:rFonts w:ascii="Times New Roman" w:hAnsi="Times New Roman" w:cs="Times New Roman"/>
                <w:sz w:val="24"/>
                <w:szCs w:val="24"/>
                <w:lang w:val="uk-UA"/>
              </w:rPr>
            </w:pPr>
          </w:p>
        </w:tc>
        <w:tc>
          <w:tcPr>
            <w:tcW w:w="1449" w:type="dxa"/>
          </w:tcPr>
          <w:p w:rsidR="00E678A2" w:rsidRPr="001B0920" w:rsidRDefault="00E678A2" w:rsidP="00F22140">
            <w:pPr>
              <w:pStyle w:val="a4"/>
              <w:ind w:left="0"/>
              <w:jc w:val="center"/>
              <w:rPr>
                <w:rFonts w:ascii="Times New Roman" w:hAnsi="Times New Roman" w:cs="Times New Roman"/>
                <w:sz w:val="24"/>
                <w:szCs w:val="24"/>
                <w:lang w:val="uk-UA"/>
              </w:rPr>
            </w:pPr>
          </w:p>
        </w:tc>
        <w:tc>
          <w:tcPr>
            <w:tcW w:w="1158" w:type="dxa"/>
          </w:tcPr>
          <w:p w:rsidR="00E678A2" w:rsidRPr="001B0920" w:rsidRDefault="00E678A2" w:rsidP="00F22140">
            <w:pPr>
              <w:pStyle w:val="a4"/>
              <w:ind w:left="0"/>
              <w:jc w:val="center"/>
              <w:rPr>
                <w:rFonts w:ascii="Times New Roman" w:hAnsi="Times New Roman" w:cs="Times New Roman"/>
                <w:sz w:val="24"/>
                <w:szCs w:val="24"/>
                <w:lang w:val="uk-UA"/>
              </w:rPr>
            </w:pPr>
          </w:p>
        </w:tc>
        <w:tc>
          <w:tcPr>
            <w:tcW w:w="1292" w:type="dxa"/>
          </w:tcPr>
          <w:p w:rsidR="00E678A2" w:rsidRPr="001B0920" w:rsidRDefault="00E678A2" w:rsidP="00F22140">
            <w:pPr>
              <w:pStyle w:val="a4"/>
              <w:ind w:left="0"/>
              <w:jc w:val="center"/>
              <w:rPr>
                <w:rFonts w:ascii="Times New Roman" w:hAnsi="Times New Roman" w:cs="Times New Roman"/>
                <w:sz w:val="24"/>
                <w:szCs w:val="24"/>
                <w:lang w:val="uk-UA"/>
              </w:rPr>
            </w:pPr>
          </w:p>
        </w:tc>
      </w:tr>
      <w:tr w:rsidR="0034694D" w:rsidRPr="001B0920" w:rsidTr="0034694D">
        <w:trPr>
          <w:jc w:val="center"/>
        </w:trPr>
        <w:tc>
          <w:tcPr>
            <w:tcW w:w="1773" w:type="dxa"/>
          </w:tcPr>
          <w:p w:rsidR="0034694D" w:rsidRPr="001B0920" w:rsidRDefault="0034694D" w:rsidP="00E678A2">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 xml:space="preserve">Середньомісячні витрати на забезпечення вуличного освітлення </w:t>
            </w:r>
            <w:r w:rsidRPr="00F22140">
              <w:rPr>
                <w:rFonts w:ascii="Times New Roman" w:eastAsia="Calibri" w:hAnsi="Times New Roman" w:cs="Times New Roman"/>
                <w:sz w:val="20"/>
                <w:szCs w:val="20"/>
                <w:lang w:val="uk-UA"/>
              </w:rPr>
              <w:t>(показник-</w:t>
            </w:r>
            <w:proofErr w:type="spellStart"/>
            <w:r w:rsidRPr="00F22140">
              <w:rPr>
                <w:rFonts w:ascii="Times New Roman" w:eastAsia="Calibri" w:hAnsi="Times New Roman" w:cs="Times New Roman"/>
                <w:sz w:val="20"/>
                <w:szCs w:val="20"/>
                <w:lang w:val="uk-UA"/>
              </w:rPr>
              <w:t>дестимулятор</w:t>
            </w:r>
            <w:proofErr w:type="spellEnd"/>
            <w:r w:rsidRPr="00F22140">
              <w:rPr>
                <w:rFonts w:ascii="Times New Roman" w:eastAsia="Calibri" w:hAnsi="Times New Roman" w:cs="Times New Roman"/>
                <w:sz w:val="20"/>
                <w:szCs w:val="20"/>
                <w:lang w:val="uk-UA"/>
              </w:rPr>
              <w:t>)</w:t>
            </w:r>
          </w:p>
        </w:tc>
        <w:tc>
          <w:tcPr>
            <w:tcW w:w="1448"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91045,00</w:t>
            </w:r>
          </w:p>
        </w:tc>
        <w:tc>
          <w:tcPr>
            <w:tcW w:w="1158"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54472,65</w:t>
            </w:r>
          </w:p>
        </w:tc>
        <w:tc>
          <w:tcPr>
            <w:tcW w:w="1292"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167,2</w:t>
            </w:r>
            <w:r w:rsidRPr="001B0920">
              <w:rPr>
                <w:rFonts w:ascii="Times New Roman" w:hAnsi="Times New Roman" w:cs="Times New Roman"/>
                <w:sz w:val="24"/>
                <w:szCs w:val="24"/>
                <w:lang w:val="uk-UA"/>
              </w:rPr>
              <w:t>%</w:t>
            </w:r>
          </w:p>
        </w:tc>
        <w:tc>
          <w:tcPr>
            <w:tcW w:w="1449"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110989,00</w:t>
            </w:r>
          </w:p>
        </w:tc>
        <w:tc>
          <w:tcPr>
            <w:tcW w:w="1158"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54697,57</w:t>
            </w:r>
          </w:p>
        </w:tc>
        <w:tc>
          <w:tcPr>
            <w:tcW w:w="1292"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202,9</w:t>
            </w:r>
            <w:r w:rsidRPr="001B0920">
              <w:rPr>
                <w:rFonts w:ascii="Times New Roman" w:hAnsi="Times New Roman" w:cs="Times New Roman"/>
                <w:sz w:val="24"/>
                <w:szCs w:val="24"/>
                <w:lang w:val="uk-UA"/>
              </w:rPr>
              <w:t>%</w:t>
            </w:r>
          </w:p>
        </w:tc>
      </w:tr>
      <w:tr w:rsidR="0034694D" w:rsidRPr="001B0920" w:rsidTr="0034694D">
        <w:trPr>
          <w:jc w:val="center"/>
        </w:trPr>
        <w:tc>
          <w:tcPr>
            <w:tcW w:w="1773" w:type="dxa"/>
          </w:tcPr>
          <w:p w:rsidR="0034694D" w:rsidRPr="001B0920" w:rsidRDefault="0034694D" w:rsidP="00F22140">
            <w:pPr>
              <w:pStyle w:val="a4"/>
              <w:ind w:left="0"/>
              <w:jc w:val="center"/>
              <w:rPr>
                <w:rFonts w:ascii="Times New Roman" w:hAnsi="Times New Roman" w:cs="Times New Roman"/>
                <w:sz w:val="24"/>
                <w:szCs w:val="24"/>
                <w:lang w:val="uk-UA"/>
              </w:rPr>
            </w:pPr>
            <w:r w:rsidRPr="001B0920">
              <w:rPr>
                <w:rFonts w:ascii="Times New Roman" w:eastAsia="Calibri" w:hAnsi="Times New Roman" w:cs="Times New Roman"/>
                <w:sz w:val="24"/>
                <w:szCs w:val="24"/>
                <w:lang w:val="uk-UA"/>
              </w:rPr>
              <w:t xml:space="preserve">Середні витрати на обслуговування мережі вуличного освітлення </w:t>
            </w:r>
            <w:r w:rsidRPr="00F22140">
              <w:rPr>
                <w:rFonts w:ascii="Times New Roman" w:eastAsia="Calibri" w:hAnsi="Times New Roman" w:cs="Times New Roman"/>
                <w:sz w:val="20"/>
                <w:szCs w:val="20"/>
                <w:lang w:val="uk-UA"/>
              </w:rPr>
              <w:t>(показник-</w:t>
            </w:r>
            <w:proofErr w:type="spellStart"/>
            <w:r w:rsidRPr="00F22140">
              <w:rPr>
                <w:rFonts w:ascii="Times New Roman" w:eastAsia="Calibri" w:hAnsi="Times New Roman" w:cs="Times New Roman"/>
                <w:sz w:val="20"/>
                <w:szCs w:val="20"/>
                <w:lang w:val="uk-UA"/>
              </w:rPr>
              <w:t>дестимулятор</w:t>
            </w:r>
            <w:proofErr w:type="spellEnd"/>
            <w:r w:rsidRPr="00F22140">
              <w:rPr>
                <w:rFonts w:ascii="Times New Roman" w:eastAsia="Calibri" w:hAnsi="Times New Roman" w:cs="Times New Roman"/>
                <w:sz w:val="20"/>
                <w:szCs w:val="20"/>
                <w:lang w:val="uk-UA"/>
              </w:rPr>
              <w:t>)</w:t>
            </w:r>
          </w:p>
        </w:tc>
        <w:tc>
          <w:tcPr>
            <w:tcW w:w="1448"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28014,00</w:t>
            </w:r>
          </w:p>
        </w:tc>
        <w:tc>
          <w:tcPr>
            <w:tcW w:w="1158"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16760,82</w:t>
            </w:r>
          </w:p>
        </w:tc>
        <w:tc>
          <w:tcPr>
            <w:tcW w:w="1292" w:type="dxa"/>
            <w:vAlign w:val="center"/>
          </w:tcPr>
          <w:p w:rsidR="0034694D" w:rsidRPr="001B0920" w:rsidRDefault="0034694D" w:rsidP="0034694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167,2</w:t>
            </w:r>
            <w:r w:rsidRPr="001B0920">
              <w:rPr>
                <w:rFonts w:ascii="Times New Roman" w:hAnsi="Times New Roman" w:cs="Times New Roman"/>
                <w:sz w:val="24"/>
                <w:szCs w:val="24"/>
                <w:lang w:val="uk-UA"/>
              </w:rPr>
              <w:t>%</w:t>
            </w:r>
          </w:p>
        </w:tc>
        <w:tc>
          <w:tcPr>
            <w:tcW w:w="1449"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58"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92" w:type="dxa"/>
            <w:vAlign w:val="center"/>
          </w:tcPr>
          <w:p w:rsidR="0034694D" w:rsidRPr="001B0920" w:rsidRDefault="0034694D"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678A2" w:rsidRPr="001B0920" w:rsidTr="0034694D">
        <w:trPr>
          <w:trHeight w:val="433"/>
          <w:jc w:val="center"/>
        </w:trPr>
        <w:tc>
          <w:tcPr>
            <w:tcW w:w="1773" w:type="dxa"/>
          </w:tcPr>
          <w:p w:rsidR="00E678A2" w:rsidRPr="001B0920" w:rsidRDefault="00E678A2" w:rsidP="00F22140">
            <w:pPr>
              <w:pStyle w:val="a4"/>
              <w:ind w:left="0"/>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Показники якості:</w:t>
            </w:r>
          </w:p>
        </w:tc>
        <w:tc>
          <w:tcPr>
            <w:tcW w:w="1448"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c>
          <w:tcPr>
            <w:tcW w:w="1158"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c>
          <w:tcPr>
            <w:tcW w:w="1292"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c>
          <w:tcPr>
            <w:tcW w:w="1449"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c>
          <w:tcPr>
            <w:tcW w:w="1158"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c>
          <w:tcPr>
            <w:tcW w:w="1292"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p>
        </w:tc>
      </w:tr>
      <w:tr w:rsidR="00E678A2" w:rsidRPr="001B0920" w:rsidTr="0034694D">
        <w:trPr>
          <w:jc w:val="center"/>
        </w:trPr>
        <w:tc>
          <w:tcPr>
            <w:tcW w:w="1773" w:type="dxa"/>
          </w:tcPr>
          <w:p w:rsidR="00E678A2" w:rsidRPr="001B0920" w:rsidRDefault="00E678A2" w:rsidP="00E678A2">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Відсоток забезпечення вуличного освітлення</w:t>
            </w:r>
          </w:p>
        </w:tc>
        <w:tc>
          <w:tcPr>
            <w:tcW w:w="1448"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100</w:t>
            </w:r>
          </w:p>
        </w:tc>
        <w:tc>
          <w:tcPr>
            <w:tcW w:w="1158"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100</w:t>
            </w:r>
          </w:p>
        </w:tc>
        <w:tc>
          <w:tcPr>
            <w:tcW w:w="1292" w:type="dxa"/>
            <w:vAlign w:val="center"/>
          </w:tcPr>
          <w:p w:rsidR="00E678A2" w:rsidRPr="001B0920" w:rsidRDefault="00E678A2" w:rsidP="00F22140">
            <w:pPr>
              <w:pStyle w:val="a4"/>
              <w:ind w:left="0"/>
              <w:jc w:val="center"/>
              <w:rPr>
                <w:rFonts w:ascii="Times New Roman" w:hAnsi="Times New Roman" w:cs="Times New Roman"/>
                <w:sz w:val="24"/>
                <w:szCs w:val="24"/>
                <w:lang w:val="uk-UA"/>
              </w:rPr>
            </w:pPr>
            <w:r w:rsidRPr="001B0920">
              <w:rPr>
                <w:rFonts w:ascii="Times New Roman" w:hAnsi="Times New Roman" w:cs="Times New Roman"/>
                <w:sz w:val="24"/>
                <w:szCs w:val="24"/>
                <w:lang w:val="uk-UA"/>
              </w:rPr>
              <w:t>100%</w:t>
            </w:r>
          </w:p>
        </w:tc>
        <w:tc>
          <w:tcPr>
            <w:tcW w:w="1449" w:type="dxa"/>
            <w:vAlign w:val="center"/>
          </w:tcPr>
          <w:p w:rsidR="00E678A2" w:rsidRPr="001B0920" w:rsidRDefault="00E463C5"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58" w:type="dxa"/>
            <w:vAlign w:val="center"/>
          </w:tcPr>
          <w:p w:rsidR="00E678A2" w:rsidRPr="001B0920" w:rsidRDefault="00E463C5"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292" w:type="dxa"/>
            <w:vAlign w:val="center"/>
          </w:tcPr>
          <w:p w:rsidR="00E678A2" w:rsidRPr="001B0920" w:rsidRDefault="00E463C5" w:rsidP="00F2214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w:t>
            </w:r>
            <w:r w:rsidR="00E678A2" w:rsidRPr="001B0920">
              <w:rPr>
                <w:rFonts w:ascii="Times New Roman" w:hAnsi="Times New Roman" w:cs="Times New Roman"/>
                <w:sz w:val="24"/>
                <w:szCs w:val="24"/>
                <w:lang w:val="uk-UA"/>
              </w:rPr>
              <w:t>%</w:t>
            </w:r>
          </w:p>
        </w:tc>
      </w:tr>
    </w:tbl>
    <w:p w:rsidR="00E678A2" w:rsidRPr="001B0920" w:rsidRDefault="00E678A2" w:rsidP="00E678A2">
      <w:pPr>
        <w:pStyle w:val="a4"/>
        <w:numPr>
          <w:ilvl w:val="0"/>
          <w:numId w:val="4"/>
        </w:numPr>
        <w:spacing w:after="0" w:line="240" w:lineRule="auto"/>
        <w:jc w:val="center"/>
        <w:rPr>
          <w:rFonts w:ascii="Times New Roman" w:hAnsi="Times New Roman" w:cs="Times New Roman"/>
          <w:b/>
          <w:sz w:val="24"/>
          <w:szCs w:val="24"/>
          <w:lang w:val="uk-UA"/>
        </w:rPr>
      </w:pPr>
      <w:r w:rsidRPr="001B0920">
        <w:rPr>
          <w:rFonts w:ascii="Times New Roman" w:hAnsi="Times New Roman" w:cs="Times New Roman"/>
          <w:b/>
          <w:sz w:val="24"/>
          <w:szCs w:val="24"/>
          <w:lang w:val="uk-UA"/>
        </w:rPr>
        <w:t>Основні параметри аналізу</w:t>
      </w:r>
    </w:p>
    <w:p w:rsidR="00E678A2" w:rsidRPr="001B0920" w:rsidRDefault="00E678A2" w:rsidP="00E678A2">
      <w:pPr>
        <w:spacing w:after="0" w:line="240" w:lineRule="auto"/>
        <w:ind w:left="357"/>
        <w:jc w:val="both"/>
        <w:rPr>
          <w:rFonts w:ascii="Times New Roman" w:hAnsi="Times New Roman"/>
          <w:sz w:val="24"/>
          <w:szCs w:val="24"/>
        </w:rPr>
      </w:pPr>
      <w:r w:rsidRPr="001B0920">
        <w:rPr>
          <w:rFonts w:ascii="Times New Roman" w:hAnsi="Times New Roman"/>
          <w:sz w:val="24"/>
          <w:szCs w:val="24"/>
        </w:rPr>
        <w:t xml:space="preserve">а) </w:t>
      </w:r>
      <w:proofErr w:type="spellStart"/>
      <w:r w:rsidRPr="001B0920">
        <w:rPr>
          <w:rFonts w:ascii="Times New Roman" w:hAnsi="Times New Roman"/>
          <w:sz w:val="24"/>
          <w:szCs w:val="24"/>
        </w:rPr>
        <w:t>розрахунок</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середнього</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індексу</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виконання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показників</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ефективності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r w:rsidRPr="001B0920">
        <w:rPr>
          <w:rFonts w:ascii="Times New Roman" w:hAnsi="Times New Roman"/>
          <w:sz w:val="24"/>
          <w:szCs w:val="24"/>
        </w:rPr>
        <w:t>:</w:t>
      </w:r>
    </w:p>
    <w:p w:rsidR="00E678A2" w:rsidRPr="001B0920" w:rsidRDefault="00E678A2" w:rsidP="00E678A2">
      <w:pPr>
        <w:spacing w:line="360" w:lineRule="auto"/>
        <w:jc w:val="center"/>
        <w:rPr>
          <w:rFonts w:ascii="Times New Roman" w:hAnsi="Times New Roman"/>
          <w:sz w:val="24"/>
          <w:szCs w:val="24"/>
        </w:rPr>
      </w:pPr>
      <w:r w:rsidRPr="001B0920">
        <w:rPr>
          <w:position w:val="-36"/>
          <w:sz w:val="24"/>
          <w:szCs w:val="24"/>
          <w:lang w:val="uk-UA"/>
        </w:rPr>
        <w:object w:dxaOrig="3100" w:dyaOrig="840">
          <v:shape id="_x0000_i1041" type="#_x0000_t75" style="width:155.5pt;height:42.15pt" o:ole="">
            <v:imagedata r:id="rId7" o:title=""/>
          </v:shape>
          <o:OLEObject Type="Embed" ProgID="Equation.3" ShapeID="_x0000_i1041" DrawAspect="Content" ObjectID="_1737798056" r:id="rId37"/>
        </w:object>
      </w:r>
    </w:p>
    <w:tbl>
      <w:tblPr>
        <w:tblStyle w:val="a3"/>
        <w:tblW w:w="9781" w:type="dxa"/>
        <w:tblInd w:w="-34" w:type="dxa"/>
        <w:tblLook w:val="04A0" w:firstRow="1" w:lastRow="0" w:firstColumn="1" w:lastColumn="0" w:noHBand="0" w:noVBand="1"/>
      </w:tblPr>
      <w:tblGrid>
        <w:gridCol w:w="9781"/>
      </w:tblGrid>
      <w:tr w:rsidR="00E678A2" w:rsidRPr="001B0920" w:rsidTr="00F22140">
        <w:tc>
          <w:tcPr>
            <w:tcW w:w="9781" w:type="dxa"/>
          </w:tcPr>
          <w:p w:rsidR="00E678A2" w:rsidRPr="001B0920" w:rsidRDefault="00E678A2" w:rsidP="00F22140">
            <w:pPr>
              <w:jc w:val="both"/>
              <w:rPr>
                <w:rFonts w:ascii="Times New Roman" w:hAnsi="Times New Roman"/>
                <w:b/>
                <w:sz w:val="24"/>
                <w:szCs w:val="24"/>
                <w:lang w:val="uk-UA"/>
              </w:rPr>
            </w:pPr>
            <w:proofErr w:type="spellStart"/>
            <w:r w:rsidRPr="001B0920">
              <w:rPr>
                <w:rFonts w:ascii="Times New Roman" w:hAnsi="Times New Roman"/>
                <w:b/>
                <w:sz w:val="24"/>
                <w:szCs w:val="24"/>
              </w:rPr>
              <w:t>Розрахунок</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середнього</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індексу</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виконання</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показників</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ефективності</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бюджетної</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програми</w:t>
            </w:r>
            <w:proofErr w:type="spellEnd"/>
            <w:r w:rsidRPr="001B0920">
              <w:rPr>
                <w:rFonts w:ascii="Times New Roman" w:hAnsi="Times New Roman"/>
                <w:b/>
                <w:sz w:val="24"/>
                <w:szCs w:val="24"/>
                <w:lang w:val="uk-UA"/>
              </w:rPr>
              <w:t>:</w:t>
            </w:r>
          </w:p>
        </w:tc>
      </w:tr>
      <w:tr w:rsidR="00E678A2" w:rsidRPr="001B0920" w:rsidTr="00F22140">
        <w:trPr>
          <w:trHeight w:val="591"/>
        </w:trPr>
        <w:tc>
          <w:tcPr>
            <w:tcW w:w="9781" w:type="dxa"/>
          </w:tcPr>
          <w:p w:rsidR="00E678A2" w:rsidRPr="001B0920" w:rsidRDefault="00E678A2" w:rsidP="00F22140">
            <w:pPr>
              <w:rPr>
                <w:rFonts w:ascii="Times New Roman" w:hAnsi="Times New Roman" w:cs="Times New Roman"/>
                <w:b/>
                <w:sz w:val="24"/>
                <w:szCs w:val="24"/>
                <w:lang w:val="uk-UA"/>
              </w:rPr>
            </w:pPr>
            <w:r w:rsidRPr="001B0920">
              <w:rPr>
                <w:rFonts w:ascii="Times New Roman" w:hAnsi="Times New Roman" w:cs="Times New Roman"/>
                <w:position w:val="-14"/>
                <w:sz w:val="24"/>
                <w:szCs w:val="24"/>
              </w:rPr>
              <w:object w:dxaOrig="460" w:dyaOrig="400">
                <v:shape id="_x0000_i1042" type="#_x0000_t75" style="width:23pt;height:19.9pt" o:ole="">
                  <v:imagedata r:id="rId9" o:title=""/>
                </v:shape>
                <o:OLEObject Type="Embed" ProgID="Equation.3" ShapeID="_x0000_i1042" DrawAspect="Content" ObjectID="_1737798057" r:id="rId38"/>
              </w:object>
            </w:r>
            <w:r w:rsidRPr="001B0920">
              <w:rPr>
                <w:rFonts w:ascii="Times New Roman" w:hAnsi="Times New Roman" w:cs="Times New Roman"/>
                <w:i/>
                <w:sz w:val="24"/>
                <w:szCs w:val="24"/>
                <w:lang w:val="uk-UA"/>
              </w:rPr>
              <w:t>звіт</w:t>
            </w:r>
            <w:r w:rsidR="00E463C5">
              <w:rPr>
                <w:rFonts w:ascii="Times New Roman" w:hAnsi="Times New Roman" w:cs="Times New Roman"/>
                <w:sz w:val="24"/>
                <w:szCs w:val="24"/>
                <w:lang w:val="uk-UA"/>
              </w:rPr>
              <w:t xml:space="preserve"> = 0</w:t>
            </w:r>
          </w:p>
          <w:p w:rsidR="00E678A2" w:rsidRPr="001B0920" w:rsidRDefault="00E678A2" w:rsidP="00E463C5">
            <w:pPr>
              <w:rPr>
                <w:rFonts w:ascii="Times New Roman" w:hAnsi="Times New Roman" w:cs="Times New Roman"/>
                <w:b/>
                <w:sz w:val="24"/>
                <w:szCs w:val="24"/>
                <w:lang w:val="uk-UA"/>
              </w:rPr>
            </w:pPr>
            <w:r w:rsidRPr="001B0920">
              <w:rPr>
                <w:rFonts w:ascii="Times New Roman" w:hAnsi="Times New Roman" w:cs="Times New Roman"/>
                <w:position w:val="-14"/>
                <w:sz w:val="24"/>
                <w:szCs w:val="24"/>
              </w:rPr>
              <w:object w:dxaOrig="460" w:dyaOrig="400">
                <v:shape id="_x0000_i1043" type="#_x0000_t75" style="width:23pt;height:19.9pt" o:ole="">
                  <v:imagedata r:id="rId9" o:title=""/>
                </v:shape>
                <o:OLEObject Type="Embed" ProgID="Equation.3" ShapeID="_x0000_i1043" DrawAspect="Content" ObjectID="_1737798058" r:id="rId39"/>
              </w:object>
            </w:r>
            <w:r w:rsidRPr="001B0920">
              <w:rPr>
                <w:rFonts w:ascii="Times New Roman" w:hAnsi="Times New Roman" w:cs="Times New Roman"/>
                <w:i/>
                <w:sz w:val="24"/>
                <w:szCs w:val="24"/>
                <w:lang w:val="uk-UA"/>
              </w:rPr>
              <w:t xml:space="preserve">баз </w:t>
            </w:r>
            <w:r w:rsidRPr="001B0920">
              <w:rPr>
                <w:rFonts w:ascii="Times New Roman" w:hAnsi="Times New Roman" w:cs="Times New Roman"/>
                <w:sz w:val="24"/>
                <w:szCs w:val="24"/>
                <w:lang w:val="uk-UA"/>
              </w:rPr>
              <w:t xml:space="preserve">= </w:t>
            </w:r>
            <w:r w:rsidR="00E463C5" w:rsidRPr="001B0920">
              <w:rPr>
                <w:rFonts w:ascii="Times New Roman" w:hAnsi="Times New Roman" w:cs="Times New Roman"/>
                <w:sz w:val="24"/>
                <w:szCs w:val="24"/>
                <w:lang w:val="uk-UA"/>
              </w:rPr>
              <w:t>(91045</w:t>
            </w:r>
            <w:r w:rsidR="00E463C5">
              <w:rPr>
                <w:rFonts w:ascii="Times New Roman" w:hAnsi="Times New Roman" w:cs="Times New Roman"/>
                <w:sz w:val="24"/>
                <w:szCs w:val="24"/>
                <w:lang w:val="uk-UA"/>
              </w:rPr>
              <w:t>/54472,65+</w:t>
            </w:r>
            <w:r w:rsidR="00E463C5" w:rsidRPr="001B0920">
              <w:rPr>
                <w:rFonts w:ascii="Times New Roman" w:hAnsi="Times New Roman" w:cs="Times New Roman"/>
                <w:sz w:val="24"/>
                <w:szCs w:val="24"/>
                <w:lang w:val="uk-UA"/>
              </w:rPr>
              <w:t>28014</w:t>
            </w:r>
            <w:r w:rsidR="00E463C5">
              <w:rPr>
                <w:rFonts w:ascii="Times New Roman" w:hAnsi="Times New Roman" w:cs="Times New Roman"/>
                <w:sz w:val="24"/>
                <w:szCs w:val="24"/>
                <w:lang w:val="uk-UA"/>
              </w:rPr>
              <w:t>/16760,82</w:t>
            </w:r>
            <w:r w:rsidR="00E463C5" w:rsidRPr="001B0920">
              <w:rPr>
                <w:rFonts w:ascii="Times New Roman" w:hAnsi="Times New Roman" w:cs="Times New Roman"/>
                <w:sz w:val="24"/>
                <w:szCs w:val="24"/>
                <w:lang w:val="uk-UA"/>
              </w:rPr>
              <w:t>)÷2*100=(</w:t>
            </w:r>
            <w:r w:rsidR="00E463C5">
              <w:rPr>
                <w:rFonts w:ascii="Times New Roman" w:hAnsi="Times New Roman" w:cs="Times New Roman"/>
                <w:sz w:val="24"/>
                <w:szCs w:val="24"/>
                <w:lang w:val="uk-UA"/>
              </w:rPr>
              <w:t>1,672+1,672</w:t>
            </w:r>
            <w:r w:rsidR="00E463C5" w:rsidRPr="001B0920">
              <w:rPr>
                <w:rFonts w:ascii="Times New Roman" w:hAnsi="Times New Roman" w:cs="Times New Roman"/>
                <w:sz w:val="24"/>
                <w:szCs w:val="24"/>
                <w:lang w:val="uk-UA"/>
              </w:rPr>
              <w:t>)÷2*100=</w:t>
            </w:r>
            <w:r w:rsidR="00E463C5">
              <w:rPr>
                <w:rFonts w:ascii="Times New Roman" w:hAnsi="Times New Roman" w:cs="Times New Roman"/>
                <w:sz w:val="24"/>
                <w:szCs w:val="24"/>
                <w:lang w:val="uk-UA"/>
              </w:rPr>
              <w:t>167,2</w:t>
            </w:r>
          </w:p>
        </w:tc>
      </w:tr>
    </w:tbl>
    <w:p w:rsidR="00E678A2" w:rsidRPr="001B0920" w:rsidRDefault="00E678A2" w:rsidP="00E678A2">
      <w:pPr>
        <w:spacing w:after="0" w:line="240" w:lineRule="auto"/>
        <w:ind w:firstLine="539"/>
        <w:jc w:val="both"/>
        <w:rPr>
          <w:rFonts w:ascii="Times New Roman" w:hAnsi="Times New Roman"/>
          <w:sz w:val="24"/>
          <w:szCs w:val="24"/>
        </w:rPr>
      </w:pPr>
      <w:r w:rsidRPr="001B0920">
        <w:rPr>
          <w:rFonts w:ascii="Times New Roman" w:hAnsi="Times New Roman"/>
          <w:sz w:val="24"/>
          <w:szCs w:val="24"/>
        </w:rPr>
        <w:t xml:space="preserve">б) </w:t>
      </w:r>
      <w:proofErr w:type="spellStart"/>
      <w:r w:rsidRPr="001B0920">
        <w:rPr>
          <w:rFonts w:ascii="Times New Roman" w:hAnsi="Times New Roman"/>
          <w:sz w:val="24"/>
          <w:szCs w:val="24"/>
        </w:rPr>
        <w:t>розрахунок</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середнього</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індексу</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виконання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показників</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якості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r w:rsidRPr="001B0920">
        <w:rPr>
          <w:rFonts w:ascii="Times New Roman" w:hAnsi="Times New Roman"/>
          <w:sz w:val="24"/>
          <w:szCs w:val="24"/>
        </w:rPr>
        <w:t>:</w:t>
      </w:r>
    </w:p>
    <w:p w:rsidR="00E678A2" w:rsidRPr="001B0920" w:rsidRDefault="00E678A2" w:rsidP="00E678A2">
      <w:pPr>
        <w:spacing w:line="360" w:lineRule="auto"/>
        <w:jc w:val="center"/>
        <w:rPr>
          <w:rFonts w:ascii="Times New Roman" w:hAnsi="Times New Roman"/>
          <w:sz w:val="24"/>
          <w:szCs w:val="24"/>
        </w:rPr>
      </w:pPr>
      <w:r w:rsidRPr="001B0920">
        <w:rPr>
          <w:rFonts w:ascii="Times New Roman" w:hAnsi="Times New Roman"/>
          <w:position w:val="-36"/>
          <w:sz w:val="24"/>
          <w:szCs w:val="24"/>
        </w:rPr>
        <w:object w:dxaOrig="3080" w:dyaOrig="840">
          <v:shape id="_x0000_i1044" type="#_x0000_t75" style="width:153.95pt;height:42.15pt" o:ole="">
            <v:imagedata r:id="rId12" o:title=""/>
          </v:shape>
          <o:OLEObject Type="Embed" ProgID="Equation.3" ShapeID="_x0000_i1044" DrawAspect="Content" ObjectID="_1737798059" r:id="rId40"/>
        </w:object>
      </w:r>
    </w:p>
    <w:tbl>
      <w:tblPr>
        <w:tblStyle w:val="a3"/>
        <w:tblW w:w="0" w:type="auto"/>
        <w:tblLook w:val="04A0" w:firstRow="1" w:lastRow="0" w:firstColumn="1" w:lastColumn="0" w:noHBand="0" w:noVBand="1"/>
      </w:tblPr>
      <w:tblGrid>
        <w:gridCol w:w="9344"/>
      </w:tblGrid>
      <w:tr w:rsidR="00E678A2" w:rsidRPr="001B0920" w:rsidTr="00F22140">
        <w:tc>
          <w:tcPr>
            <w:tcW w:w="9344" w:type="dxa"/>
          </w:tcPr>
          <w:p w:rsidR="00E678A2" w:rsidRPr="001B0920" w:rsidRDefault="00E678A2" w:rsidP="00F22140">
            <w:pPr>
              <w:jc w:val="both"/>
              <w:rPr>
                <w:rFonts w:ascii="Times New Roman" w:hAnsi="Times New Roman"/>
                <w:b/>
                <w:sz w:val="24"/>
                <w:szCs w:val="24"/>
              </w:rPr>
            </w:pPr>
            <w:proofErr w:type="spellStart"/>
            <w:r w:rsidRPr="001B0920">
              <w:rPr>
                <w:rFonts w:ascii="Times New Roman" w:hAnsi="Times New Roman"/>
                <w:b/>
                <w:sz w:val="24"/>
                <w:szCs w:val="24"/>
              </w:rPr>
              <w:t>Розрахунок</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середнього</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індексу</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виконання</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показників</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якості</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бюджетної</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програми</w:t>
            </w:r>
            <w:proofErr w:type="spellEnd"/>
            <w:r w:rsidRPr="001B0920">
              <w:rPr>
                <w:rFonts w:ascii="Times New Roman" w:hAnsi="Times New Roman"/>
                <w:b/>
                <w:sz w:val="24"/>
                <w:szCs w:val="24"/>
              </w:rPr>
              <w:t>:</w:t>
            </w:r>
          </w:p>
        </w:tc>
      </w:tr>
      <w:tr w:rsidR="00E678A2" w:rsidRPr="001B0920" w:rsidTr="00F22140">
        <w:tc>
          <w:tcPr>
            <w:tcW w:w="9344" w:type="dxa"/>
          </w:tcPr>
          <w:p w:rsidR="00E678A2" w:rsidRPr="001B0920" w:rsidRDefault="00E678A2" w:rsidP="00E463C5">
            <w:pPr>
              <w:jc w:val="both"/>
              <w:rPr>
                <w:rFonts w:ascii="Times New Roman" w:hAnsi="Times New Roman" w:cs="Times New Roman"/>
                <w:sz w:val="24"/>
                <w:szCs w:val="24"/>
              </w:rPr>
            </w:pPr>
            <w:r w:rsidRPr="001B0920">
              <w:rPr>
                <w:position w:val="-14"/>
                <w:sz w:val="24"/>
                <w:szCs w:val="24"/>
              </w:rPr>
              <w:object w:dxaOrig="440" w:dyaOrig="400">
                <v:shape id="_x0000_i1045" type="#_x0000_t75" style="width:21.45pt;height:19.9pt" o:ole="">
                  <v:imagedata r:id="rId14" o:title=""/>
                </v:shape>
                <o:OLEObject Type="Embed" ProgID="Equation.3" ShapeID="_x0000_i1045" DrawAspect="Content" ObjectID="_1737798060" r:id="rId41"/>
              </w:object>
            </w:r>
            <w:r w:rsidRPr="001B0920">
              <w:rPr>
                <w:rFonts w:ascii="Times New Roman" w:hAnsi="Times New Roman" w:cs="Times New Roman"/>
                <w:sz w:val="24"/>
                <w:szCs w:val="24"/>
                <w:lang w:val="uk-UA"/>
              </w:rPr>
              <w:t>звіт= (</w:t>
            </w:r>
            <w:r w:rsidR="00E463C5">
              <w:rPr>
                <w:rFonts w:ascii="Times New Roman" w:hAnsi="Times New Roman" w:cs="Times New Roman"/>
                <w:sz w:val="24"/>
                <w:szCs w:val="24"/>
                <w:lang w:val="uk-UA"/>
              </w:rPr>
              <w:t>49/100)÷1*100=49</w:t>
            </w:r>
          </w:p>
        </w:tc>
      </w:tr>
    </w:tbl>
    <w:p w:rsidR="00E678A2" w:rsidRPr="001B0920" w:rsidRDefault="00E678A2" w:rsidP="00E678A2">
      <w:pPr>
        <w:spacing w:after="0" w:line="240" w:lineRule="auto"/>
        <w:ind w:firstLine="539"/>
        <w:jc w:val="both"/>
        <w:rPr>
          <w:rFonts w:ascii="Times New Roman" w:hAnsi="Times New Roman"/>
          <w:b/>
          <w:sz w:val="24"/>
          <w:szCs w:val="24"/>
        </w:rPr>
      </w:pPr>
      <w:r w:rsidRPr="001B0920">
        <w:rPr>
          <w:rFonts w:ascii="Times New Roman" w:hAnsi="Times New Roman"/>
          <w:sz w:val="24"/>
          <w:szCs w:val="24"/>
        </w:rPr>
        <w:t xml:space="preserve">в) </w:t>
      </w:r>
      <w:proofErr w:type="spellStart"/>
      <w:r w:rsidRPr="001B0920">
        <w:rPr>
          <w:rFonts w:ascii="Times New Roman" w:hAnsi="Times New Roman"/>
          <w:sz w:val="24"/>
          <w:szCs w:val="24"/>
        </w:rPr>
        <w:t>розрахунок</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порівняння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результативності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із</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показниками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попередніх</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періодів</w:t>
      </w:r>
      <w:proofErr w:type="spellEnd"/>
      <w:r w:rsidRPr="001B0920">
        <w:rPr>
          <w:rFonts w:ascii="Times New Roman" w:hAnsi="Times New Roman"/>
          <w:b/>
          <w:sz w:val="24"/>
          <w:szCs w:val="24"/>
        </w:rPr>
        <w:t>:</w:t>
      </w:r>
    </w:p>
    <w:p w:rsidR="00E678A2" w:rsidRPr="001B0920" w:rsidRDefault="00E678A2" w:rsidP="00E678A2">
      <w:pPr>
        <w:spacing w:line="360" w:lineRule="auto"/>
        <w:jc w:val="center"/>
        <w:rPr>
          <w:rFonts w:ascii="Times New Roman" w:hAnsi="Times New Roman"/>
          <w:sz w:val="24"/>
          <w:szCs w:val="24"/>
        </w:rPr>
      </w:pPr>
      <w:r w:rsidRPr="001B0920">
        <w:rPr>
          <w:rFonts w:ascii="Times New Roman" w:hAnsi="Times New Roman"/>
          <w:position w:val="-38"/>
          <w:sz w:val="24"/>
          <w:szCs w:val="24"/>
        </w:rPr>
        <w:object w:dxaOrig="1340" w:dyaOrig="880">
          <v:shape id="_x0000_i1046" type="#_x0000_t75" style="width:66.65pt;height:44.45pt" o:ole="">
            <v:imagedata r:id="rId16" o:title=""/>
          </v:shape>
          <o:OLEObject Type="Embed" ProgID="Equation.3" ShapeID="_x0000_i1046" DrawAspect="Content" ObjectID="_1737798061" r:id="rId42"/>
        </w:object>
      </w:r>
    </w:p>
    <w:tbl>
      <w:tblPr>
        <w:tblStyle w:val="a3"/>
        <w:tblW w:w="0" w:type="auto"/>
        <w:tblLook w:val="04A0" w:firstRow="1" w:lastRow="0" w:firstColumn="1" w:lastColumn="0" w:noHBand="0" w:noVBand="1"/>
      </w:tblPr>
      <w:tblGrid>
        <w:gridCol w:w="9344"/>
      </w:tblGrid>
      <w:tr w:rsidR="00E678A2" w:rsidRPr="001B0920" w:rsidTr="00F22140">
        <w:tc>
          <w:tcPr>
            <w:tcW w:w="9344" w:type="dxa"/>
          </w:tcPr>
          <w:p w:rsidR="00E678A2" w:rsidRPr="001B0920" w:rsidRDefault="00E678A2" w:rsidP="00F22140">
            <w:pPr>
              <w:pStyle w:val="a4"/>
              <w:ind w:left="0"/>
              <w:jc w:val="both"/>
              <w:rPr>
                <w:rFonts w:ascii="Times New Roman" w:hAnsi="Times New Roman" w:cs="Times New Roman"/>
                <w:b/>
                <w:sz w:val="24"/>
                <w:szCs w:val="24"/>
                <w:lang w:val="uk-UA"/>
              </w:rPr>
            </w:pPr>
            <w:proofErr w:type="spellStart"/>
            <w:r w:rsidRPr="001B0920">
              <w:rPr>
                <w:rFonts w:ascii="Times New Roman" w:hAnsi="Times New Roman"/>
                <w:b/>
                <w:sz w:val="24"/>
                <w:szCs w:val="24"/>
              </w:rPr>
              <w:t>Розрахунок</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порівняння</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результативності</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бюджетної</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програми</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із</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показниками</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попередніх</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періодів</w:t>
            </w:r>
            <w:proofErr w:type="spellEnd"/>
            <w:r w:rsidRPr="001B0920">
              <w:rPr>
                <w:rFonts w:ascii="Times New Roman" w:hAnsi="Times New Roman"/>
                <w:b/>
                <w:sz w:val="24"/>
                <w:szCs w:val="24"/>
              </w:rPr>
              <w:t>:</w:t>
            </w:r>
          </w:p>
        </w:tc>
      </w:tr>
      <w:tr w:rsidR="00E678A2" w:rsidRPr="001B0920" w:rsidTr="00F22140">
        <w:trPr>
          <w:trHeight w:val="423"/>
        </w:trPr>
        <w:tc>
          <w:tcPr>
            <w:tcW w:w="9344" w:type="dxa"/>
          </w:tcPr>
          <w:p w:rsidR="00E678A2" w:rsidRPr="001B0920" w:rsidRDefault="00E678A2" w:rsidP="00E463C5">
            <w:pPr>
              <w:pStyle w:val="a4"/>
              <w:ind w:left="0"/>
              <w:jc w:val="both"/>
              <w:rPr>
                <w:rFonts w:ascii="Times New Roman" w:hAnsi="Times New Roman" w:cs="Times New Roman"/>
                <w:sz w:val="24"/>
                <w:szCs w:val="24"/>
                <w:lang w:val="uk-UA"/>
              </w:rPr>
            </w:pPr>
            <w:r w:rsidRPr="001B0920">
              <w:rPr>
                <w:rFonts w:ascii="Times New Roman" w:hAnsi="Times New Roman" w:cs="Times New Roman"/>
                <w:position w:val="-10"/>
                <w:sz w:val="24"/>
                <w:szCs w:val="24"/>
              </w:rPr>
              <w:object w:dxaOrig="220" w:dyaOrig="360">
                <v:shape id="_x0000_i1047" type="#_x0000_t75" style="width:11.5pt;height:18.4pt" o:ole="">
                  <v:imagedata r:id="rId18" o:title=""/>
                </v:shape>
                <o:OLEObject Type="Embed" ProgID="Equation.3" ShapeID="_x0000_i1047" DrawAspect="Content" ObjectID="_1737798062" r:id="rId43"/>
              </w:object>
            </w:r>
            <w:r w:rsidR="00F22140">
              <w:rPr>
                <w:rFonts w:ascii="Times New Roman" w:hAnsi="Times New Roman" w:cs="Times New Roman"/>
                <w:sz w:val="24"/>
                <w:szCs w:val="24"/>
                <w:lang w:val="uk-UA"/>
              </w:rPr>
              <w:t xml:space="preserve"> = </w:t>
            </w:r>
            <w:r w:rsidR="00E463C5">
              <w:rPr>
                <w:rFonts w:ascii="Times New Roman" w:hAnsi="Times New Roman" w:cs="Times New Roman"/>
                <w:sz w:val="24"/>
                <w:szCs w:val="24"/>
                <w:lang w:val="uk-UA"/>
              </w:rPr>
              <w:t>0</w:t>
            </w:r>
            <w:r w:rsidR="00695A4D" w:rsidRPr="001B0920">
              <w:rPr>
                <w:rFonts w:ascii="Times New Roman" w:hAnsi="Times New Roman" w:cs="Times New Roman"/>
                <w:sz w:val="24"/>
                <w:szCs w:val="24"/>
                <w:lang w:val="uk-UA"/>
              </w:rPr>
              <w:t xml:space="preserve"> </w:t>
            </w:r>
          </w:p>
        </w:tc>
      </w:tr>
    </w:tbl>
    <w:p w:rsidR="00E678A2" w:rsidRPr="001B0920" w:rsidRDefault="00E678A2" w:rsidP="00E678A2">
      <w:pPr>
        <w:pStyle w:val="a4"/>
        <w:spacing w:after="0" w:line="240" w:lineRule="auto"/>
        <w:ind w:left="0" w:firstLine="709"/>
        <w:jc w:val="both"/>
        <w:rPr>
          <w:rFonts w:ascii="Times New Roman" w:hAnsi="Times New Roman" w:cs="Times New Roman"/>
          <w:sz w:val="24"/>
          <w:szCs w:val="24"/>
          <w:lang w:val="uk-UA"/>
        </w:rPr>
      </w:pPr>
      <w:r w:rsidRPr="001B0920">
        <w:rPr>
          <w:rFonts w:ascii="Times New Roman" w:hAnsi="Times New Roman" w:cs="Times New Roman"/>
          <w:sz w:val="24"/>
          <w:szCs w:val="24"/>
          <w:lang w:val="uk-UA"/>
        </w:rPr>
        <w:t>При розрахунках для усіх показників-</w:t>
      </w:r>
      <w:proofErr w:type="spellStart"/>
      <w:r w:rsidRPr="001B0920">
        <w:rPr>
          <w:rFonts w:ascii="Times New Roman" w:hAnsi="Times New Roman" w:cs="Times New Roman"/>
          <w:sz w:val="24"/>
          <w:szCs w:val="24"/>
          <w:lang w:val="uk-UA"/>
        </w:rPr>
        <w:t>дестимуляторів</w:t>
      </w:r>
      <w:proofErr w:type="spellEnd"/>
      <w:r w:rsidRPr="001B0920">
        <w:rPr>
          <w:rFonts w:ascii="Times New Roman" w:hAnsi="Times New Roman" w:cs="Times New Roman"/>
          <w:sz w:val="24"/>
          <w:szCs w:val="24"/>
          <w:lang w:val="uk-UA"/>
        </w:rPr>
        <w:t xml:space="preserve"> потрібно використовувати обернене значення </w:t>
      </w:r>
      <w:r w:rsidRPr="001B0920">
        <w:rPr>
          <w:rFonts w:ascii="Times New Roman" w:hAnsi="Times New Roman"/>
          <w:sz w:val="24"/>
          <w:szCs w:val="24"/>
        </w:rPr>
        <w:t>(</w:t>
      </w:r>
      <w:r w:rsidRPr="001B0920">
        <w:rPr>
          <w:rFonts w:ascii="Times New Roman" w:hAnsi="Times New Roman"/>
          <w:position w:val="-34"/>
          <w:sz w:val="24"/>
          <w:szCs w:val="24"/>
        </w:rPr>
        <w:object w:dxaOrig="740" w:dyaOrig="740">
          <v:shape id="_x0000_i1048" type="#_x0000_t75" style="width:36.75pt;height:36.75pt" o:ole="">
            <v:imagedata r:id="rId22" o:title=""/>
          </v:shape>
          <o:OLEObject Type="Embed" ProgID="Equation.3" ShapeID="_x0000_i1048" DrawAspect="Content" ObjectID="_1737798063" r:id="rId44"/>
        </w:object>
      </w:r>
      <w:r w:rsidRPr="001B0920">
        <w:rPr>
          <w:rFonts w:ascii="Times New Roman" w:hAnsi="Times New Roman"/>
          <w:sz w:val="24"/>
          <w:szCs w:val="24"/>
        </w:rPr>
        <w:t>).</w:t>
      </w:r>
    </w:p>
    <w:p w:rsidR="00E678A2" w:rsidRPr="001B0920" w:rsidRDefault="00E678A2" w:rsidP="00E678A2">
      <w:pPr>
        <w:spacing w:after="0" w:line="240" w:lineRule="auto"/>
        <w:ind w:firstLine="709"/>
        <w:jc w:val="both"/>
        <w:rPr>
          <w:rFonts w:ascii="Times New Roman" w:hAnsi="Times New Roman"/>
          <w:sz w:val="24"/>
          <w:szCs w:val="24"/>
        </w:rPr>
      </w:pPr>
      <w:r w:rsidRPr="001B0920">
        <w:rPr>
          <w:rFonts w:ascii="Times New Roman" w:hAnsi="Times New Roman"/>
          <w:sz w:val="24"/>
          <w:szCs w:val="24"/>
        </w:rPr>
        <w:t xml:space="preserve">Для </w:t>
      </w:r>
      <w:proofErr w:type="spellStart"/>
      <w:r w:rsidRPr="001B0920">
        <w:rPr>
          <w:rFonts w:ascii="Times New Roman" w:hAnsi="Times New Roman"/>
          <w:sz w:val="24"/>
          <w:szCs w:val="24"/>
        </w:rPr>
        <w:t>розрахунку</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кількості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набраних</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балів</w:t>
      </w:r>
      <w:proofErr w:type="spellEnd"/>
      <w:r w:rsidRPr="001B0920">
        <w:rPr>
          <w:rFonts w:ascii="Times New Roman" w:hAnsi="Times New Roman"/>
          <w:sz w:val="24"/>
          <w:szCs w:val="24"/>
        </w:rPr>
        <w:t xml:space="preserve"> за параметром </w:t>
      </w:r>
      <w:proofErr w:type="spellStart"/>
      <w:r w:rsidRPr="001B0920">
        <w:rPr>
          <w:rFonts w:ascii="Times New Roman" w:hAnsi="Times New Roman"/>
          <w:sz w:val="24"/>
          <w:szCs w:val="24"/>
        </w:rPr>
        <w:t>порівняння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результативності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із</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показниками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попередніх</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періодів</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використовується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наступна</w:t>
      </w:r>
      <w:proofErr w:type="spellEnd"/>
      <w:r w:rsidRPr="001B0920">
        <w:rPr>
          <w:rFonts w:ascii="Times New Roman" w:hAnsi="Times New Roman"/>
          <w:sz w:val="24"/>
          <w:szCs w:val="24"/>
        </w:rPr>
        <w:t xml:space="preserve"> шкала: </w:t>
      </w:r>
    </w:p>
    <w:p w:rsidR="00E678A2" w:rsidRPr="001B0920" w:rsidRDefault="00E678A2" w:rsidP="00E678A2">
      <w:pPr>
        <w:spacing w:after="0" w:line="240" w:lineRule="auto"/>
        <w:ind w:firstLine="539"/>
        <w:jc w:val="both"/>
        <w:rPr>
          <w:rFonts w:ascii="Times New Roman" w:hAnsi="Times New Roman"/>
          <w:sz w:val="24"/>
          <w:szCs w:val="24"/>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E678A2" w:rsidRPr="001B0920" w:rsidTr="00F22140">
        <w:trPr>
          <w:trHeight w:val="124"/>
          <w:tblHeader/>
          <w:tblCellSpacing w:w="0" w:type="dxa"/>
          <w:jc w:val="center"/>
        </w:trPr>
        <w:tc>
          <w:tcPr>
            <w:tcW w:w="4870" w:type="dxa"/>
          </w:tcPr>
          <w:p w:rsidR="00E678A2" w:rsidRPr="001B0920" w:rsidRDefault="00E678A2" w:rsidP="00F22140">
            <w:pPr>
              <w:keepNext/>
              <w:spacing w:after="0" w:line="240" w:lineRule="auto"/>
              <w:jc w:val="center"/>
              <w:rPr>
                <w:rFonts w:ascii="Times New Roman" w:hAnsi="Times New Roman"/>
                <w:sz w:val="24"/>
                <w:szCs w:val="24"/>
              </w:rPr>
            </w:pPr>
            <w:proofErr w:type="spellStart"/>
            <w:r w:rsidRPr="001B0920">
              <w:rPr>
                <w:rFonts w:ascii="Times New Roman" w:hAnsi="Times New Roman"/>
                <w:sz w:val="24"/>
                <w:szCs w:val="24"/>
              </w:rPr>
              <w:t>Критерій</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оцінки</w:t>
            </w:r>
            <w:proofErr w:type="spellEnd"/>
          </w:p>
        </w:tc>
        <w:tc>
          <w:tcPr>
            <w:tcW w:w="3600" w:type="dxa"/>
          </w:tcPr>
          <w:p w:rsidR="00E678A2" w:rsidRPr="001B0920" w:rsidRDefault="00E678A2" w:rsidP="00F22140">
            <w:pPr>
              <w:keepNext/>
              <w:spacing w:after="0" w:line="240" w:lineRule="auto"/>
              <w:ind w:firstLine="539"/>
              <w:jc w:val="center"/>
              <w:rPr>
                <w:rFonts w:ascii="Times New Roman" w:hAnsi="Times New Roman"/>
                <w:sz w:val="24"/>
                <w:szCs w:val="24"/>
              </w:rPr>
            </w:pPr>
            <w:proofErr w:type="spellStart"/>
            <w:r w:rsidRPr="001B0920">
              <w:rPr>
                <w:rFonts w:ascii="Times New Roman" w:hAnsi="Times New Roman"/>
                <w:sz w:val="24"/>
                <w:szCs w:val="24"/>
              </w:rPr>
              <w:t>Кількість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балів</w:t>
            </w:r>
            <w:proofErr w:type="spellEnd"/>
          </w:p>
        </w:tc>
      </w:tr>
      <w:tr w:rsidR="00E678A2" w:rsidRPr="001B0920" w:rsidTr="00F22140">
        <w:trPr>
          <w:trHeight w:val="210"/>
          <w:tblCellSpacing w:w="0" w:type="dxa"/>
          <w:jc w:val="center"/>
        </w:trPr>
        <w:tc>
          <w:tcPr>
            <w:tcW w:w="487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position w:val="-10"/>
                <w:sz w:val="24"/>
                <w:szCs w:val="24"/>
              </w:rPr>
              <w:object w:dxaOrig="900" w:dyaOrig="360">
                <v:shape id="_x0000_i1049" type="#_x0000_t75" style="width:45.2pt;height:18.4pt" o:ole="">
                  <v:imagedata r:id="rId24" o:title=""/>
                </v:shape>
                <o:OLEObject Type="Embed" ProgID="Equation.3" ShapeID="_x0000_i1049" DrawAspect="Content" ObjectID="_1737798064" r:id="rId45"/>
              </w:object>
            </w:r>
          </w:p>
        </w:tc>
        <w:tc>
          <w:tcPr>
            <w:tcW w:w="360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sz w:val="24"/>
                <w:szCs w:val="24"/>
              </w:rPr>
              <w:t>0</w:t>
            </w:r>
          </w:p>
        </w:tc>
      </w:tr>
      <w:tr w:rsidR="00E678A2" w:rsidRPr="001B0920" w:rsidTr="00F22140">
        <w:trPr>
          <w:trHeight w:val="60"/>
          <w:tblCellSpacing w:w="0" w:type="dxa"/>
          <w:jc w:val="center"/>
        </w:trPr>
        <w:tc>
          <w:tcPr>
            <w:tcW w:w="487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position w:val="-10"/>
                <w:sz w:val="24"/>
                <w:szCs w:val="24"/>
              </w:rPr>
              <w:object w:dxaOrig="1240" w:dyaOrig="360">
                <v:shape id="_x0000_i1050" type="#_x0000_t75" style="width:62.05pt;height:18.4pt" o:ole="">
                  <v:imagedata r:id="rId26" o:title=""/>
                </v:shape>
                <o:OLEObject Type="Embed" ProgID="Equation.3" ShapeID="_x0000_i1050" DrawAspect="Content" ObjectID="_1737798065" r:id="rId46"/>
              </w:object>
            </w:r>
          </w:p>
        </w:tc>
        <w:tc>
          <w:tcPr>
            <w:tcW w:w="360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sz w:val="24"/>
                <w:szCs w:val="24"/>
              </w:rPr>
              <w:t>15</w:t>
            </w:r>
          </w:p>
        </w:tc>
      </w:tr>
      <w:tr w:rsidR="00E678A2" w:rsidRPr="001B0920" w:rsidTr="00F22140">
        <w:trPr>
          <w:trHeight w:val="250"/>
          <w:tblCellSpacing w:w="0" w:type="dxa"/>
          <w:jc w:val="center"/>
        </w:trPr>
        <w:tc>
          <w:tcPr>
            <w:tcW w:w="487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position w:val="-10"/>
                <w:sz w:val="24"/>
                <w:szCs w:val="24"/>
              </w:rPr>
              <w:object w:dxaOrig="560" w:dyaOrig="360">
                <v:shape id="_x0000_i1051" type="#_x0000_t75" style="width:27.55pt;height:18.4pt" o:ole="">
                  <v:imagedata r:id="rId20" o:title=""/>
                </v:shape>
                <o:OLEObject Type="Embed" ProgID="Equation.3" ShapeID="_x0000_i1051" DrawAspect="Content" ObjectID="_1737798066" r:id="rId47"/>
              </w:object>
            </w:r>
          </w:p>
        </w:tc>
        <w:tc>
          <w:tcPr>
            <w:tcW w:w="3600" w:type="dxa"/>
            <w:vAlign w:val="center"/>
          </w:tcPr>
          <w:p w:rsidR="00E678A2" w:rsidRPr="001B0920" w:rsidRDefault="00E678A2" w:rsidP="00F22140">
            <w:pPr>
              <w:spacing w:after="0" w:line="240" w:lineRule="auto"/>
              <w:jc w:val="center"/>
              <w:rPr>
                <w:rFonts w:ascii="Times New Roman" w:hAnsi="Times New Roman"/>
                <w:sz w:val="24"/>
                <w:szCs w:val="24"/>
              </w:rPr>
            </w:pPr>
            <w:r w:rsidRPr="001B0920">
              <w:rPr>
                <w:rFonts w:ascii="Times New Roman" w:hAnsi="Times New Roman"/>
                <w:sz w:val="24"/>
                <w:szCs w:val="24"/>
              </w:rPr>
              <w:t>25</w:t>
            </w:r>
          </w:p>
        </w:tc>
      </w:tr>
    </w:tbl>
    <w:p w:rsidR="00E678A2" w:rsidRPr="001B0920" w:rsidRDefault="00E678A2" w:rsidP="00E678A2">
      <w:pPr>
        <w:spacing w:after="0" w:line="240" w:lineRule="auto"/>
        <w:ind w:firstLine="709"/>
        <w:jc w:val="both"/>
        <w:rPr>
          <w:rFonts w:ascii="Times New Roman" w:hAnsi="Times New Roman"/>
          <w:sz w:val="24"/>
          <w:szCs w:val="24"/>
        </w:rPr>
      </w:pPr>
      <w:proofErr w:type="spellStart"/>
      <w:r w:rsidRPr="001B0920">
        <w:rPr>
          <w:rFonts w:ascii="Times New Roman" w:hAnsi="Times New Roman"/>
          <w:sz w:val="24"/>
          <w:szCs w:val="24"/>
        </w:rPr>
        <w:t>Кінцевий</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розрахунок</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загальної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ефективності</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складається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із</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загальної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суми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набраних</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балів</w:t>
      </w:r>
      <w:proofErr w:type="spellEnd"/>
      <w:r w:rsidRPr="001B0920">
        <w:rPr>
          <w:rFonts w:ascii="Times New Roman" w:hAnsi="Times New Roman"/>
          <w:sz w:val="24"/>
          <w:szCs w:val="24"/>
        </w:rPr>
        <w:t xml:space="preserve"> за </w:t>
      </w:r>
      <w:proofErr w:type="spellStart"/>
      <w:r w:rsidRPr="001B0920">
        <w:rPr>
          <w:rFonts w:ascii="Times New Roman" w:hAnsi="Times New Roman"/>
          <w:sz w:val="24"/>
          <w:szCs w:val="24"/>
        </w:rPr>
        <w:t>кожним</w:t>
      </w:r>
      <w:proofErr w:type="spellEnd"/>
      <w:r w:rsidRPr="001B0920">
        <w:rPr>
          <w:rFonts w:ascii="Times New Roman" w:hAnsi="Times New Roman"/>
          <w:sz w:val="24"/>
          <w:szCs w:val="24"/>
        </w:rPr>
        <w:t xml:space="preserve"> з </w:t>
      </w:r>
      <w:proofErr w:type="spellStart"/>
      <w:r w:rsidRPr="001B0920">
        <w:rPr>
          <w:rFonts w:ascii="Times New Roman" w:hAnsi="Times New Roman"/>
          <w:sz w:val="24"/>
          <w:szCs w:val="24"/>
        </w:rPr>
        <w:t>параметрів</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оцінки</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звітного</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періоду</w:t>
      </w:r>
      <w:proofErr w:type="spellEnd"/>
      <w:r w:rsidRPr="001B0920">
        <w:rPr>
          <w:rFonts w:ascii="Times New Roman" w:hAnsi="Times New Roman"/>
          <w:sz w:val="24"/>
          <w:szCs w:val="24"/>
        </w:rPr>
        <w:t>:</w:t>
      </w:r>
    </w:p>
    <w:p w:rsidR="00E678A2" w:rsidRPr="001B0920" w:rsidRDefault="00E678A2" w:rsidP="00E678A2">
      <w:pPr>
        <w:spacing w:line="360" w:lineRule="auto"/>
        <w:jc w:val="center"/>
        <w:rPr>
          <w:rFonts w:ascii="Times New Roman" w:hAnsi="Times New Roman"/>
          <w:sz w:val="24"/>
          <w:szCs w:val="24"/>
        </w:rPr>
      </w:pPr>
      <w:r w:rsidRPr="001B0920">
        <w:rPr>
          <w:rFonts w:ascii="Times New Roman" w:hAnsi="Times New Roman"/>
          <w:position w:val="-14"/>
          <w:sz w:val="24"/>
          <w:szCs w:val="24"/>
        </w:rPr>
        <w:object w:dxaOrig="1939" w:dyaOrig="400">
          <v:shape id="_x0000_i1052" type="#_x0000_t75" style="width:96.5pt;height:19.9pt" o:ole="">
            <v:imagedata r:id="rId29" o:title=""/>
          </v:shape>
          <o:OLEObject Type="Embed" ProgID="Equation.3" ShapeID="_x0000_i1052" DrawAspect="Content" ObjectID="_1737798067" r:id="rId48"/>
        </w:object>
      </w:r>
    </w:p>
    <w:tbl>
      <w:tblPr>
        <w:tblStyle w:val="a3"/>
        <w:tblW w:w="0" w:type="auto"/>
        <w:tblLook w:val="04A0" w:firstRow="1" w:lastRow="0" w:firstColumn="1" w:lastColumn="0" w:noHBand="0" w:noVBand="1"/>
      </w:tblPr>
      <w:tblGrid>
        <w:gridCol w:w="9344"/>
      </w:tblGrid>
      <w:tr w:rsidR="00E678A2" w:rsidRPr="001B0920" w:rsidTr="00F22140">
        <w:tc>
          <w:tcPr>
            <w:tcW w:w="9344" w:type="dxa"/>
          </w:tcPr>
          <w:p w:rsidR="00E678A2" w:rsidRPr="001B0920" w:rsidRDefault="00E678A2" w:rsidP="00F22140">
            <w:pPr>
              <w:spacing w:line="360" w:lineRule="auto"/>
              <w:rPr>
                <w:rFonts w:ascii="Times New Roman" w:hAnsi="Times New Roman"/>
                <w:b/>
                <w:sz w:val="24"/>
                <w:szCs w:val="24"/>
                <w:lang w:val="uk-UA"/>
              </w:rPr>
            </w:pPr>
            <w:proofErr w:type="spellStart"/>
            <w:r w:rsidRPr="001B0920">
              <w:rPr>
                <w:rFonts w:ascii="Times New Roman" w:hAnsi="Times New Roman"/>
                <w:b/>
                <w:sz w:val="24"/>
                <w:szCs w:val="24"/>
              </w:rPr>
              <w:t>Кінцевий</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розрахунок</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загальної</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ефективності</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бюджетної</w:t>
            </w:r>
            <w:proofErr w:type="spellEnd"/>
            <w:r w:rsidRPr="001B0920">
              <w:rPr>
                <w:rFonts w:ascii="Times New Roman" w:hAnsi="Times New Roman"/>
                <w:b/>
                <w:sz w:val="24"/>
                <w:szCs w:val="24"/>
              </w:rPr>
              <w:t xml:space="preserve"> </w:t>
            </w:r>
            <w:proofErr w:type="spellStart"/>
            <w:r w:rsidRPr="001B0920">
              <w:rPr>
                <w:rFonts w:ascii="Times New Roman" w:hAnsi="Times New Roman"/>
                <w:b/>
                <w:sz w:val="24"/>
                <w:szCs w:val="24"/>
              </w:rPr>
              <w:t>програми</w:t>
            </w:r>
            <w:proofErr w:type="spellEnd"/>
            <w:r w:rsidRPr="001B0920">
              <w:rPr>
                <w:rFonts w:ascii="Times New Roman" w:hAnsi="Times New Roman"/>
                <w:b/>
                <w:sz w:val="24"/>
                <w:szCs w:val="24"/>
                <w:lang w:val="uk-UA"/>
              </w:rPr>
              <w:t>:</w:t>
            </w:r>
          </w:p>
        </w:tc>
      </w:tr>
      <w:tr w:rsidR="00E678A2" w:rsidRPr="001B0920" w:rsidTr="00F22140">
        <w:tc>
          <w:tcPr>
            <w:tcW w:w="9344" w:type="dxa"/>
          </w:tcPr>
          <w:p w:rsidR="00E678A2" w:rsidRPr="001B0920" w:rsidRDefault="00E678A2" w:rsidP="00E463C5">
            <w:pPr>
              <w:spacing w:line="360" w:lineRule="auto"/>
              <w:rPr>
                <w:rFonts w:ascii="Times New Roman" w:hAnsi="Times New Roman" w:cs="Times New Roman"/>
                <w:sz w:val="24"/>
                <w:szCs w:val="24"/>
                <w:lang w:val="uk-UA"/>
              </w:rPr>
            </w:pPr>
            <w:r w:rsidRPr="001B0920">
              <w:rPr>
                <w:rFonts w:ascii="Times New Roman" w:hAnsi="Times New Roman"/>
                <w:sz w:val="24"/>
                <w:szCs w:val="24"/>
                <w:lang w:val="uk-UA"/>
              </w:rPr>
              <w:t>Е =</w:t>
            </w:r>
            <w:r w:rsidR="00E463C5">
              <w:rPr>
                <w:rFonts w:ascii="Times New Roman" w:hAnsi="Times New Roman"/>
                <w:sz w:val="24"/>
                <w:szCs w:val="24"/>
                <w:lang w:val="uk-UA"/>
              </w:rPr>
              <w:t>0+49+0=49</w:t>
            </w:r>
            <w:r w:rsidRPr="001B0920">
              <w:rPr>
                <w:rFonts w:ascii="Times New Roman" w:hAnsi="Times New Roman"/>
                <w:sz w:val="24"/>
                <w:szCs w:val="24"/>
                <w:lang w:val="uk-UA"/>
              </w:rPr>
              <w:t xml:space="preserve"> балів    </w:t>
            </w:r>
          </w:p>
        </w:tc>
      </w:tr>
    </w:tbl>
    <w:p w:rsidR="00E678A2" w:rsidRPr="001B0920" w:rsidRDefault="00E678A2" w:rsidP="00E678A2">
      <w:pPr>
        <w:spacing w:after="0" w:line="240" w:lineRule="auto"/>
        <w:jc w:val="both"/>
        <w:rPr>
          <w:rFonts w:ascii="Times New Roman" w:hAnsi="Times New Roman" w:cs="Times New Roman"/>
          <w:sz w:val="24"/>
          <w:szCs w:val="24"/>
          <w:lang w:val="uk-UA"/>
        </w:rPr>
      </w:pPr>
    </w:p>
    <w:p w:rsidR="00E678A2" w:rsidRPr="001B0920" w:rsidRDefault="00E678A2" w:rsidP="00E678A2">
      <w:pPr>
        <w:spacing w:after="0" w:line="240" w:lineRule="auto"/>
        <w:jc w:val="both"/>
        <w:rPr>
          <w:rFonts w:ascii="Times New Roman" w:hAnsi="Times New Roman" w:cs="Times New Roman"/>
          <w:sz w:val="24"/>
          <w:szCs w:val="24"/>
          <w:lang w:val="uk-UA"/>
        </w:rPr>
      </w:pPr>
      <w:r w:rsidRPr="001B0920">
        <w:rPr>
          <w:rFonts w:ascii="Times New Roman" w:hAnsi="Times New Roman" w:cs="Times New Roman"/>
          <w:sz w:val="24"/>
          <w:szCs w:val="24"/>
          <w:lang w:val="uk-UA"/>
        </w:rPr>
        <w:t>ПРИМІТКА: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1B0920">
        <w:rPr>
          <w:sz w:val="24"/>
          <w:szCs w:val="24"/>
        </w:rPr>
        <w:t xml:space="preserve"> </w:t>
      </w:r>
      <w:r w:rsidRPr="001B0920">
        <w:rPr>
          <w:position w:val="-14"/>
          <w:sz w:val="24"/>
          <w:szCs w:val="24"/>
        </w:rPr>
        <w:object w:dxaOrig="460" w:dyaOrig="400">
          <v:shape id="_x0000_i1053" type="#_x0000_t75" style="width:23pt;height:19.9pt" o:ole="">
            <v:imagedata r:id="rId31" o:title=""/>
          </v:shape>
          <o:OLEObject Type="Embed" ProgID="Equation.3" ShapeID="_x0000_i1053" DrawAspect="Content" ObjectID="_1737798068" r:id="rId49"/>
        </w:object>
      </w:r>
      <w:r w:rsidRPr="001B0920">
        <w:rPr>
          <w:sz w:val="24"/>
          <w:szCs w:val="24"/>
          <w:lang w:val="uk-UA"/>
        </w:rPr>
        <w:t xml:space="preserve">, </w:t>
      </w:r>
      <w:r w:rsidRPr="001B0920">
        <w:rPr>
          <w:rFonts w:ascii="Times New Roman" w:hAnsi="Times New Roman" w:cs="Times New Roman"/>
          <w:sz w:val="24"/>
          <w:szCs w:val="24"/>
          <w:lang w:val="uk-UA"/>
        </w:rPr>
        <w:t xml:space="preserve"> </w:t>
      </w:r>
      <w:r w:rsidRPr="001B0920">
        <w:rPr>
          <w:position w:val="-14"/>
          <w:sz w:val="24"/>
          <w:szCs w:val="24"/>
        </w:rPr>
        <w:object w:dxaOrig="440" w:dyaOrig="400">
          <v:shape id="_x0000_i1054" type="#_x0000_t75" style="width:21.45pt;height:19.9pt" o:ole="">
            <v:imagedata r:id="rId33" o:title=""/>
          </v:shape>
          <o:OLEObject Type="Embed" ProgID="Equation.3" ShapeID="_x0000_i1054" DrawAspect="Content" ObjectID="_1737798069" r:id="rId50"/>
        </w:object>
      </w:r>
      <w:r w:rsidRPr="001B0920">
        <w:rPr>
          <w:rFonts w:ascii="Times New Roman" w:hAnsi="Times New Roman" w:cs="Times New Roman"/>
          <w:sz w:val="24"/>
          <w:szCs w:val="24"/>
          <w:lang w:val="uk-UA"/>
        </w:rPr>
        <w:t xml:space="preserve">) або на 25 балів для </w:t>
      </w:r>
      <w:r w:rsidRPr="001B0920">
        <w:rPr>
          <w:position w:val="-10"/>
          <w:sz w:val="24"/>
          <w:szCs w:val="24"/>
        </w:rPr>
        <w:object w:dxaOrig="220" w:dyaOrig="360">
          <v:shape id="_x0000_i1055" type="#_x0000_t75" style="width:11.5pt;height:18.4pt" o:ole="">
            <v:imagedata r:id="rId35" o:title=""/>
          </v:shape>
          <o:OLEObject Type="Embed" ProgID="Equation.3" ShapeID="_x0000_i1055" DrawAspect="Content" ObjectID="_1737798070" r:id="rId51"/>
        </w:object>
      </w:r>
      <w:r w:rsidRPr="001B0920">
        <w:rPr>
          <w:sz w:val="24"/>
          <w:szCs w:val="24"/>
          <w:lang w:val="uk-UA"/>
        </w:rPr>
        <w:t>./</w:t>
      </w:r>
    </w:p>
    <w:p w:rsidR="00E678A2" w:rsidRPr="001B0920" w:rsidRDefault="00E678A2" w:rsidP="00E678A2">
      <w:pPr>
        <w:keepNext/>
        <w:spacing w:after="0" w:line="240" w:lineRule="auto"/>
        <w:jc w:val="center"/>
        <w:rPr>
          <w:rFonts w:ascii="Times New Roman" w:hAnsi="Times New Roman"/>
          <w:b/>
          <w:bCs/>
          <w:sz w:val="24"/>
          <w:szCs w:val="24"/>
        </w:rPr>
      </w:pPr>
      <w:r w:rsidRPr="001B0920">
        <w:rPr>
          <w:rFonts w:ascii="Times New Roman" w:hAnsi="Times New Roman"/>
          <w:b/>
          <w:bCs/>
          <w:sz w:val="24"/>
          <w:szCs w:val="24"/>
        </w:rPr>
        <w:t xml:space="preserve">Шкала </w:t>
      </w:r>
      <w:proofErr w:type="spellStart"/>
      <w:r w:rsidRPr="001B0920">
        <w:rPr>
          <w:rFonts w:ascii="Times New Roman" w:hAnsi="Times New Roman"/>
          <w:b/>
          <w:bCs/>
          <w:sz w:val="24"/>
          <w:szCs w:val="24"/>
        </w:rPr>
        <w:t>оцінки</w:t>
      </w:r>
      <w:proofErr w:type="spellEnd"/>
      <w:r w:rsidRPr="001B0920">
        <w:rPr>
          <w:rFonts w:ascii="Times New Roman" w:hAnsi="Times New Roman"/>
          <w:b/>
          <w:bCs/>
          <w:sz w:val="24"/>
          <w:szCs w:val="24"/>
        </w:rPr>
        <w:t xml:space="preserve"> </w:t>
      </w:r>
      <w:proofErr w:type="spellStart"/>
      <w:r w:rsidRPr="001B0920">
        <w:rPr>
          <w:rFonts w:ascii="Times New Roman" w:hAnsi="Times New Roman"/>
          <w:b/>
          <w:bCs/>
          <w:sz w:val="24"/>
          <w:szCs w:val="24"/>
        </w:rPr>
        <w:t>ефективності</w:t>
      </w:r>
      <w:proofErr w:type="spellEnd"/>
      <w:r w:rsidRPr="001B0920">
        <w:rPr>
          <w:rFonts w:ascii="Times New Roman" w:hAnsi="Times New Roman"/>
          <w:b/>
          <w:bCs/>
          <w:sz w:val="24"/>
          <w:szCs w:val="24"/>
        </w:rPr>
        <w:t xml:space="preserve"> </w:t>
      </w:r>
      <w:proofErr w:type="spellStart"/>
      <w:r w:rsidRPr="001B0920">
        <w:rPr>
          <w:rFonts w:ascii="Times New Roman" w:hAnsi="Times New Roman"/>
          <w:b/>
          <w:bCs/>
          <w:sz w:val="24"/>
          <w:szCs w:val="24"/>
        </w:rPr>
        <w:t>бюджетної</w:t>
      </w:r>
      <w:proofErr w:type="spellEnd"/>
      <w:r w:rsidRPr="001B0920">
        <w:rPr>
          <w:rFonts w:ascii="Times New Roman" w:hAnsi="Times New Roman"/>
          <w:b/>
          <w:bCs/>
          <w:sz w:val="24"/>
          <w:szCs w:val="24"/>
        </w:rPr>
        <w:t xml:space="preserve"> </w:t>
      </w:r>
      <w:proofErr w:type="spellStart"/>
      <w:r w:rsidRPr="001B0920">
        <w:rPr>
          <w:rFonts w:ascii="Times New Roman" w:hAnsi="Times New Roman"/>
          <w:b/>
          <w:bCs/>
          <w:sz w:val="24"/>
          <w:szCs w:val="24"/>
        </w:rPr>
        <w:t>програми</w:t>
      </w:r>
      <w:proofErr w:type="spellEnd"/>
    </w:p>
    <w:p w:rsidR="00E678A2" w:rsidRPr="001B0920" w:rsidRDefault="00E678A2" w:rsidP="00E678A2">
      <w:pPr>
        <w:keepNext/>
        <w:spacing w:after="0" w:line="240" w:lineRule="auto"/>
        <w:jc w:val="center"/>
        <w:rPr>
          <w:rFonts w:ascii="Times New Roman" w:hAnsi="Times New Roman"/>
          <w:b/>
          <w:sz w:val="24"/>
          <w:szCs w:val="24"/>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E678A2" w:rsidRPr="001B0920" w:rsidTr="00F22140">
        <w:trPr>
          <w:trHeight w:val="603"/>
          <w:tblHeader/>
          <w:tblCellSpacing w:w="0" w:type="dxa"/>
          <w:jc w:val="center"/>
        </w:trPr>
        <w:tc>
          <w:tcPr>
            <w:tcW w:w="4870" w:type="dxa"/>
          </w:tcPr>
          <w:p w:rsidR="00E678A2" w:rsidRPr="001B0920" w:rsidRDefault="00E678A2" w:rsidP="00F22140">
            <w:pPr>
              <w:keepNext/>
              <w:spacing w:after="0" w:line="240" w:lineRule="auto"/>
              <w:ind w:firstLine="539"/>
              <w:jc w:val="center"/>
              <w:rPr>
                <w:rFonts w:ascii="Times New Roman" w:hAnsi="Times New Roman"/>
                <w:sz w:val="24"/>
                <w:szCs w:val="24"/>
              </w:rPr>
            </w:pPr>
            <w:proofErr w:type="spellStart"/>
            <w:r w:rsidRPr="001B0920">
              <w:rPr>
                <w:rFonts w:ascii="Times New Roman" w:hAnsi="Times New Roman"/>
                <w:sz w:val="24"/>
                <w:szCs w:val="24"/>
              </w:rPr>
              <w:t>Ефективність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бюджетної</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p>
        </w:tc>
        <w:tc>
          <w:tcPr>
            <w:tcW w:w="3600" w:type="dxa"/>
          </w:tcPr>
          <w:p w:rsidR="00E678A2" w:rsidRPr="001B0920" w:rsidRDefault="00E678A2" w:rsidP="00F22140">
            <w:pPr>
              <w:keepNext/>
              <w:spacing w:after="0" w:line="240" w:lineRule="auto"/>
              <w:ind w:firstLine="539"/>
              <w:jc w:val="center"/>
              <w:rPr>
                <w:rFonts w:ascii="Times New Roman" w:hAnsi="Times New Roman"/>
                <w:sz w:val="24"/>
                <w:szCs w:val="24"/>
              </w:rPr>
            </w:pPr>
            <w:proofErr w:type="spellStart"/>
            <w:r w:rsidRPr="001B0920">
              <w:rPr>
                <w:rFonts w:ascii="Times New Roman" w:hAnsi="Times New Roman"/>
                <w:sz w:val="24"/>
                <w:szCs w:val="24"/>
              </w:rPr>
              <w:t>Кількість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балів</w:t>
            </w:r>
            <w:proofErr w:type="spellEnd"/>
          </w:p>
          <w:p w:rsidR="00E678A2" w:rsidRPr="001B0920" w:rsidRDefault="00E678A2" w:rsidP="00F22140">
            <w:pPr>
              <w:keepNext/>
              <w:spacing w:after="0" w:line="240" w:lineRule="auto"/>
              <w:ind w:firstLine="539"/>
              <w:jc w:val="center"/>
              <w:rPr>
                <w:rFonts w:ascii="Times New Roman" w:hAnsi="Times New Roman"/>
                <w:sz w:val="24"/>
                <w:szCs w:val="24"/>
              </w:rPr>
            </w:pPr>
            <w:r w:rsidRPr="001B0920">
              <w:rPr>
                <w:rFonts w:ascii="Times New Roman" w:hAnsi="Times New Roman"/>
                <w:i/>
                <w:sz w:val="24"/>
                <w:szCs w:val="24"/>
              </w:rPr>
              <w:t>(</w:t>
            </w:r>
            <w:proofErr w:type="spellStart"/>
            <w:r w:rsidRPr="001B0920">
              <w:rPr>
                <w:rFonts w:ascii="Times New Roman" w:hAnsi="Times New Roman"/>
                <w:i/>
                <w:sz w:val="24"/>
                <w:szCs w:val="24"/>
              </w:rPr>
              <w:t>пропонована</w:t>
            </w:r>
            <w:proofErr w:type="spellEnd"/>
            <w:r w:rsidRPr="001B0920">
              <w:rPr>
                <w:rFonts w:ascii="Times New Roman" w:hAnsi="Times New Roman"/>
                <w:i/>
                <w:sz w:val="24"/>
                <w:szCs w:val="24"/>
              </w:rPr>
              <w:t xml:space="preserve"> шкала)</w:t>
            </w:r>
          </w:p>
        </w:tc>
      </w:tr>
      <w:tr w:rsidR="00E678A2" w:rsidRPr="001B0920" w:rsidTr="00F22140">
        <w:trPr>
          <w:trHeight w:val="563"/>
          <w:tblCellSpacing w:w="0" w:type="dxa"/>
          <w:jc w:val="center"/>
        </w:trPr>
        <w:tc>
          <w:tcPr>
            <w:tcW w:w="4870" w:type="dxa"/>
            <w:vAlign w:val="center"/>
          </w:tcPr>
          <w:p w:rsidR="00E678A2" w:rsidRPr="001B0920" w:rsidRDefault="00E678A2" w:rsidP="00F22140">
            <w:pPr>
              <w:spacing w:after="0" w:line="240" w:lineRule="auto"/>
              <w:ind w:firstLine="539"/>
              <w:rPr>
                <w:rFonts w:ascii="Times New Roman" w:hAnsi="Times New Roman"/>
                <w:sz w:val="24"/>
                <w:szCs w:val="24"/>
              </w:rPr>
            </w:pPr>
            <w:proofErr w:type="spellStart"/>
            <w:r w:rsidRPr="001B0920">
              <w:rPr>
                <w:rFonts w:ascii="Times New Roman" w:hAnsi="Times New Roman"/>
                <w:sz w:val="24"/>
                <w:szCs w:val="24"/>
              </w:rPr>
              <w:t>Висока</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ефективність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p>
        </w:tc>
        <w:tc>
          <w:tcPr>
            <w:tcW w:w="3600" w:type="dxa"/>
            <w:vAlign w:val="center"/>
          </w:tcPr>
          <w:p w:rsidR="00E678A2" w:rsidRPr="001B0920" w:rsidRDefault="00E678A2" w:rsidP="00F22140">
            <w:pPr>
              <w:spacing w:after="0" w:line="240" w:lineRule="auto"/>
              <w:ind w:firstLine="539"/>
              <w:jc w:val="center"/>
              <w:rPr>
                <w:rFonts w:ascii="Times New Roman" w:hAnsi="Times New Roman"/>
                <w:sz w:val="24"/>
                <w:szCs w:val="24"/>
              </w:rPr>
            </w:pPr>
            <w:r w:rsidRPr="001B0920">
              <w:rPr>
                <w:rFonts w:ascii="Times New Roman" w:hAnsi="Times New Roman"/>
                <w:sz w:val="24"/>
                <w:szCs w:val="24"/>
              </w:rPr>
              <w:t xml:space="preserve">215 і </w:t>
            </w:r>
            <w:proofErr w:type="spellStart"/>
            <w:r w:rsidRPr="001B0920">
              <w:rPr>
                <w:rFonts w:ascii="Times New Roman" w:hAnsi="Times New Roman"/>
                <w:sz w:val="24"/>
                <w:szCs w:val="24"/>
              </w:rPr>
              <w:t>більше</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балів</w:t>
            </w:r>
            <w:proofErr w:type="spellEnd"/>
          </w:p>
        </w:tc>
      </w:tr>
      <w:tr w:rsidR="00E678A2" w:rsidRPr="001B0920" w:rsidTr="00F22140">
        <w:trPr>
          <w:trHeight w:val="563"/>
          <w:tblCellSpacing w:w="0" w:type="dxa"/>
          <w:jc w:val="center"/>
        </w:trPr>
        <w:tc>
          <w:tcPr>
            <w:tcW w:w="4870" w:type="dxa"/>
            <w:vAlign w:val="center"/>
          </w:tcPr>
          <w:p w:rsidR="00E678A2" w:rsidRPr="001B0920" w:rsidRDefault="00E678A2" w:rsidP="00F22140">
            <w:pPr>
              <w:spacing w:after="0" w:line="240" w:lineRule="auto"/>
              <w:ind w:firstLine="539"/>
              <w:rPr>
                <w:rFonts w:ascii="Times New Roman" w:hAnsi="Times New Roman"/>
                <w:sz w:val="24"/>
                <w:szCs w:val="24"/>
              </w:rPr>
            </w:pPr>
            <w:proofErr w:type="spellStart"/>
            <w:r w:rsidRPr="001B0920">
              <w:rPr>
                <w:rFonts w:ascii="Times New Roman" w:hAnsi="Times New Roman"/>
                <w:sz w:val="24"/>
                <w:szCs w:val="24"/>
              </w:rPr>
              <w:t>Середня</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ефективність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p>
        </w:tc>
        <w:tc>
          <w:tcPr>
            <w:tcW w:w="3600" w:type="dxa"/>
            <w:vAlign w:val="center"/>
          </w:tcPr>
          <w:p w:rsidR="00E678A2" w:rsidRPr="001B0920" w:rsidRDefault="00E678A2" w:rsidP="00F22140">
            <w:pPr>
              <w:spacing w:after="0" w:line="240" w:lineRule="auto"/>
              <w:ind w:firstLine="539"/>
              <w:jc w:val="center"/>
              <w:rPr>
                <w:rFonts w:ascii="Times New Roman" w:hAnsi="Times New Roman"/>
                <w:sz w:val="24"/>
                <w:szCs w:val="24"/>
              </w:rPr>
            </w:pPr>
            <w:r w:rsidRPr="001B0920">
              <w:rPr>
                <w:rFonts w:ascii="Times New Roman" w:hAnsi="Times New Roman"/>
                <w:sz w:val="24"/>
                <w:szCs w:val="24"/>
              </w:rPr>
              <w:t xml:space="preserve">190–215 </w:t>
            </w:r>
            <w:proofErr w:type="spellStart"/>
            <w:r w:rsidRPr="001B0920">
              <w:rPr>
                <w:rFonts w:ascii="Times New Roman" w:hAnsi="Times New Roman"/>
                <w:sz w:val="24"/>
                <w:szCs w:val="24"/>
              </w:rPr>
              <w:t>балів</w:t>
            </w:r>
            <w:proofErr w:type="spellEnd"/>
          </w:p>
        </w:tc>
      </w:tr>
      <w:tr w:rsidR="00E678A2" w:rsidRPr="001B0920" w:rsidTr="00F22140">
        <w:trPr>
          <w:trHeight w:val="564"/>
          <w:tblCellSpacing w:w="0" w:type="dxa"/>
          <w:jc w:val="center"/>
        </w:trPr>
        <w:tc>
          <w:tcPr>
            <w:tcW w:w="4870" w:type="dxa"/>
            <w:vAlign w:val="center"/>
          </w:tcPr>
          <w:p w:rsidR="00E678A2" w:rsidRPr="001B0920" w:rsidRDefault="00E678A2" w:rsidP="00F22140">
            <w:pPr>
              <w:spacing w:after="0" w:line="240" w:lineRule="auto"/>
              <w:ind w:firstLine="539"/>
              <w:rPr>
                <w:rFonts w:ascii="Times New Roman" w:hAnsi="Times New Roman"/>
                <w:sz w:val="24"/>
                <w:szCs w:val="24"/>
              </w:rPr>
            </w:pPr>
            <w:proofErr w:type="spellStart"/>
            <w:r w:rsidRPr="001B0920">
              <w:rPr>
                <w:rFonts w:ascii="Times New Roman" w:hAnsi="Times New Roman"/>
                <w:sz w:val="24"/>
                <w:szCs w:val="24"/>
              </w:rPr>
              <w:t>Низька</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ефективність</w:t>
            </w:r>
            <w:proofErr w:type="spellEnd"/>
            <w:r w:rsidRPr="001B0920">
              <w:rPr>
                <w:rFonts w:ascii="Times New Roman" w:hAnsi="Times New Roman"/>
                <w:sz w:val="24"/>
                <w:szCs w:val="24"/>
              </w:rPr>
              <w:t xml:space="preserve"> </w:t>
            </w:r>
            <w:proofErr w:type="spellStart"/>
            <w:r w:rsidRPr="001B0920">
              <w:rPr>
                <w:rFonts w:ascii="Times New Roman" w:hAnsi="Times New Roman"/>
                <w:sz w:val="24"/>
                <w:szCs w:val="24"/>
              </w:rPr>
              <w:t>програми</w:t>
            </w:r>
            <w:proofErr w:type="spellEnd"/>
          </w:p>
        </w:tc>
        <w:tc>
          <w:tcPr>
            <w:tcW w:w="3600" w:type="dxa"/>
            <w:vAlign w:val="center"/>
          </w:tcPr>
          <w:p w:rsidR="00E678A2" w:rsidRPr="001B0920" w:rsidRDefault="00E678A2" w:rsidP="00F22140">
            <w:pPr>
              <w:spacing w:after="0" w:line="240" w:lineRule="auto"/>
              <w:ind w:firstLine="539"/>
              <w:jc w:val="center"/>
              <w:rPr>
                <w:rFonts w:ascii="Times New Roman" w:hAnsi="Times New Roman"/>
                <w:sz w:val="24"/>
                <w:szCs w:val="24"/>
              </w:rPr>
            </w:pPr>
            <w:proofErr w:type="spellStart"/>
            <w:r w:rsidRPr="001B0920">
              <w:rPr>
                <w:rFonts w:ascii="Times New Roman" w:hAnsi="Times New Roman"/>
                <w:sz w:val="24"/>
                <w:szCs w:val="24"/>
              </w:rPr>
              <w:t>менше</w:t>
            </w:r>
            <w:proofErr w:type="spellEnd"/>
            <w:r w:rsidRPr="001B0920">
              <w:rPr>
                <w:rFonts w:ascii="Times New Roman" w:hAnsi="Times New Roman"/>
                <w:sz w:val="24"/>
                <w:szCs w:val="24"/>
              </w:rPr>
              <w:t xml:space="preserve"> 190 </w:t>
            </w:r>
            <w:proofErr w:type="spellStart"/>
            <w:r w:rsidRPr="001B0920">
              <w:rPr>
                <w:rFonts w:ascii="Times New Roman" w:hAnsi="Times New Roman"/>
                <w:sz w:val="24"/>
                <w:szCs w:val="24"/>
              </w:rPr>
              <w:t>балів</w:t>
            </w:r>
            <w:proofErr w:type="spellEnd"/>
          </w:p>
        </w:tc>
      </w:tr>
    </w:tbl>
    <w:p w:rsidR="00E678A2" w:rsidRDefault="00E678A2" w:rsidP="00E678A2">
      <w:pPr>
        <w:spacing w:after="0" w:line="240" w:lineRule="auto"/>
        <w:jc w:val="both"/>
        <w:rPr>
          <w:rFonts w:ascii="Times New Roman" w:hAnsi="Times New Roman" w:cs="Times New Roman"/>
          <w:sz w:val="24"/>
          <w:szCs w:val="24"/>
          <w:lang w:val="uk-UA"/>
        </w:rPr>
      </w:pPr>
    </w:p>
    <w:p w:rsidR="00BD7F56" w:rsidRDefault="00BD7F56" w:rsidP="00E678A2">
      <w:pPr>
        <w:spacing w:after="0" w:line="240" w:lineRule="auto"/>
        <w:jc w:val="both"/>
        <w:rPr>
          <w:rFonts w:ascii="Times New Roman" w:hAnsi="Times New Roman" w:cs="Times New Roman"/>
          <w:sz w:val="24"/>
          <w:szCs w:val="24"/>
          <w:lang w:val="uk-UA"/>
        </w:rPr>
      </w:pPr>
    </w:p>
    <w:p w:rsidR="00BD7F56" w:rsidRPr="00652226" w:rsidRDefault="00BD7F56" w:rsidP="00E678A2">
      <w:pPr>
        <w:spacing w:after="0" w:line="240" w:lineRule="auto"/>
        <w:jc w:val="both"/>
        <w:rPr>
          <w:rFonts w:ascii="Times New Roman" w:hAnsi="Times New Roman" w:cs="Times New Roman"/>
          <w:sz w:val="24"/>
          <w:szCs w:val="24"/>
          <w:lang w:val="uk-UA"/>
        </w:rPr>
      </w:pPr>
    </w:p>
    <w:p w:rsidR="00E678A2" w:rsidRDefault="00E678A2" w:rsidP="00652226">
      <w:pPr>
        <w:spacing w:after="0" w:line="240" w:lineRule="auto"/>
        <w:jc w:val="both"/>
        <w:rPr>
          <w:rFonts w:ascii="Times New Roman" w:hAnsi="Times New Roman" w:cs="Times New Roman"/>
          <w:sz w:val="24"/>
          <w:szCs w:val="24"/>
          <w:lang w:val="uk-UA"/>
        </w:rPr>
      </w:pPr>
    </w:p>
    <w:p w:rsidR="00E678A2" w:rsidRDefault="00E678A2" w:rsidP="00652226">
      <w:pPr>
        <w:spacing w:after="0" w:line="240" w:lineRule="auto"/>
        <w:jc w:val="both"/>
        <w:rPr>
          <w:rFonts w:ascii="Times New Roman" w:hAnsi="Times New Roman" w:cs="Times New Roman"/>
          <w:sz w:val="24"/>
          <w:szCs w:val="24"/>
          <w:lang w:val="uk-UA"/>
        </w:rPr>
      </w:pPr>
    </w:p>
    <w:p w:rsidR="001B0920" w:rsidRPr="001B0920" w:rsidRDefault="001B0920" w:rsidP="001B0920">
      <w:pPr>
        <w:numPr>
          <w:ilvl w:val="0"/>
          <w:numId w:val="5"/>
        </w:numPr>
        <w:spacing w:after="0" w:line="240" w:lineRule="auto"/>
        <w:contextualSpacing/>
        <w:jc w:val="center"/>
        <w:rPr>
          <w:rFonts w:ascii="Times New Roman" w:eastAsia="Calibri" w:hAnsi="Times New Roman" w:cs="Times New Roman"/>
          <w:b/>
          <w:sz w:val="28"/>
          <w:szCs w:val="28"/>
          <w:lang w:val="uk-UA"/>
        </w:rPr>
      </w:pPr>
      <w:r w:rsidRPr="001B0920">
        <w:rPr>
          <w:rFonts w:ascii="Times New Roman" w:eastAsia="Calibri" w:hAnsi="Times New Roman" w:cs="Times New Roman"/>
          <w:b/>
          <w:sz w:val="28"/>
          <w:szCs w:val="28"/>
          <w:lang w:val="uk-UA"/>
        </w:rPr>
        <w:lastRenderedPageBreak/>
        <w:t>Виконання результативних показників програми завдання «</w:t>
      </w:r>
      <w:r w:rsidRPr="001B0920">
        <w:rPr>
          <w:rFonts w:ascii="Times New Roman" w:eastAsia="Arial" w:hAnsi="Times New Roman" w:cs="Times New Roman"/>
          <w:b/>
          <w:sz w:val="28"/>
          <w:szCs w:val="28"/>
          <w:lang w:val="uk-UA" w:eastAsia="ru-RU"/>
        </w:rPr>
        <w:t>Забезпечення реалізації проєкту-переможця Громадського бюджету (бюджету участі) Степанківської сільської територіальної громади</w:t>
      </w:r>
      <w:r w:rsidRPr="001B0920">
        <w:rPr>
          <w:rFonts w:ascii="Times New Roman" w:eastAsia="Calibri" w:hAnsi="Times New Roman" w:cs="Times New Roman"/>
          <w:b/>
          <w:sz w:val="28"/>
          <w:szCs w:val="28"/>
          <w:lang w:val="uk-UA"/>
        </w:rPr>
        <w:t>»:</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1B0920" w:rsidRPr="001B0920" w:rsidTr="00F22140">
        <w:trPr>
          <w:jc w:val="center"/>
        </w:trPr>
        <w:tc>
          <w:tcPr>
            <w:tcW w:w="1972" w:type="dxa"/>
            <w:vMerge w:val="restart"/>
          </w:tcPr>
          <w:p w:rsidR="001B0920" w:rsidRPr="001B0920" w:rsidRDefault="001B0920" w:rsidP="001B0920">
            <w:pPr>
              <w:contextualSpacing/>
              <w:jc w:val="center"/>
              <w:rPr>
                <w:rFonts w:ascii="Times New Roman" w:eastAsia="Calibri" w:hAnsi="Times New Roman" w:cs="Times New Roman"/>
                <w:b/>
                <w:sz w:val="24"/>
                <w:szCs w:val="24"/>
                <w:lang w:val="uk-UA"/>
              </w:rPr>
            </w:pPr>
            <w:r w:rsidRPr="001B0920">
              <w:rPr>
                <w:rFonts w:ascii="Times New Roman" w:eastAsia="Calibri" w:hAnsi="Times New Roman" w:cs="Times New Roman"/>
                <w:b/>
                <w:sz w:val="24"/>
                <w:szCs w:val="24"/>
                <w:lang w:val="uk-UA"/>
              </w:rPr>
              <w:t>Показники</w:t>
            </w:r>
          </w:p>
        </w:tc>
        <w:tc>
          <w:tcPr>
            <w:tcW w:w="3800" w:type="dxa"/>
            <w:gridSpan w:val="3"/>
          </w:tcPr>
          <w:p w:rsidR="001B0920" w:rsidRPr="001B0920" w:rsidRDefault="001B0920" w:rsidP="001B0920">
            <w:pPr>
              <w:contextualSpacing/>
              <w:jc w:val="center"/>
              <w:rPr>
                <w:rFonts w:ascii="Times New Roman" w:eastAsia="Calibri" w:hAnsi="Times New Roman" w:cs="Times New Roman"/>
                <w:b/>
                <w:sz w:val="24"/>
                <w:szCs w:val="24"/>
                <w:lang w:val="uk-UA"/>
              </w:rPr>
            </w:pPr>
            <w:r w:rsidRPr="001B0920">
              <w:rPr>
                <w:rFonts w:ascii="Times New Roman" w:eastAsia="Calibri" w:hAnsi="Times New Roman" w:cs="Times New Roman"/>
                <w:b/>
                <w:sz w:val="24"/>
                <w:szCs w:val="24"/>
                <w:lang w:val="uk-UA"/>
              </w:rPr>
              <w:t>Попередній період (2020 рік)</w:t>
            </w:r>
          </w:p>
        </w:tc>
        <w:tc>
          <w:tcPr>
            <w:tcW w:w="3798" w:type="dxa"/>
            <w:gridSpan w:val="3"/>
          </w:tcPr>
          <w:p w:rsidR="001B0920" w:rsidRPr="001B0920" w:rsidRDefault="001B0920" w:rsidP="001B0920">
            <w:pPr>
              <w:contextualSpacing/>
              <w:jc w:val="center"/>
              <w:rPr>
                <w:rFonts w:ascii="Times New Roman" w:eastAsia="Calibri" w:hAnsi="Times New Roman" w:cs="Times New Roman"/>
                <w:b/>
                <w:sz w:val="24"/>
                <w:szCs w:val="24"/>
                <w:lang w:val="uk-UA"/>
              </w:rPr>
            </w:pPr>
            <w:r w:rsidRPr="001B0920">
              <w:rPr>
                <w:rFonts w:ascii="Times New Roman" w:eastAsia="Calibri" w:hAnsi="Times New Roman" w:cs="Times New Roman"/>
                <w:b/>
                <w:sz w:val="24"/>
                <w:szCs w:val="24"/>
                <w:lang w:val="uk-UA"/>
              </w:rPr>
              <w:t>Звітний період (2021 рік)</w:t>
            </w:r>
          </w:p>
        </w:tc>
      </w:tr>
      <w:tr w:rsidR="001B0920" w:rsidRPr="001B0920" w:rsidTr="00F22140">
        <w:trPr>
          <w:jc w:val="center"/>
        </w:trPr>
        <w:tc>
          <w:tcPr>
            <w:tcW w:w="1972" w:type="dxa"/>
            <w:vMerge/>
          </w:tcPr>
          <w:p w:rsidR="001B0920" w:rsidRPr="001B0920" w:rsidRDefault="001B0920" w:rsidP="001B0920">
            <w:pPr>
              <w:contextualSpacing/>
              <w:jc w:val="center"/>
              <w:rPr>
                <w:rFonts w:ascii="Times New Roman" w:eastAsia="Calibri" w:hAnsi="Times New Roman" w:cs="Times New Roman"/>
                <w:b/>
                <w:sz w:val="24"/>
                <w:szCs w:val="24"/>
                <w:lang w:val="uk-UA"/>
              </w:rPr>
            </w:pPr>
          </w:p>
        </w:tc>
        <w:tc>
          <w:tcPr>
            <w:tcW w:w="1354"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затверджено</w:t>
            </w:r>
          </w:p>
        </w:tc>
        <w:tc>
          <w:tcPr>
            <w:tcW w:w="1236"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виконано</w:t>
            </w:r>
          </w:p>
        </w:tc>
        <w:tc>
          <w:tcPr>
            <w:tcW w:w="1210"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виконання плану</w:t>
            </w:r>
          </w:p>
        </w:tc>
        <w:tc>
          <w:tcPr>
            <w:tcW w:w="1353"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затверджено</w:t>
            </w:r>
          </w:p>
        </w:tc>
        <w:tc>
          <w:tcPr>
            <w:tcW w:w="1236"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виконано</w:t>
            </w:r>
          </w:p>
        </w:tc>
        <w:tc>
          <w:tcPr>
            <w:tcW w:w="1209" w:type="dxa"/>
          </w:tcPr>
          <w:p w:rsidR="001B0920" w:rsidRPr="001B0920" w:rsidRDefault="001B0920" w:rsidP="001B0920">
            <w:pPr>
              <w:contextualSpacing/>
              <w:jc w:val="center"/>
              <w:rPr>
                <w:rFonts w:ascii="Times New Roman" w:eastAsia="Calibri" w:hAnsi="Times New Roman" w:cs="Times New Roman"/>
                <w:b/>
                <w:sz w:val="20"/>
                <w:szCs w:val="20"/>
                <w:lang w:val="uk-UA"/>
              </w:rPr>
            </w:pPr>
            <w:r w:rsidRPr="001B0920">
              <w:rPr>
                <w:rFonts w:ascii="Times New Roman" w:eastAsia="Calibri" w:hAnsi="Times New Roman" w:cs="Times New Roman"/>
                <w:b/>
                <w:sz w:val="20"/>
                <w:szCs w:val="20"/>
                <w:lang w:val="uk-UA"/>
              </w:rPr>
              <w:t>виконання плану</w:t>
            </w:r>
          </w:p>
        </w:tc>
      </w:tr>
      <w:tr w:rsidR="001B0920" w:rsidRPr="001B0920" w:rsidTr="00F22140">
        <w:trPr>
          <w:jc w:val="center"/>
        </w:trPr>
        <w:tc>
          <w:tcPr>
            <w:tcW w:w="1972" w:type="dxa"/>
          </w:tcPr>
          <w:p w:rsidR="001B0920" w:rsidRPr="001B0920" w:rsidRDefault="001B0920" w:rsidP="001B0920">
            <w:pPr>
              <w:contextualSpacing/>
              <w:jc w:val="center"/>
              <w:rPr>
                <w:rFonts w:ascii="Times New Roman" w:eastAsia="Calibri" w:hAnsi="Times New Roman" w:cs="Times New Roman"/>
                <w:b/>
                <w:sz w:val="24"/>
                <w:szCs w:val="24"/>
                <w:lang w:val="uk-UA"/>
              </w:rPr>
            </w:pPr>
            <w:r w:rsidRPr="001B0920">
              <w:rPr>
                <w:rFonts w:ascii="Times New Roman" w:eastAsia="Calibri" w:hAnsi="Times New Roman" w:cs="Times New Roman"/>
                <w:b/>
                <w:sz w:val="24"/>
                <w:szCs w:val="24"/>
                <w:lang w:val="uk-UA"/>
              </w:rPr>
              <w:t>Показники ефективності:</w:t>
            </w:r>
          </w:p>
        </w:tc>
        <w:tc>
          <w:tcPr>
            <w:tcW w:w="1354" w:type="dxa"/>
          </w:tcPr>
          <w:p w:rsidR="001B0920" w:rsidRPr="001B0920" w:rsidRDefault="001B0920" w:rsidP="001B0920">
            <w:pPr>
              <w:contextualSpacing/>
              <w:jc w:val="center"/>
              <w:rPr>
                <w:rFonts w:ascii="Times New Roman" w:eastAsia="Calibri" w:hAnsi="Times New Roman" w:cs="Times New Roman"/>
                <w:sz w:val="24"/>
                <w:szCs w:val="24"/>
                <w:lang w:val="uk-UA"/>
              </w:rPr>
            </w:pPr>
          </w:p>
        </w:tc>
        <w:tc>
          <w:tcPr>
            <w:tcW w:w="1236" w:type="dxa"/>
          </w:tcPr>
          <w:p w:rsidR="001B0920" w:rsidRPr="001B0920" w:rsidRDefault="001B0920" w:rsidP="001B0920">
            <w:pPr>
              <w:contextualSpacing/>
              <w:jc w:val="center"/>
              <w:rPr>
                <w:rFonts w:ascii="Times New Roman" w:eastAsia="Calibri" w:hAnsi="Times New Roman" w:cs="Times New Roman"/>
                <w:sz w:val="24"/>
                <w:szCs w:val="24"/>
                <w:lang w:val="uk-UA"/>
              </w:rPr>
            </w:pPr>
          </w:p>
        </w:tc>
        <w:tc>
          <w:tcPr>
            <w:tcW w:w="1210" w:type="dxa"/>
          </w:tcPr>
          <w:p w:rsidR="001B0920" w:rsidRPr="001B0920" w:rsidRDefault="001B0920" w:rsidP="001B0920">
            <w:pPr>
              <w:contextualSpacing/>
              <w:jc w:val="center"/>
              <w:rPr>
                <w:rFonts w:ascii="Times New Roman" w:eastAsia="Calibri" w:hAnsi="Times New Roman" w:cs="Times New Roman"/>
                <w:sz w:val="24"/>
                <w:szCs w:val="24"/>
                <w:lang w:val="uk-UA"/>
              </w:rPr>
            </w:pPr>
          </w:p>
        </w:tc>
        <w:tc>
          <w:tcPr>
            <w:tcW w:w="1353" w:type="dxa"/>
          </w:tcPr>
          <w:p w:rsidR="001B0920" w:rsidRPr="001B0920" w:rsidRDefault="001B0920" w:rsidP="001B0920">
            <w:pPr>
              <w:contextualSpacing/>
              <w:jc w:val="center"/>
              <w:rPr>
                <w:rFonts w:ascii="Times New Roman" w:eastAsia="Calibri" w:hAnsi="Times New Roman" w:cs="Times New Roman"/>
                <w:sz w:val="24"/>
                <w:szCs w:val="24"/>
                <w:lang w:val="uk-UA"/>
              </w:rPr>
            </w:pPr>
          </w:p>
        </w:tc>
        <w:tc>
          <w:tcPr>
            <w:tcW w:w="1236" w:type="dxa"/>
          </w:tcPr>
          <w:p w:rsidR="001B0920" w:rsidRPr="001B0920" w:rsidRDefault="001B0920" w:rsidP="001B0920">
            <w:pPr>
              <w:contextualSpacing/>
              <w:jc w:val="center"/>
              <w:rPr>
                <w:rFonts w:ascii="Times New Roman" w:eastAsia="Calibri" w:hAnsi="Times New Roman" w:cs="Times New Roman"/>
                <w:sz w:val="24"/>
                <w:szCs w:val="24"/>
                <w:lang w:val="uk-UA"/>
              </w:rPr>
            </w:pPr>
          </w:p>
        </w:tc>
        <w:tc>
          <w:tcPr>
            <w:tcW w:w="1209" w:type="dxa"/>
          </w:tcPr>
          <w:p w:rsidR="001B0920" w:rsidRPr="001B0920" w:rsidRDefault="001B0920" w:rsidP="001B0920">
            <w:pPr>
              <w:contextualSpacing/>
              <w:jc w:val="center"/>
              <w:rPr>
                <w:rFonts w:ascii="Times New Roman" w:eastAsia="Calibri" w:hAnsi="Times New Roman" w:cs="Times New Roman"/>
                <w:sz w:val="24"/>
                <w:szCs w:val="24"/>
                <w:lang w:val="uk-UA"/>
              </w:rPr>
            </w:pPr>
          </w:p>
        </w:tc>
      </w:tr>
      <w:tr w:rsidR="00E463C5" w:rsidRPr="001B0920" w:rsidTr="00F22140">
        <w:trPr>
          <w:jc w:val="center"/>
        </w:trPr>
        <w:tc>
          <w:tcPr>
            <w:tcW w:w="1972" w:type="dxa"/>
          </w:tcPr>
          <w:p w:rsidR="00E463C5" w:rsidRPr="00847366" w:rsidRDefault="00E463C5"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Середні видатки на захід (показник-</w:t>
            </w:r>
            <w:proofErr w:type="spellStart"/>
            <w:r w:rsidRPr="00847366">
              <w:rPr>
                <w:rFonts w:ascii="Times New Roman" w:eastAsia="Calibri" w:hAnsi="Times New Roman" w:cs="Times New Roman"/>
                <w:sz w:val="24"/>
                <w:szCs w:val="24"/>
                <w:lang w:val="uk-UA"/>
              </w:rPr>
              <w:t>дестимулятор</w:t>
            </w:r>
            <w:proofErr w:type="spellEnd"/>
            <w:r w:rsidRPr="00847366">
              <w:rPr>
                <w:rFonts w:ascii="Times New Roman" w:eastAsia="Calibri" w:hAnsi="Times New Roman" w:cs="Times New Roman"/>
                <w:sz w:val="24"/>
                <w:szCs w:val="24"/>
                <w:lang w:val="uk-UA"/>
              </w:rPr>
              <w:t>)</w:t>
            </w:r>
          </w:p>
        </w:tc>
        <w:tc>
          <w:tcPr>
            <w:tcW w:w="1354"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45000,00</w:t>
            </w:r>
          </w:p>
        </w:tc>
        <w:tc>
          <w:tcPr>
            <w:tcW w:w="1236"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45000,00</w:t>
            </w:r>
          </w:p>
        </w:tc>
        <w:tc>
          <w:tcPr>
            <w:tcW w:w="1210"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w:t>
            </w:r>
          </w:p>
        </w:tc>
        <w:tc>
          <w:tcPr>
            <w:tcW w:w="1353" w:type="dxa"/>
            <w:vAlign w:val="center"/>
          </w:tcPr>
          <w:p w:rsidR="00E463C5" w:rsidRPr="00847366" w:rsidRDefault="008E2C82"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100000,00</w:t>
            </w:r>
          </w:p>
        </w:tc>
        <w:tc>
          <w:tcPr>
            <w:tcW w:w="1236"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0</w:t>
            </w:r>
          </w:p>
        </w:tc>
        <w:tc>
          <w:tcPr>
            <w:tcW w:w="1209"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0%</w:t>
            </w:r>
          </w:p>
        </w:tc>
      </w:tr>
      <w:tr w:rsidR="00E463C5" w:rsidRPr="001B0920" w:rsidTr="00F22140">
        <w:trPr>
          <w:trHeight w:val="433"/>
          <w:jc w:val="center"/>
        </w:trPr>
        <w:tc>
          <w:tcPr>
            <w:tcW w:w="1972" w:type="dxa"/>
          </w:tcPr>
          <w:p w:rsidR="00E463C5" w:rsidRPr="00847366" w:rsidRDefault="00E463C5" w:rsidP="001B0920">
            <w:pPr>
              <w:contextualSpacing/>
              <w:jc w:val="center"/>
              <w:rPr>
                <w:rFonts w:ascii="Times New Roman" w:eastAsia="Calibri" w:hAnsi="Times New Roman" w:cs="Times New Roman"/>
                <w:b/>
                <w:sz w:val="24"/>
                <w:szCs w:val="24"/>
                <w:lang w:val="uk-UA"/>
              </w:rPr>
            </w:pPr>
            <w:r w:rsidRPr="00847366">
              <w:rPr>
                <w:rFonts w:ascii="Times New Roman" w:eastAsia="Calibri" w:hAnsi="Times New Roman" w:cs="Times New Roman"/>
                <w:b/>
                <w:sz w:val="24"/>
                <w:szCs w:val="24"/>
                <w:lang w:val="uk-UA"/>
              </w:rPr>
              <w:t>Показники якості:</w:t>
            </w:r>
          </w:p>
        </w:tc>
        <w:tc>
          <w:tcPr>
            <w:tcW w:w="1354"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p>
        </w:tc>
        <w:tc>
          <w:tcPr>
            <w:tcW w:w="1236"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p>
        </w:tc>
        <w:tc>
          <w:tcPr>
            <w:tcW w:w="1210"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p>
        </w:tc>
        <w:tc>
          <w:tcPr>
            <w:tcW w:w="1353"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p>
        </w:tc>
        <w:tc>
          <w:tcPr>
            <w:tcW w:w="1236"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p>
        </w:tc>
        <w:tc>
          <w:tcPr>
            <w:tcW w:w="1209"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p>
        </w:tc>
      </w:tr>
      <w:tr w:rsidR="00E463C5" w:rsidRPr="001B0920" w:rsidTr="00F22140">
        <w:trPr>
          <w:jc w:val="center"/>
        </w:trPr>
        <w:tc>
          <w:tcPr>
            <w:tcW w:w="1972" w:type="dxa"/>
          </w:tcPr>
          <w:p w:rsidR="00E463C5" w:rsidRPr="00847366" w:rsidRDefault="00E463C5" w:rsidP="001B0920">
            <w:pPr>
              <w:contextualSpacing/>
              <w:jc w:val="center"/>
              <w:rPr>
                <w:rFonts w:ascii="Times New Roman" w:eastAsia="Calibri" w:hAnsi="Times New Roman" w:cs="Times New Roman"/>
                <w:sz w:val="24"/>
                <w:szCs w:val="24"/>
                <w:lang w:val="uk-UA"/>
              </w:rPr>
            </w:pPr>
            <w:proofErr w:type="spellStart"/>
            <w:proofErr w:type="gramStart"/>
            <w:r w:rsidRPr="00847366">
              <w:rPr>
                <w:rFonts w:ascii="Times New Roman" w:eastAsia="Arial" w:hAnsi="Times New Roman" w:cs="Times New Roman"/>
                <w:sz w:val="24"/>
                <w:szCs w:val="24"/>
                <w:lang w:eastAsia="ru-RU"/>
              </w:rPr>
              <w:t>Р</w:t>
            </w:r>
            <w:proofErr w:type="gramEnd"/>
            <w:r w:rsidRPr="00847366">
              <w:rPr>
                <w:rFonts w:ascii="Times New Roman" w:eastAsia="Arial" w:hAnsi="Times New Roman" w:cs="Times New Roman"/>
                <w:sz w:val="24"/>
                <w:szCs w:val="24"/>
                <w:lang w:eastAsia="ru-RU"/>
              </w:rPr>
              <w:t>івень</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виконання</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заходів</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щодо</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реалізації</w:t>
            </w:r>
            <w:proofErr w:type="spellEnd"/>
            <w:r w:rsidRPr="00847366">
              <w:rPr>
                <w:rFonts w:ascii="Times New Roman" w:eastAsia="Arial" w:hAnsi="Times New Roman" w:cs="Times New Roman"/>
                <w:sz w:val="24"/>
                <w:szCs w:val="24"/>
                <w:lang w:eastAsia="ru-RU"/>
              </w:rPr>
              <w:t xml:space="preserve"> проєкту-</w:t>
            </w:r>
            <w:proofErr w:type="spellStart"/>
            <w:r w:rsidRPr="00847366">
              <w:rPr>
                <w:rFonts w:ascii="Times New Roman" w:eastAsia="Arial" w:hAnsi="Times New Roman" w:cs="Times New Roman"/>
                <w:sz w:val="24"/>
                <w:szCs w:val="24"/>
                <w:lang w:eastAsia="ru-RU"/>
              </w:rPr>
              <w:t>переможця</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Громадського</w:t>
            </w:r>
            <w:proofErr w:type="spellEnd"/>
            <w:r w:rsidRPr="00847366">
              <w:rPr>
                <w:rFonts w:ascii="Times New Roman" w:eastAsia="Arial" w:hAnsi="Times New Roman" w:cs="Times New Roman"/>
                <w:sz w:val="24"/>
                <w:szCs w:val="24"/>
                <w:lang w:eastAsia="ru-RU"/>
              </w:rPr>
              <w:t xml:space="preserve"> бюджету (бюджету </w:t>
            </w:r>
            <w:proofErr w:type="spellStart"/>
            <w:r w:rsidRPr="00847366">
              <w:rPr>
                <w:rFonts w:ascii="Times New Roman" w:eastAsia="Arial" w:hAnsi="Times New Roman" w:cs="Times New Roman"/>
                <w:sz w:val="24"/>
                <w:szCs w:val="24"/>
                <w:lang w:eastAsia="ru-RU"/>
              </w:rPr>
              <w:t>участі</w:t>
            </w:r>
            <w:proofErr w:type="spellEnd"/>
            <w:r w:rsidRPr="00847366">
              <w:rPr>
                <w:rFonts w:ascii="Times New Roman" w:eastAsia="Arial" w:hAnsi="Times New Roman" w:cs="Times New Roman"/>
                <w:sz w:val="24"/>
                <w:szCs w:val="24"/>
                <w:lang w:eastAsia="ru-RU"/>
              </w:rPr>
              <w:t xml:space="preserve">) Степанківської </w:t>
            </w:r>
            <w:proofErr w:type="spellStart"/>
            <w:r w:rsidRPr="00847366">
              <w:rPr>
                <w:rFonts w:ascii="Times New Roman" w:eastAsia="Arial" w:hAnsi="Times New Roman" w:cs="Times New Roman"/>
                <w:sz w:val="24"/>
                <w:szCs w:val="24"/>
                <w:lang w:eastAsia="ru-RU"/>
              </w:rPr>
              <w:t>сільської</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територіальної</w:t>
            </w:r>
            <w:proofErr w:type="spellEnd"/>
            <w:r w:rsidRPr="00847366">
              <w:rPr>
                <w:rFonts w:ascii="Times New Roman" w:eastAsia="Arial" w:hAnsi="Times New Roman" w:cs="Times New Roman"/>
                <w:sz w:val="24"/>
                <w:szCs w:val="24"/>
                <w:lang w:eastAsia="ru-RU"/>
              </w:rPr>
              <w:t xml:space="preserve"> </w:t>
            </w:r>
            <w:proofErr w:type="spellStart"/>
            <w:r w:rsidRPr="00847366">
              <w:rPr>
                <w:rFonts w:ascii="Times New Roman" w:eastAsia="Arial" w:hAnsi="Times New Roman" w:cs="Times New Roman"/>
                <w:sz w:val="24"/>
                <w:szCs w:val="24"/>
                <w:lang w:eastAsia="ru-RU"/>
              </w:rPr>
              <w:t>громади</w:t>
            </w:r>
            <w:proofErr w:type="spellEnd"/>
          </w:p>
        </w:tc>
        <w:tc>
          <w:tcPr>
            <w:tcW w:w="1354"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w:t>
            </w:r>
          </w:p>
        </w:tc>
        <w:tc>
          <w:tcPr>
            <w:tcW w:w="1236"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w:t>
            </w:r>
          </w:p>
        </w:tc>
        <w:tc>
          <w:tcPr>
            <w:tcW w:w="1210" w:type="dxa"/>
            <w:vAlign w:val="center"/>
          </w:tcPr>
          <w:p w:rsidR="00E463C5" w:rsidRPr="00847366" w:rsidRDefault="00E463C5" w:rsidP="00420976">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w:t>
            </w:r>
            <w:bookmarkStart w:id="0" w:name="_GoBack"/>
            <w:bookmarkEnd w:id="0"/>
          </w:p>
        </w:tc>
        <w:tc>
          <w:tcPr>
            <w:tcW w:w="1353" w:type="dxa"/>
            <w:vAlign w:val="center"/>
          </w:tcPr>
          <w:p w:rsidR="00E463C5" w:rsidRPr="00847366" w:rsidRDefault="008E2C82"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100</w:t>
            </w:r>
          </w:p>
        </w:tc>
        <w:tc>
          <w:tcPr>
            <w:tcW w:w="1236"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0</w:t>
            </w:r>
          </w:p>
        </w:tc>
        <w:tc>
          <w:tcPr>
            <w:tcW w:w="1209" w:type="dxa"/>
            <w:vAlign w:val="center"/>
          </w:tcPr>
          <w:p w:rsidR="00E463C5" w:rsidRPr="00847366" w:rsidRDefault="00E463C5" w:rsidP="001B0920">
            <w:pPr>
              <w:contextualSpacing/>
              <w:jc w:val="center"/>
              <w:rPr>
                <w:rFonts w:ascii="Times New Roman" w:eastAsia="Calibri" w:hAnsi="Times New Roman" w:cs="Times New Roman"/>
                <w:sz w:val="24"/>
                <w:szCs w:val="24"/>
                <w:lang w:val="uk-UA"/>
              </w:rPr>
            </w:pPr>
            <w:r w:rsidRPr="00847366">
              <w:rPr>
                <w:rFonts w:ascii="Times New Roman" w:eastAsia="Calibri" w:hAnsi="Times New Roman" w:cs="Times New Roman"/>
                <w:sz w:val="24"/>
                <w:szCs w:val="24"/>
                <w:lang w:val="uk-UA"/>
              </w:rPr>
              <w:t>0%</w:t>
            </w:r>
          </w:p>
        </w:tc>
      </w:tr>
    </w:tbl>
    <w:p w:rsidR="001B0920" w:rsidRPr="001B0920" w:rsidRDefault="001B0920" w:rsidP="001B0920">
      <w:pPr>
        <w:numPr>
          <w:ilvl w:val="0"/>
          <w:numId w:val="5"/>
        </w:numPr>
        <w:spacing w:after="0" w:line="240" w:lineRule="auto"/>
        <w:contextualSpacing/>
        <w:jc w:val="center"/>
        <w:rPr>
          <w:rFonts w:ascii="Times New Roman" w:eastAsia="Calibri" w:hAnsi="Times New Roman" w:cs="Times New Roman"/>
          <w:b/>
          <w:sz w:val="28"/>
          <w:szCs w:val="28"/>
          <w:lang w:val="uk-UA"/>
        </w:rPr>
      </w:pPr>
      <w:r w:rsidRPr="001B0920">
        <w:rPr>
          <w:rFonts w:ascii="Times New Roman" w:eastAsia="Calibri" w:hAnsi="Times New Roman" w:cs="Times New Roman"/>
          <w:b/>
          <w:sz w:val="28"/>
          <w:szCs w:val="28"/>
          <w:lang w:val="uk-UA"/>
        </w:rPr>
        <w:t>Основні параметри аналізу</w:t>
      </w:r>
    </w:p>
    <w:p w:rsidR="001B0920" w:rsidRPr="001B0920" w:rsidRDefault="001B0920" w:rsidP="001B0920">
      <w:pPr>
        <w:spacing w:after="0" w:line="240" w:lineRule="auto"/>
        <w:ind w:left="357"/>
        <w:jc w:val="both"/>
        <w:rPr>
          <w:rFonts w:ascii="Times New Roman" w:eastAsia="Calibri" w:hAnsi="Times New Roman" w:cs="Times New Roman"/>
          <w:szCs w:val="28"/>
        </w:rPr>
      </w:pPr>
      <w:r w:rsidRPr="001B0920">
        <w:rPr>
          <w:rFonts w:ascii="Times New Roman" w:eastAsia="Calibri" w:hAnsi="Times New Roman" w:cs="Times New Roman"/>
          <w:sz w:val="28"/>
          <w:szCs w:val="28"/>
        </w:rPr>
        <w:t xml:space="preserve">а) </w:t>
      </w:r>
      <w:proofErr w:type="spellStart"/>
      <w:r w:rsidRPr="001B0920">
        <w:rPr>
          <w:rFonts w:ascii="Times New Roman" w:eastAsia="Calibri" w:hAnsi="Times New Roman" w:cs="Times New Roman"/>
          <w:sz w:val="28"/>
          <w:szCs w:val="28"/>
        </w:rPr>
        <w:t>розрахунок</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середнього</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індексу</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виконання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показників</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ефективності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r w:rsidRPr="001B0920">
        <w:rPr>
          <w:rFonts w:ascii="Times New Roman" w:eastAsia="Calibri" w:hAnsi="Times New Roman" w:cs="Times New Roman"/>
          <w:szCs w:val="28"/>
        </w:rPr>
        <w:t>:</w:t>
      </w:r>
    </w:p>
    <w:p w:rsidR="001B0920" w:rsidRPr="001B0920" w:rsidRDefault="001B0920" w:rsidP="001B0920">
      <w:pPr>
        <w:spacing w:line="360" w:lineRule="auto"/>
        <w:jc w:val="center"/>
        <w:rPr>
          <w:rFonts w:ascii="Times New Roman" w:eastAsia="Calibri" w:hAnsi="Times New Roman" w:cs="Times New Roman"/>
          <w:szCs w:val="28"/>
        </w:rPr>
      </w:pPr>
      <w:r w:rsidRPr="001B0920">
        <w:rPr>
          <w:rFonts w:ascii="Calibri" w:eastAsia="Calibri" w:hAnsi="Calibri" w:cs="Times New Roman"/>
          <w:position w:val="-36"/>
          <w:lang w:val="uk-UA"/>
        </w:rPr>
        <w:object w:dxaOrig="3100" w:dyaOrig="840">
          <v:shape id="_x0000_i1056" type="#_x0000_t75" style="width:155.5pt;height:42.15pt" o:ole="">
            <v:imagedata r:id="rId7" o:title=""/>
          </v:shape>
          <o:OLEObject Type="Embed" ProgID="Equation.3" ShapeID="_x0000_i1056" DrawAspect="Content" ObjectID="_1737798071" r:id="rId52"/>
        </w:object>
      </w:r>
    </w:p>
    <w:tbl>
      <w:tblPr>
        <w:tblStyle w:val="a3"/>
        <w:tblW w:w="9781" w:type="dxa"/>
        <w:tblInd w:w="-34" w:type="dxa"/>
        <w:tblLook w:val="04A0" w:firstRow="1" w:lastRow="0" w:firstColumn="1" w:lastColumn="0" w:noHBand="0" w:noVBand="1"/>
      </w:tblPr>
      <w:tblGrid>
        <w:gridCol w:w="9781"/>
      </w:tblGrid>
      <w:tr w:rsidR="001B0920" w:rsidRPr="001B0920" w:rsidTr="00F22140">
        <w:tc>
          <w:tcPr>
            <w:tcW w:w="9781" w:type="dxa"/>
          </w:tcPr>
          <w:p w:rsidR="001B0920" w:rsidRPr="001B0920" w:rsidRDefault="001B0920" w:rsidP="001B0920">
            <w:pPr>
              <w:jc w:val="both"/>
              <w:rPr>
                <w:rFonts w:ascii="Times New Roman" w:eastAsia="Calibri" w:hAnsi="Times New Roman" w:cs="Times New Roman"/>
                <w:b/>
                <w:sz w:val="28"/>
                <w:szCs w:val="28"/>
                <w:lang w:val="uk-UA"/>
              </w:rPr>
            </w:pPr>
            <w:proofErr w:type="spellStart"/>
            <w:r w:rsidRPr="001B0920">
              <w:rPr>
                <w:rFonts w:ascii="Times New Roman" w:eastAsia="Calibri" w:hAnsi="Times New Roman" w:cs="Times New Roman"/>
                <w:b/>
                <w:sz w:val="28"/>
                <w:szCs w:val="28"/>
              </w:rPr>
              <w:t>Розрахунок</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середнього</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індексу</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виконання</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показників</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ефективності</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бюджетної</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програми</w:t>
            </w:r>
            <w:proofErr w:type="spellEnd"/>
            <w:r w:rsidRPr="001B0920">
              <w:rPr>
                <w:rFonts w:ascii="Times New Roman" w:eastAsia="Calibri" w:hAnsi="Times New Roman" w:cs="Times New Roman"/>
                <w:b/>
                <w:sz w:val="28"/>
                <w:szCs w:val="28"/>
                <w:lang w:val="uk-UA"/>
              </w:rPr>
              <w:t>:</w:t>
            </w:r>
          </w:p>
        </w:tc>
      </w:tr>
      <w:tr w:rsidR="001B0920" w:rsidRPr="001B0920" w:rsidTr="00F22140">
        <w:trPr>
          <w:trHeight w:val="591"/>
        </w:trPr>
        <w:tc>
          <w:tcPr>
            <w:tcW w:w="9781" w:type="dxa"/>
          </w:tcPr>
          <w:p w:rsidR="001B0920" w:rsidRPr="001B0920" w:rsidRDefault="001B0920" w:rsidP="001B0920">
            <w:pPr>
              <w:rPr>
                <w:rFonts w:ascii="Times New Roman" w:eastAsia="Calibri" w:hAnsi="Times New Roman" w:cs="Times New Roman"/>
                <w:b/>
                <w:lang w:val="uk-UA"/>
              </w:rPr>
            </w:pPr>
            <w:r w:rsidRPr="001B0920">
              <w:rPr>
                <w:rFonts w:ascii="Times New Roman" w:eastAsia="Calibri" w:hAnsi="Times New Roman" w:cs="Times New Roman"/>
                <w:position w:val="-14"/>
              </w:rPr>
              <w:object w:dxaOrig="460" w:dyaOrig="400">
                <v:shape id="_x0000_i1057" type="#_x0000_t75" style="width:23pt;height:19.9pt" o:ole="">
                  <v:imagedata r:id="rId9" o:title=""/>
                </v:shape>
                <o:OLEObject Type="Embed" ProgID="Equation.3" ShapeID="_x0000_i1057" DrawAspect="Content" ObjectID="_1737798072" r:id="rId53"/>
              </w:object>
            </w:r>
            <w:r w:rsidRPr="001B0920">
              <w:rPr>
                <w:rFonts w:ascii="Times New Roman" w:eastAsia="Calibri" w:hAnsi="Times New Roman" w:cs="Times New Roman"/>
                <w:i/>
                <w:lang w:val="uk-UA"/>
              </w:rPr>
              <w:t>звіт</w:t>
            </w:r>
            <w:r w:rsidRPr="001B0920">
              <w:rPr>
                <w:rFonts w:ascii="Times New Roman" w:eastAsia="Calibri" w:hAnsi="Times New Roman" w:cs="Times New Roman"/>
                <w:lang w:val="uk-UA"/>
              </w:rPr>
              <w:t xml:space="preserve"> = </w:t>
            </w:r>
            <w:r w:rsidR="008E2C82">
              <w:rPr>
                <w:rFonts w:ascii="Times New Roman" w:eastAsia="Calibri" w:hAnsi="Times New Roman" w:cs="Times New Roman"/>
                <w:lang w:val="uk-UA"/>
              </w:rPr>
              <w:t>0</w:t>
            </w:r>
          </w:p>
          <w:p w:rsidR="001B0920" w:rsidRPr="001B0920" w:rsidRDefault="001B0920" w:rsidP="008E2C82">
            <w:pPr>
              <w:rPr>
                <w:rFonts w:ascii="Times New Roman" w:eastAsia="Calibri" w:hAnsi="Times New Roman" w:cs="Times New Roman"/>
                <w:b/>
                <w:lang w:val="uk-UA"/>
              </w:rPr>
            </w:pPr>
            <w:r w:rsidRPr="001B0920">
              <w:rPr>
                <w:rFonts w:ascii="Times New Roman" w:eastAsia="Calibri" w:hAnsi="Times New Roman" w:cs="Times New Roman"/>
                <w:position w:val="-14"/>
              </w:rPr>
              <w:object w:dxaOrig="460" w:dyaOrig="400">
                <v:shape id="_x0000_i1058" type="#_x0000_t75" style="width:23pt;height:19.9pt" o:ole="">
                  <v:imagedata r:id="rId9" o:title=""/>
                </v:shape>
                <o:OLEObject Type="Embed" ProgID="Equation.3" ShapeID="_x0000_i1058" DrawAspect="Content" ObjectID="_1737798073" r:id="rId54"/>
              </w:object>
            </w:r>
            <w:r w:rsidRPr="001B0920">
              <w:rPr>
                <w:rFonts w:ascii="Times New Roman" w:eastAsia="Calibri" w:hAnsi="Times New Roman" w:cs="Times New Roman"/>
                <w:i/>
                <w:lang w:val="uk-UA"/>
              </w:rPr>
              <w:t xml:space="preserve">баз </w:t>
            </w:r>
            <w:r w:rsidRPr="001B0920">
              <w:rPr>
                <w:rFonts w:ascii="Times New Roman" w:eastAsia="Calibri" w:hAnsi="Times New Roman" w:cs="Times New Roman"/>
                <w:lang w:val="uk-UA"/>
              </w:rPr>
              <w:t>=</w:t>
            </w:r>
            <w:r w:rsidR="008E2C82" w:rsidRPr="001B0920">
              <w:rPr>
                <w:rFonts w:ascii="Times New Roman" w:eastAsia="Calibri" w:hAnsi="Times New Roman" w:cs="Times New Roman"/>
                <w:lang w:val="uk-UA"/>
              </w:rPr>
              <w:t>(</w:t>
            </w:r>
            <w:r w:rsidR="008E2C82">
              <w:rPr>
                <w:rFonts w:ascii="Times New Roman" w:eastAsia="Calibri" w:hAnsi="Times New Roman" w:cs="Times New Roman"/>
                <w:lang w:val="uk-UA"/>
              </w:rPr>
              <w:t>45000</w:t>
            </w:r>
            <w:r w:rsidR="008E2C82" w:rsidRPr="001B0920">
              <w:rPr>
                <w:rFonts w:ascii="Times New Roman" w:eastAsia="Calibri" w:hAnsi="Times New Roman" w:cs="Times New Roman"/>
                <w:lang w:val="uk-UA"/>
              </w:rPr>
              <w:t>/</w:t>
            </w:r>
            <w:r w:rsidR="008E2C82">
              <w:rPr>
                <w:rFonts w:ascii="Times New Roman" w:eastAsia="Calibri" w:hAnsi="Times New Roman" w:cs="Times New Roman"/>
                <w:lang w:val="uk-UA"/>
              </w:rPr>
              <w:t>45000</w:t>
            </w:r>
            <w:r w:rsidR="008E2C82" w:rsidRPr="001B0920">
              <w:rPr>
                <w:rFonts w:ascii="Times New Roman" w:eastAsia="Calibri" w:hAnsi="Times New Roman" w:cs="Times New Roman"/>
                <w:lang w:val="uk-UA"/>
              </w:rPr>
              <w:t>)÷1*100=</w:t>
            </w:r>
            <w:r w:rsidR="008E2C82">
              <w:rPr>
                <w:rFonts w:ascii="Times New Roman" w:eastAsia="Calibri" w:hAnsi="Times New Roman" w:cs="Times New Roman"/>
                <w:lang w:val="uk-UA"/>
              </w:rPr>
              <w:t>100</w:t>
            </w:r>
          </w:p>
        </w:tc>
      </w:tr>
    </w:tbl>
    <w:p w:rsidR="001B0920" w:rsidRPr="001B0920" w:rsidRDefault="001B0920" w:rsidP="001B0920">
      <w:pPr>
        <w:spacing w:after="0" w:line="240" w:lineRule="auto"/>
        <w:ind w:firstLine="539"/>
        <w:jc w:val="both"/>
        <w:rPr>
          <w:rFonts w:ascii="Times New Roman" w:eastAsia="Calibri" w:hAnsi="Times New Roman" w:cs="Times New Roman"/>
          <w:sz w:val="28"/>
          <w:szCs w:val="28"/>
        </w:rPr>
      </w:pPr>
      <w:r w:rsidRPr="001B0920">
        <w:rPr>
          <w:rFonts w:ascii="Times New Roman" w:eastAsia="Calibri" w:hAnsi="Times New Roman" w:cs="Times New Roman"/>
          <w:sz w:val="28"/>
          <w:szCs w:val="28"/>
        </w:rPr>
        <w:t xml:space="preserve">б) </w:t>
      </w:r>
      <w:proofErr w:type="spellStart"/>
      <w:r w:rsidRPr="001B0920">
        <w:rPr>
          <w:rFonts w:ascii="Times New Roman" w:eastAsia="Calibri" w:hAnsi="Times New Roman" w:cs="Times New Roman"/>
          <w:sz w:val="28"/>
          <w:szCs w:val="28"/>
        </w:rPr>
        <w:t>розрахунок</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середнього</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індексу</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виконання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показників</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якості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r w:rsidRPr="001B0920">
        <w:rPr>
          <w:rFonts w:ascii="Times New Roman" w:eastAsia="Calibri" w:hAnsi="Times New Roman" w:cs="Times New Roman"/>
          <w:sz w:val="28"/>
          <w:szCs w:val="28"/>
        </w:rPr>
        <w:t>:</w:t>
      </w:r>
    </w:p>
    <w:p w:rsidR="001B0920" w:rsidRPr="001B0920" w:rsidRDefault="001B0920" w:rsidP="001B0920">
      <w:pPr>
        <w:spacing w:line="360" w:lineRule="auto"/>
        <w:jc w:val="center"/>
        <w:rPr>
          <w:rFonts w:ascii="Times New Roman" w:eastAsia="Calibri" w:hAnsi="Times New Roman" w:cs="Times New Roman"/>
          <w:szCs w:val="28"/>
        </w:rPr>
      </w:pPr>
      <w:r w:rsidRPr="001B0920">
        <w:rPr>
          <w:rFonts w:ascii="Times New Roman" w:eastAsia="Calibri" w:hAnsi="Times New Roman" w:cs="Times New Roman"/>
          <w:position w:val="-36"/>
          <w:szCs w:val="28"/>
        </w:rPr>
        <w:object w:dxaOrig="3080" w:dyaOrig="840">
          <v:shape id="_x0000_i1059" type="#_x0000_t75" style="width:153.95pt;height:42.15pt" o:ole="">
            <v:imagedata r:id="rId12" o:title=""/>
          </v:shape>
          <o:OLEObject Type="Embed" ProgID="Equation.3" ShapeID="_x0000_i1059" DrawAspect="Content" ObjectID="_1737798074" r:id="rId55"/>
        </w:object>
      </w:r>
    </w:p>
    <w:tbl>
      <w:tblPr>
        <w:tblStyle w:val="a3"/>
        <w:tblW w:w="0" w:type="auto"/>
        <w:tblLook w:val="04A0" w:firstRow="1" w:lastRow="0" w:firstColumn="1" w:lastColumn="0" w:noHBand="0" w:noVBand="1"/>
      </w:tblPr>
      <w:tblGrid>
        <w:gridCol w:w="9344"/>
      </w:tblGrid>
      <w:tr w:rsidR="001B0920" w:rsidRPr="001B0920" w:rsidTr="00F22140">
        <w:tc>
          <w:tcPr>
            <w:tcW w:w="9344" w:type="dxa"/>
          </w:tcPr>
          <w:p w:rsidR="001B0920" w:rsidRPr="001B0920" w:rsidRDefault="001B0920" w:rsidP="001B0920">
            <w:pPr>
              <w:jc w:val="both"/>
              <w:rPr>
                <w:rFonts w:ascii="Times New Roman" w:eastAsia="Calibri" w:hAnsi="Times New Roman" w:cs="Times New Roman"/>
                <w:b/>
                <w:sz w:val="28"/>
                <w:szCs w:val="28"/>
              </w:rPr>
            </w:pPr>
            <w:proofErr w:type="spellStart"/>
            <w:r w:rsidRPr="001B0920">
              <w:rPr>
                <w:rFonts w:ascii="Times New Roman" w:eastAsia="Calibri" w:hAnsi="Times New Roman" w:cs="Times New Roman"/>
                <w:b/>
                <w:sz w:val="28"/>
                <w:szCs w:val="28"/>
              </w:rPr>
              <w:t>Розрахунок</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середнього</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індексу</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виконання</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показників</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якості</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бюджетної</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програми</w:t>
            </w:r>
            <w:proofErr w:type="spellEnd"/>
            <w:r w:rsidRPr="001B0920">
              <w:rPr>
                <w:rFonts w:ascii="Times New Roman" w:eastAsia="Calibri" w:hAnsi="Times New Roman" w:cs="Times New Roman"/>
                <w:b/>
                <w:sz w:val="28"/>
                <w:szCs w:val="28"/>
              </w:rPr>
              <w:t>:</w:t>
            </w:r>
          </w:p>
        </w:tc>
      </w:tr>
      <w:tr w:rsidR="001B0920" w:rsidRPr="001B0920" w:rsidTr="00F22140">
        <w:tc>
          <w:tcPr>
            <w:tcW w:w="9344" w:type="dxa"/>
          </w:tcPr>
          <w:p w:rsidR="001B0920" w:rsidRPr="001B0920" w:rsidRDefault="001B0920" w:rsidP="008E2C82">
            <w:pPr>
              <w:jc w:val="both"/>
              <w:rPr>
                <w:rFonts w:ascii="Times New Roman" w:eastAsia="Calibri" w:hAnsi="Times New Roman" w:cs="Times New Roman"/>
                <w:sz w:val="28"/>
                <w:szCs w:val="28"/>
              </w:rPr>
            </w:pPr>
            <w:r w:rsidRPr="001B0920">
              <w:rPr>
                <w:rFonts w:ascii="Calibri" w:eastAsia="Calibri" w:hAnsi="Calibri" w:cs="Times New Roman"/>
                <w:position w:val="-14"/>
              </w:rPr>
              <w:object w:dxaOrig="440" w:dyaOrig="400">
                <v:shape id="_x0000_i1060" type="#_x0000_t75" style="width:21.45pt;height:19.9pt" o:ole="">
                  <v:imagedata r:id="rId14" o:title=""/>
                </v:shape>
                <o:OLEObject Type="Embed" ProgID="Equation.3" ShapeID="_x0000_i1060" DrawAspect="Content" ObjectID="_1737798075" r:id="rId56"/>
              </w:object>
            </w:r>
            <w:r w:rsidRPr="001B0920">
              <w:rPr>
                <w:rFonts w:ascii="Times New Roman" w:eastAsia="Calibri" w:hAnsi="Times New Roman" w:cs="Times New Roman"/>
                <w:lang w:val="uk-UA"/>
              </w:rPr>
              <w:t xml:space="preserve">звіт= </w:t>
            </w:r>
            <w:r w:rsidR="008E2C82">
              <w:rPr>
                <w:rFonts w:ascii="Times New Roman" w:eastAsia="Calibri" w:hAnsi="Times New Roman" w:cs="Times New Roman"/>
                <w:lang w:val="uk-UA"/>
              </w:rPr>
              <w:t>0</w:t>
            </w:r>
          </w:p>
        </w:tc>
      </w:tr>
    </w:tbl>
    <w:p w:rsidR="001B0920" w:rsidRPr="001B0920" w:rsidRDefault="001B0920" w:rsidP="001B0920">
      <w:pPr>
        <w:spacing w:after="0" w:line="240" w:lineRule="auto"/>
        <w:ind w:firstLine="539"/>
        <w:jc w:val="both"/>
        <w:rPr>
          <w:rFonts w:ascii="Times New Roman" w:eastAsia="Calibri" w:hAnsi="Times New Roman" w:cs="Times New Roman"/>
          <w:b/>
          <w:sz w:val="28"/>
          <w:szCs w:val="28"/>
        </w:rPr>
      </w:pPr>
      <w:r w:rsidRPr="001B0920">
        <w:rPr>
          <w:rFonts w:ascii="Times New Roman" w:eastAsia="Calibri" w:hAnsi="Times New Roman" w:cs="Times New Roman"/>
          <w:sz w:val="28"/>
          <w:szCs w:val="28"/>
        </w:rPr>
        <w:lastRenderedPageBreak/>
        <w:t xml:space="preserve">в) </w:t>
      </w:r>
      <w:proofErr w:type="spellStart"/>
      <w:r w:rsidRPr="001B0920">
        <w:rPr>
          <w:rFonts w:ascii="Times New Roman" w:eastAsia="Calibri" w:hAnsi="Times New Roman" w:cs="Times New Roman"/>
          <w:sz w:val="28"/>
          <w:szCs w:val="28"/>
        </w:rPr>
        <w:t>розрахунок</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порівняння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результативності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із</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показниками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попередніх</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періодів</w:t>
      </w:r>
      <w:proofErr w:type="spellEnd"/>
      <w:r w:rsidRPr="001B0920">
        <w:rPr>
          <w:rFonts w:ascii="Times New Roman" w:eastAsia="Calibri" w:hAnsi="Times New Roman" w:cs="Times New Roman"/>
          <w:b/>
          <w:sz w:val="28"/>
          <w:szCs w:val="28"/>
        </w:rPr>
        <w:t>:</w:t>
      </w:r>
    </w:p>
    <w:p w:rsidR="001B0920" w:rsidRPr="001B0920" w:rsidRDefault="001B0920" w:rsidP="001B0920">
      <w:pPr>
        <w:spacing w:line="360" w:lineRule="auto"/>
        <w:jc w:val="center"/>
        <w:rPr>
          <w:rFonts w:ascii="Times New Roman" w:eastAsia="Calibri" w:hAnsi="Times New Roman" w:cs="Times New Roman"/>
          <w:szCs w:val="28"/>
        </w:rPr>
      </w:pPr>
      <w:r w:rsidRPr="001B0920">
        <w:rPr>
          <w:rFonts w:ascii="Times New Roman" w:eastAsia="Calibri" w:hAnsi="Times New Roman" w:cs="Times New Roman"/>
          <w:position w:val="-38"/>
          <w:szCs w:val="28"/>
        </w:rPr>
        <w:object w:dxaOrig="1340" w:dyaOrig="880">
          <v:shape id="_x0000_i1061" type="#_x0000_t75" style="width:66.65pt;height:44.45pt" o:ole="">
            <v:imagedata r:id="rId16" o:title=""/>
          </v:shape>
          <o:OLEObject Type="Embed" ProgID="Equation.3" ShapeID="_x0000_i1061" DrawAspect="Content" ObjectID="_1737798076" r:id="rId57"/>
        </w:object>
      </w:r>
    </w:p>
    <w:tbl>
      <w:tblPr>
        <w:tblStyle w:val="a3"/>
        <w:tblW w:w="0" w:type="auto"/>
        <w:tblLook w:val="04A0" w:firstRow="1" w:lastRow="0" w:firstColumn="1" w:lastColumn="0" w:noHBand="0" w:noVBand="1"/>
      </w:tblPr>
      <w:tblGrid>
        <w:gridCol w:w="9344"/>
      </w:tblGrid>
      <w:tr w:rsidR="001B0920" w:rsidRPr="001B0920" w:rsidTr="00F22140">
        <w:tc>
          <w:tcPr>
            <w:tcW w:w="9344" w:type="dxa"/>
          </w:tcPr>
          <w:p w:rsidR="001B0920" w:rsidRPr="001B0920" w:rsidRDefault="001B0920" w:rsidP="001B0920">
            <w:pPr>
              <w:contextualSpacing/>
              <w:jc w:val="both"/>
              <w:rPr>
                <w:rFonts w:ascii="Times New Roman" w:eastAsia="Calibri" w:hAnsi="Times New Roman" w:cs="Times New Roman"/>
                <w:b/>
                <w:sz w:val="28"/>
                <w:szCs w:val="28"/>
                <w:lang w:val="uk-UA"/>
              </w:rPr>
            </w:pPr>
            <w:proofErr w:type="spellStart"/>
            <w:r w:rsidRPr="001B0920">
              <w:rPr>
                <w:rFonts w:ascii="Times New Roman" w:eastAsia="Calibri" w:hAnsi="Times New Roman" w:cs="Times New Roman"/>
                <w:b/>
                <w:sz w:val="28"/>
                <w:szCs w:val="28"/>
              </w:rPr>
              <w:t>Розрахунок</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порівняння</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результативності</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бюджетної</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програми</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із</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показниками</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попередніх</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періодів</w:t>
            </w:r>
            <w:proofErr w:type="spellEnd"/>
            <w:r w:rsidRPr="001B0920">
              <w:rPr>
                <w:rFonts w:ascii="Times New Roman" w:eastAsia="Calibri" w:hAnsi="Times New Roman" w:cs="Times New Roman"/>
                <w:b/>
                <w:sz w:val="28"/>
                <w:szCs w:val="28"/>
              </w:rPr>
              <w:t>:</w:t>
            </w:r>
          </w:p>
        </w:tc>
      </w:tr>
      <w:tr w:rsidR="001B0920" w:rsidRPr="001B0920" w:rsidTr="00F22140">
        <w:trPr>
          <w:trHeight w:val="423"/>
        </w:trPr>
        <w:tc>
          <w:tcPr>
            <w:tcW w:w="9344" w:type="dxa"/>
          </w:tcPr>
          <w:p w:rsidR="001B0920" w:rsidRPr="001B0920" w:rsidRDefault="001B0920" w:rsidP="001B0920">
            <w:pPr>
              <w:contextualSpacing/>
              <w:jc w:val="both"/>
              <w:rPr>
                <w:rFonts w:ascii="Times New Roman" w:eastAsia="Calibri" w:hAnsi="Times New Roman" w:cs="Times New Roman"/>
                <w:sz w:val="28"/>
                <w:szCs w:val="28"/>
                <w:lang w:val="uk-UA"/>
              </w:rPr>
            </w:pPr>
            <w:r w:rsidRPr="001B0920">
              <w:rPr>
                <w:rFonts w:ascii="Times New Roman" w:eastAsia="Calibri" w:hAnsi="Times New Roman" w:cs="Times New Roman"/>
                <w:position w:val="-10"/>
              </w:rPr>
              <w:object w:dxaOrig="220" w:dyaOrig="360">
                <v:shape id="_x0000_i1062" type="#_x0000_t75" style="width:11.5pt;height:18.4pt" o:ole="">
                  <v:imagedata r:id="rId18" o:title=""/>
                </v:shape>
                <o:OLEObject Type="Embed" ProgID="Equation.3" ShapeID="_x0000_i1062" DrawAspect="Content" ObjectID="_1737798077" r:id="rId58"/>
              </w:object>
            </w:r>
            <w:r w:rsidRPr="001B0920">
              <w:rPr>
                <w:rFonts w:ascii="Times New Roman" w:eastAsia="Calibri" w:hAnsi="Times New Roman" w:cs="Times New Roman"/>
                <w:lang w:val="uk-UA"/>
              </w:rPr>
              <w:t xml:space="preserve"> = 0</w:t>
            </w:r>
          </w:p>
        </w:tc>
      </w:tr>
    </w:tbl>
    <w:p w:rsidR="001B0920" w:rsidRPr="001B0920" w:rsidRDefault="001B0920" w:rsidP="001B0920">
      <w:pPr>
        <w:spacing w:after="0" w:line="240" w:lineRule="auto"/>
        <w:ind w:firstLine="709"/>
        <w:contextualSpacing/>
        <w:jc w:val="both"/>
        <w:rPr>
          <w:rFonts w:ascii="Times New Roman" w:eastAsia="Calibri" w:hAnsi="Times New Roman" w:cs="Times New Roman"/>
          <w:sz w:val="28"/>
          <w:szCs w:val="28"/>
          <w:lang w:val="uk-UA"/>
        </w:rPr>
      </w:pPr>
      <w:r w:rsidRPr="001B0920">
        <w:rPr>
          <w:rFonts w:ascii="Times New Roman" w:eastAsia="Calibri" w:hAnsi="Times New Roman" w:cs="Times New Roman"/>
          <w:sz w:val="28"/>
          <w:szCs w:val="28"/>
          <w:lang w:val="uk-UA"/>
        </w:rPr>
        <w:t>При розрахунках для усіх показників-</w:t>
      </w:r>
      <w:proofErr w:type="spellStart"/>
      <w:r w:rsidRPr="001B0920">
        <w:rPr>
          <w:rFonts w:ascii="Times New Roman" w:eastAsia="Calibri" w:hAnsi="Times New Roman" w:cs="Times New Roman"/>
          <w:sz w:val="28"/>
          <w:szCs w:val="28"/>
          <w:lang w:val="uk-UA"/>
        </w:rPr>
        <w:t>дестимуляторів</w:t>
      </w:r>
      <w:proofErr w:type="spellEnd"/>
      <w:r w:rsidRPr="001B0920">
        <w:rPr>
          <w:rFonts w:ascii="Times New Roman" w:eastAsia="Calibri" w:hAnsi="Times New Roman" w:cs="Times New Roman"/>
          <w:sz w:val="28"/>
          <w:szCs w:val="28"/>
          <w:lang w:val="uk-UA"/>
        </w:rPr>
        <w:t xml:space="preserve"> потрібно використовувати обернене значення </w:t>
      </w:r>
      <w:r w:rsidRPr="001B0920">
        <w:rPr>
          <w:rFonts w:ascii="Times New Roman" w:eastAsia="Calibri" w:hAnsi="Times New Roman" w:cs="Times New Roman"/>
          <w:szCs w:val="28"/>
        </w:rPr>
        <w:t>(</w:t>
      </w:r>
      <w:r w:rsidRPr="001B0920">
        <w:rPr>
          <w:rFonts w:ascii="Times New Roman" w:eastAsia="Calibri" w:hAnsi="Times New Roman" w:cs="Times New Roman"/>
          <w:position w:val="-34"/>
          <w:szCs w:val="28"/>
        </w:rPr>
        <w:object w:dxaOrig="740" w:dyaOrig="740">
          <v:shape id="_x0000_i1063" type="#_x0000_t75" style="width:36.75pt;height:36.75pt" o:ole="">
            <v:imagedata r:id="rId22" o:title=""/>
          </v:shape>
          <o:OLEObject Type="Embed" ProgID="Equation.3" ShapeID="_x0000_i1063" DrawAspect="Content" ObjectID="_1737798078" r:id="rId59"/>
        </w:object>
      </w:r>
      <w:r w:rsidRPr="001B0920">
        <w:rPr>
          <w:rFonts w:ascii="Times New Roman" w:eastAsia="Calibri" w:hAnsi="Times New Roman" w:cs="Times New Roman"/>
          <w:szCs w:val="28"/>
        </w:rPr>
        <w:t>).</w:t>
      </w:r>
    </w:p>
    <w:p w:rsidR="001B0920" w:rsidRPr="001B0920" w:rsidRDefault="001B0920" w:rsidP="001B0920">
      <w:pPr>
        <w:spacing w:after="0" w:line="240" w:lineRule="auto"/>
        <w:ind w:firstLine="709"/>
        <w:jc w:val="both"/>
        <w:rPr>
          <w:rFonts w:ascii="Times New Roman" w:eastAsia="Calibri" w:hAnsi="Times New Roman" w:cs="Times New Roman"/>
          <w:sz w:val="28"/>
          <w:szCs w:val="28"/>
        </w:rPr>
      </w:pPr>
      <w:r w:rsidRPr="001B0920">
        <w:rPr>
          <w:rFonts w:ascii="Times New Roman" w:eastAsia="Calibri" w:hAnsi="Times New Roman" w:cs="Times New Roman"/>
          <w:sz w:val="28"/>
          <w:szCs w:val="28"/>
        </w:rPr>
        <w:t xml:space="preserve">Для </w:t>
      </w:r>
      <w:proofErr w:type="spellStart"/>
      <w:r w:rsidRPr="001B0920">
        <w:rPr>
          <w:rFonts w:ascii="Times New Roman" w:eastAsia="Calibri" w:hAnsi="Times New Roman" w:cs="Times New Roman"/>
          <w:sz w:val="28"/>
          <w:szCs w:val="28"/>
        </w:rPr>
        <w:t>розрахунку</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кількості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набраних</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балів</w:t>
      </w:r>
      <w:proofErr w:type="spellEnd"/>
      <w:r w:rsidRPr="001B0920">
        <w:rPr>
          <w:rFonts w:ascii="Times New Roman" w:eastAsia="Calibri" w:hAnsi="Times New Roman" w:cs="Times New Roman"/>
          <w:sz w:val="28"/>
          <w:szCs w:val="28"/>
        </w:rPr>
        <w:t xml:space="preserve"> за параметром </w:t>
      </w:r>
      <w:proofErr w:type="spellStart"/>
      <w:r w:rsidRPr="001B0920">
        <w:rPr>
          <w:rFonts w:ascii="Times New Roman" w:eastAsia="Calibri" w:hAnsi="Times New Roman" w:cs="Times New Roman"/>
          <w:sz w:val="28"/>
          <w:szCs w:val="28"/>
        </w:rPr>
        <w:t>порівняння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результативності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із</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показниками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попередніх</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періодів</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використовується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наступна</w:t>
      </w:r>
      <w:proofErr w:type="spellEnd"/>
      <w:r w:rsidRPr="001B0920">
        <w:rPr>
          <w:rFonts w:ascii="Times New Roman" w:eastAsia="Calibri" w:hAnsi="Times New Roman" w:cs="Times New Roman"/>
          <w:sz w:val="28"/>
          <w:szCs w:val="28"/>
        </w:rPr>
        <w:t xml:space="preserve"> шкала: </w:t>
      </w:r>
    </w:p>
    <w:p w:rsidR="001B0920" w:rsidRPr="001B0920" w:rsidRDefault="001B0920" w:rsidP="001B0920">
      <w:pPr>
        <w:spacing w:after="0" w:line="240" w:lineRule="auto"/>
        <w:ind w:firstLine="539"/>
        <w:jc w:val="both"/>
        <w:rPr>
          <w:rFonts w:ascii="Times New Roman" w:eastAsia="Calibri" w:hAnsi="Times New Roman" w:cs="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1B0920" w:rsidRPr="001B0920" w:rsidTr="00F22140">
        <w:trPr>
          <w:trHeight w:val="124"/>
          <w:tblHeader/>
          <w:tblCellSpacing w:w="0" w:type="dxa"/>
          <w:jc w:val="center"/>
        </w:trPr>
        <w:tc>
          <w:tcPr>
            <w:tcW w:w="4870" w:type="dxa"/>
          </w:tcPr>
          <w:p w:rsidR="001B0920" w:rsidRPr="001B0920" w:rsidRDefault="001B0920" w:rsidP="001B0920">
            <w:pPr>
              <w:keepNext/>
              <w:spacing w:after="0" w:line="240" w:lineRule="auto"/>
              <w:jc w:val="center"/>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Критерій</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оцінки</w:t>
            </w:r>
            <w:proofErr w:type="spellEnd"/>
          </w:p>
        </w:tc>
        <w:tc>
          <w:tcPr>
            <w:tcW w:w="3600" w:type="dxa"/>
          </w:tcPr>
          <w:p w:rsidR="001B0920" w:rsidRPr="001B0920" w:rsidRDefault="001B0920" w:rsidP="001B0920">
            <w:pPr>
              <w:keepNext/>
              <w:spacing w:after="0" w:line="240" w:lineRule="auto"/>
              <w:ind w:firstLine="539"/>
              <w:jc w:val="center"/>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Кількість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балів</w:t>
            </w:r>
            <w:proofErr w:type="spellEnd"/>
          </w:p>
        </w:tc>
      </w:tr>
      <w:tr w:rsidR="001B0920" w:rsidRPr="001B0920" w:rsidTr="00F22140">
        <w:trPr>
          <w:trHeight w:val="210"/>
          <w:tblCellSpacing w:w="0" w:type="dxa"/>
          <w:jc w:val="center"/>
        </w:trPr>
        <w:tc>
          <w:tcPr>
            <w:tcW w:w="487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position w:val="-10"/>
                <w:sz w:val="28"/>
                <w:szCs w:val="28"/>
              </w:rPr>
              <w:object w:dxaOrig="900" w:dyaOrig="360">
                <v:shape id="_x0000_i1064" type="#_x0000_t75" style="width:45.2pt;height:18.4pt" o:ole="">
                  <v:imagedata r:id="rId24" o:title=""/>
                </v:shape>
                <o:OLEObject Type="Embed" ProgID="Equation.3" ShapeID="_x0000_i1064" DrawAspect="Content" ObjectID="_1737798079" r:id="rId60"/>
              </w:object>
            </w:r>
          </w:p>
        </w:tc>
        <w:tc>
          <w:tcPr>
            <w:tcW w:w="360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sz w:val="28"/>
                <w:szCs w:val="28"/>
              </w:rPr>
              <w:t>0</w:t>
            </w:r>
          </w:p>
        </w:tc>
      </w:tr>
      <w:tr w:rsidR="001B0920" w:rsidRPr="001B0920" w:rsidTr="00F22140">
        <w:trPr>
          <w:trHeight w:val="60"/>
          <w:tblCellSpacing w:w="0" w:type="dxa"/>
          <w:jc w:val="center"/>
        </w:trPr>
        <w:tc>
          <w:tcPr>
            <w:tcW w:w="487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position w:val="-10"/>
                <w:sz w:val="28"/>
                <w:szCs w:val="28"/>
              </w:rPr>
              <w:object w:dxaOrig="1240" w:dyaOrig="360">
                <v:shape id="_x0000_i1065" type="#_x0000_t75" style="width:62.05pt;height:18.4pt" o:ole="">
                  <v:imagedata r:id="rId26" o:title=""/>
                </v:shape>
                <o:OLEObject Type="Embed" ProgID="Equation.3" ShapeID="_x0000_i1065" DrawAspect="Content" ObjectID="_1737798080" r:id="rId61"/>
              </w:object>
            </w:r>
          </w:p>
        </w:tc>
        <w:tc>
          <w:tcPr>
            <w:tcW w:w="360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sz w:val="28"/>
                <w:szCs w:val="28"/>
              </w:rPr>
              <w:t>15</w:t>
            </w:r>
          </w:p>
        </w:tc>
      </w:tr>
      <w:tr w:rsidR="001B0920" w:rsidRPr="001B0920" w:rsidTr="00F22140">
        <w:trPr>
          <w:trHeight w:val="250"/>
          <w:tblCellSpacing w:w="0" w:type="dxa"/>
          <w:jc w:val="center"/>
        </w:trPr>
        <w:tc>
          <w:tcPr>
            <w:tcW w:w="487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position w:val="-10"/>
                <w:sz w:val="28"/>
                <w:szCs w:val="28"/>
              </w:rPr>
              <w:object w:dxaOrig="560" w:dyaOrig="360">
                <v:shape id="_x0000_i1066" type="#_x0000_t75" style="width:27.55pt;height:18.4pt" o:ole="">
                  <v:imagedata r:id="rId20" o:title=""/>
                </v:shape>
                <o:OLEObject Type="Embed" ProgID="Equation.3" ShapeID="_x0000_i1066" DrawAspect="Content" ObjectID="_1737798081" r:id="rId62"/>
              </w:object>
            </w:r>
          </w:p>
        </w:tc>
        <w:tc>
          <w:tcPr>
            <w:tcW w:w="3600" w:type="dxa"/>
            <w:vAlign w:val="center"/>
          </w:tcPr>
          <w:p w:rsidR="001B0920" w:rsidRPr="001B0920" w:rsidRDefault="001B0920" w:rsidP="001B0920">
            <w:pPr>
              <w:spacing w:after="0" w:line="240" w:lineRule="auto"/>
              <w:jc w:val="center"/>
              <w:rPr>
                <w:rFonts w:ascii="Times New Roman" w:eastAsia="Calibri" w:hAnsi="Times New Roman" w:cs="Times New Roman"/>
                <w:sz w:val="28"/>
                <w:szCs w:val="28"/>
              </w:rPr>
            </w:pPr>
            <w:r w:rsidRPr="001B0920">
              <w:rPr>
                <w:rFonts w:ascii="Times New Roman" w:eastAsia="Calibri" w:hAnsi="Times New Roman" w:cs="Times New Roman"/>
                <w:sz w:val="28"/>
                <w:szCs w:val="28"/>
              </w:rPr>
              <w:t>25</w:t>
            </w:r>
          </w:p>
        </w:tc>
      </w:tr>
    </w:tbl>
    <w:p w:rsidR="001B0920" w:rsidRPr="001B0920" w:rsidRDefault="001B0920" w:rsidP="001B0920">
      <w:pPr>
        <w:spacing w:after="0" w:line="240" w:lineRule="auto"/>
        <w:ind w:firstLine="709"/>
        <w:jc w:val="both"/>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Кінцевий</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розрахунок</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загальної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ефективності</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складається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із</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загальної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суми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набраних</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балів</w:t>
      </w:r>
      <w:proofErr w:type="spellEnd"/>
      <w:r w:rsidRPr="001B0920">
        <w:rPr>
          <w:rFonts w:ascii="Times New Roman" w:eastAsia="Calibri" w:hAnsi="Times New Roman" w:cs="Times New Roman"/>
          <w:sz w:val="28"/>
          <w:szCs w:val="28"/>
        </w:rPr>
        <w:t xml:space="preserve"> за </w:t>
      </w:r>
      <w:proofErr w:type="spellStart"/>
      <w:r w:rsidRPr="001B0920">
        <w:rPr>
          <w:rFonts w:ascii="Times New Roman" w:eastAsia="Calibri" w:hAnsi="Times New Roman" w:cs="Times New Roman"/>
          <w:sz w:val="28"/>
          <w:szCs w:val="28"/>
        </w:rPr>
        <w:t>кожним</w:t>
      </w:r>
      <w:proofErr w:type="spellEnd"/>
      <w:r w:rsidRPr="001B0920">
        <w:rPr>
          <w:rFonts w:ascii="Times New Roman" w:eastAsia="Calibri" w:hAnsi="Times New Roman" w:cs="Times New Roman"/>
          <w:sz w:val="28"/>
          <w:szCs w:val="28"/>
        </w:rPr>
        <w:t xml:space="preserve"> з </w:t>
      </w:r>
      <w:proofErr w:type="spellStart"/>
      <w:r w:rsidRPr="001B0920">
        <w:rPr>
          <w:rFonts w:ascii="Times New Roman" w:eastAsia="Calibri" w:hAnsi="Times New Roman" w:cs="Times New Roman"/>
          <w:sz w:val="28"/>
          <w:szCs w:val="28"/>
        </w:rPr>
        <w:t>параметрів</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оцінки</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звітного</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періоду</w:t>
      </w:r>
      <w:proofErr w:type="spellEnd"/>
      <w:r w:rsidRPr="001B0920">
        <w:rPr>
          <w:rFonts w:ascii="Times New Roman" w:eastAsia="Calibri" w:hAnsi="Times New Roman" w:cs="Times New Roman"/>
          <w:sz w:val="28"/>
          <w:szCs w:val="28"/>
        </w:rPr>
        <w:t>:</w:t>
      </w:r>
    </w:p>
    <w:p w:rsidR="001B0920" w:rsidRPr="001B0920" w:rsidRDefault="001B0920" w:rsidP="001B0920">
      <w:pPr>
        <w:spacing w:line="360" w:lineRule="auto"/>
        <w:jc w:val="center"/>
        <w:rPr>
          <w:rFonts w:ascii="Times New Roman" w:eastAsia="Calibri" w:hAnsi="Times New Roman" w:cs="Times New Roman"/>
          <w:szCs w:val="28"/>
        </w:rPr>
      </w:pPr>
      <w:r w:rsidRPr="001B0920">
        <w:rPr>
          <w:rFonts w:ascii="Times New Roman" w:eastAsia="Calibri" w:hAnsi="Times New Roman" w:cs="Times New Roman"/>
          <w:position w:val="-14"/>
          <w:szCs w:val="28"/>
        </w:rPr>
        <w:object w:dxaOrig="1939" w:dyaOrig="400">
          <v:shape id="_x0000_i1067" type="#_x0000_t75" style="width:96.5pt;height:19.9pt" o:ole="">
            <v:imagedata r:id="rId29" o:title=""/>
          </v:shape>
          <o:OLEObject Type="Embed" ProgID="Equation.3" ShapeID="_x0000_i1067" DrawAspect="Content" ObjectID="_1737798082" r:id="rId63"/>
        </w:object>
      </w:r>
    </w:p>
    <w:tbl>
      <w:tblPr>
        <w:tblStyle w:val="a3"/>
        <w:tblW w:w="0" w:type="auto"/>
        <w:tblLook w:val="04A0" w:firstRow="1" w:lastRow="0" w:firstColumn="1" w:lastColumn="0" w:noHBand="0" w:noVBand="1"/>
      </w:tblPr>
      <w:tblGrid>
        <w:gridCol w:w="9344"/>
      </w:tblGrid>
      <w:tr w:rsidR="001B0920" w:rsidRPr="001B0920" w:rsidTr="00F22140">
        <w:tc>
          <w:tcPr>
            <w:tcW w:w="9344" w:type="dxa"/>
          </w:tcPr>
          <w:p w:rsidR="001B0920" w:rsidRPr="001B0920" w:rsidRDefault="001B0920" w:rsidP="001B0920">
            <w:pPr>
              <w:spacing w:line="360" w:lineRule="auto"/>
              <w:rPr>
                <w:rFonts w:ascii="Times New Roman" w:eastAsia="Calibri" w:hAnsi="Times New Roman" w:cs="Times New Roman"/>
                <w:b/>
                <w:sz w:val="28"/>
                <w:szCs w:val="28"/>
                <w:lang w:val="uk-UA"/>
              </w:rPr>
            </w:pPr>
            <w:proofErr w:type="spellStart"/>
            <w:r w:rsidRPr="001B0920">
              <w:rPr>
                <w:rFonts w:ascii="Times New Roman" w:eastAsia="Calibri" w:hAnsi="Times New Roman" w:cs="Times New Roman"/>
                <w:b/>
                <w:sz w:val="28"/>
                <w:szCs w:val="28"/>
              </w:rPr>
              <w:t>Кінцевий</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розрахунок</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загальної</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ефективності</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бюджетної</w:t>
            </w:r>
            <w:proofErr w:type="spellEnd"/>
            <w:r w:rsidRPr="001B0920">
              <w:rPr>
                <w:rFonts w:ascii="Times New Roman" w:eastAsia="Calibri" w:hAnsi="Times New Roman" w:cs="Times New Roman"/>
                <w:b/>
                <w:sz w:val="28"/>
                <w:szCs w:val="28"/>
              </w:rPr>
              <w:t xml:space="preserve"> </w:t>
            </w:r>
            <w:proofErr w:type="spellStart"/>
            <w:r w:rsidRPr="001B0920">
              <w:rPr>
                <w:rFonts w:ascii="Times New Roman" w:eastAsia="Calibri" w:hAnsi="Times New Roman" w:cs="Times New Roman"/>
                <w:b/>
                <w:sz w:val="28"/>
                <w:szCs w:val="28"/>
              </w:rPr>
              <w:t>програми</w:t>
            </w:r>
            <w:proofErr w:type="spellEnd"/>
            <w:r w:rsidRPr="001B0920">
              <w:rPr>
                <w:rFonts w:ascii="Times New Roman" w:eastAsia="Calibri" w:hAnsi="Times New Roman" w:cs="Times New Roman"/>
                <w:b/>
                <w:sz w:val="28"/>
                <w:szCs w:val="28"/>
                <w:lang w:val="uk-UA"/>
              </w:rPr>
              <w:t>:</w:t>
            </w:r>
          </w:p>
        </w:tc>
      </w:tr>
      <w:tr w:rsidR="001B0920" w:rsidRPr="0034694D" w:rsidTr="00F22140">
        <w:tc>
          <w:tcPr>
            <w:tcW w:w="9344" w:type="dxa"/>
          </w:tcPr>
          <w:p w:rsidR="001B0920" w:rsidRPr="001B0920" w:rsidRDefault="001B0920" w:rsidP="001B0920">
            <w:pPr>
              <w:spacing w:line="360" w:lineRule="auto"/>
              <w:rPr>
                <w:rFonts w:ascii="Times New Roman" w:eastAsia="Calibri" w:hAnsi="Times New Roman" w:cs="Times New Roman"/>
                <w:sz w:val="28"/>
                <w:szCs w:val="28"/>
                <w:lang w:val="uk-UA"/>
              </w:rPr>
            </w:pPr>
            <w:r w:rsidRPr="001B0920">
              <w:rPr>
                <w:rFonts w:ascii="Times New Roman" w:eastAsia="Calibri" w:hAnsi="Times New Roman" w:cs="Times New Roman"/>
                <w:sz w:val="28"/>
                <w:szCs w:val="28"/>
                <w:lang w:val="uk-UA"/>
              </w:rPr>
              <w:t>Е =</w:t>
            </w:r>
            <w:r w:rsidR="004059AE">
              <w:rPr>
                <w:rFonts w:ascii="Times New Roman" w:eastAsia="Calibri" w:hAnsi="Times New Roman" w:cs="Times New Roman"/>
                <w:sz w:val="28"/>
                <w:szCs w:val="28"/>
                <w:lang w:val="uk-UA"/>
              </w:rPr>
              <w:t>0+100</w:t>
            </w:r>
            <w:r w:rsidRPr="001B0920">
              <w:rPr>
                <w:rFonts w:ascii="Times New Roman" w:eastAsia="Calibri" w:hAnsi="Times New Roman" w:cs="Times New Roman"/>
                <w:sz w:val="28"/>
                <w:szCs w:val="28"/>
                <w:lang w:val="uk-UA"/>
              </w:rPr>
              <w:t xml:space="preserve">+0 = </w:t>
            </w:r>
            <w:r w:rsidR="008E2C82">
              <w:rPr>
                <w:rFonts w:ascii="Times New Roman" w:eastAsia="Calibri" w:hAnsi="Times New Roman" w:cs="Times New Roman"/>
                <w:sz w:val="28"/>
                <w:szCs w:val="28"/>
                <w:lang w:val="uk-UA"/>
              </w:rPr>
              <w:t>100</w:t>
            </w:r>
            <w:r w:rsidRPr="001B0920">
              <w:rPr>
                <w:rFonts w:ascii="Times New Roman" w:eastAsia="Calibri" w:hAnsi="Times New Roman" w:cs="Times New Roman"/>
                <w:sz w:val="28"/>
                <w:szCs w:val="28"/>
                <w:lang w:val="uk-UA"/>
              </w:rPr>
              <w:t xml:space="preserve"> бал</w:t>
            </w:r>
            <w:r w:rsidR="004059AE">
              <w:rPr>
                <w:rFonts w:ascii="Times New Roman" w:eastAsia="Calibri" w:hAnsi="Times New Roman" w:cs="Times New Roman"/>
                <w:sz w:val="28"/>
                <w:szCs w:val="28"/>
                <w:lang w:val="uk-UA"/>
              </w:rPr>
              <w:t>ів</w:t>
            </w:r>
            <w:r w:rsidRPr="001B0920">
              <w:rPr>
                <w:rFonts w:ascii="Times New Roman" w:eastAsia="Calibri" w:hAnsi="Times New Roman" w:cs="Times New Roman"/>
                <w:sz w:val="28"/>
                <w:szCs w:val="28"/>
                <w:lang w:val="uk-UA"/>
              </w:rPr>
              <w:t xml:space="preserve">   </w:t>
            </w:r>
          </w:p>
          <w:p w:rsidR="001B0920" w:rsidRPr="001B0920" w:rsidRDefault="001B0920" w:rsidP="001B0920">
            <w:pPr>
              <w:rPr>
                <w:rFonts w:ascii="Times New Roman" w:eastAsia="Calibri" w:hAnsi="Times New Roman" w:cs="Times New Roman"/>
                <w:sz w:val="24"/>
                <w:szCs w:val="24"/>
                <w:lang w:val="uk-UA"/>
              </w:rPr>
            </w:pPr>
            <w:r w:rsidRPr="001B0920">
              <w:rPr>
                <w:rFonts w:ascii="Times New Roman" w:eastAsia="Calibri" w:hAnsi="Times New Roman" w:cs="Times New Roman"/>
                <w:sz w:val="28"/>
                <w:szCs w:val="28"/>
                <w:lang w:val="uk-UA"/>
              </w:rPr>
              <w:t xml:space="preserve">     </w:t>
            </w:r>
            <w:r w:rsidR="002D23EA" w:rsidRPr="002D23EA">
              <w:rPr>
                <w:rFonts w:ascii="Times New Roman" w:eastAsia="Calibri" w:hAnsi="Times New Roman" w:cs="Times New Roman"/>
                <w:sz w:val="24"/>
                <w:szCs w:val="24"/>
                <w:lang w:val="uk-UA"/>
              </w:rPr>
              <w:t>Завдання «Забезпечення реалізації проєкту-переможця Громадського бюджету (бюджету участі) Степанківської сільської територіальної громади» у 2022 року  відповідно до рішення виконавчого комітету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 2022-2023 роки»" не фінансувалось</w:t>
            </w:r>
          </w:p>
        </w:tc>
      </w:tr>
    </w:tbl>
    <w:p w:rsidR="001B0920" w:rsidRPr="001B0920" w:rsidRDefault="001B0920" w:rsidP="001B0920">
      <w:pPr>
        <w:spacing w:after="0" w:line="240" w:lineRule="auto"/>
        <w:jc w:val="both"/>
        <w:rPr>
          <w:rFonts w:ascii="Times New Roman" w:eastAsia="Calibri" w:hAnsi="Times New Roman" w:cs="Times New Roman"/>
          <w:sz w:val="24"/>
          <w:szCs w:val="24"/>
          <w:lang w:val="uk-UA"/>
        </w:rPr>
      </w:pPr>
    </w:p>
    <w:p w:rsidR="001B0920" w:rsidRPr="001B0920" w:rsidRDefault="001B0920" w:rsidP="001B0920">
      <w:pPr>
        <w:spacing w:after="0" w:line="240" w:lineRule="auto"/>
        <w:jc w:val="both"/>
        <w:rPr>
          <w:rFonts w:ascii="Times New Roman" w:eastAsia="Calibri" w:hAnsi="Times New Roman" w:cs="Times New Roman"/>
          <w:lang w:val="uk-UA"/>
        </w:rPr>
      </w:pPr>
      <w:r w:rsidRPr="001B0920">
        <w:rPr>
          <w:rFonts w:ascii="Times New Roman" w:eastAsia="Calibri" w:hAnsi="Times New Roman" w:cs="Times New Roman"/>
          <w:sz w:val="24"/>
          <w:szCs w:val="24"/>
          <w:lang w:val="uk-UA"/>
        </w:rPr>
        <w:t>ПРИМІТКА</w:t>
      </w:r>
      <w:r w:rsidRPr="001B0920">
        <w:rPr>
          <w:rFonts w:ascii="Times New Roman" w:eastAsia="Calibri"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1B0920">
        <w:rPr>
          <w:rFonts w:ascii="Calibri" w:eastAsia="Calibri" w:hAnsi="Calibri" w:cs="Times New Roman"/>
        </w:rPr>
        <w:t xml:space="preserve"> </w:t>
      </w:r>
      <w:r w:rsidRPr="001B0920">
        <w:rPr>
          <w:rFonts w:ascii="Calibri" w:eastAsia="Calibri" w:hAnsi="Calibri" w:cs="Times New Roman"/>
          <w:position w:val="-14"/>
        </w:rPr>
        <w:object w:dxaOrig="460" w:dyaOrig="400">
          <v:shape id="_x0000_i1068" type="#_x0000_t75" style="width:23pt;height:19.9pt" o:ole="">
            <v:imagedata r:id="rId31" o:title=""/>
          </v:shape>
          <o:OLEObject Type="Embed" ProgID="Equation.3" ShapeID="_x0000_i1068" DrawAspect="Content" ObjectID="_1737798083" r:id="rId64"/>
        </w:object>
      </w:r>
      <w:r w:rsidRPr="001B0920">
        <w:rPr>
          <w:rFonts w:ascii="Calibri" w:eastAsia="Calibri" w:hAnsi="Calibri" w:cs="Times New Roman"/>
          <w:lang w:val="uk-UA"/>
        </w:rPr>
        <w:t xml:space="preserve">, </w:t>
      </w:r>
      <w:r w:rsidRPr="001B0920">
        <w:rPr>
          <w:rFonts w:ascii="Times New Roman" w:eastAsia="Calibri" w:hAnsi="Times New Roman" w:cs="Times New Roman"/>
          <w:lang w:val="uk-UA"/>
        </w:rPr>
        <w:t xml:space="preserve"> </w:t>
      </w:r>
      <w:r w:rsidRPr="001B0920">
        <w:rPr>
          <w:rFonts w:ascii="Calibri" w:eastAsia="Calibri" w:hAnsi="Calibri" w:cs="Times New Roman"/>
          <w:position w:val="-14"/>
        </w:rPr>
        <w:object w:dxaOrig="440" w:dyaOrig="400">
          <v:shape id="_x0000_i1069" type="#_x0000_t75" style="width:21.45pt;height:19.9pt" o:ole="">
            <v:imagedata r:id="rId33" o:title=""/>
          </v:shape>
          <o:OLEObject Type="Embed" ProgID="Equation.3" ShapeID="_x0000_i1069" DrawAspect="Content" ObjectID="_1737798084" r:id="rId65"/>
        </w:object>
      </w:r>
      <w:r w:rsidRPr="001B0920">
        <w:rPr>
          <w:rFonts w:ascii="Times New Roman" w:eastAsia="Calibri" w:hAnsi="Times New Roman" w:cs="Times New Roman"/>
          <w:lang w:val="uk-UA"/>
        </w:rPr>
        <w:t xml:space="preserve">) або на 25 балів для </w:t>
      </w:r>
      <w:r w:rsidRPr="001B0920">
        <w:rPr>
          <w:rFonts w:ascii="Calibri" w:eastAsia="Calibri" w:hAnsi="Calibri" w:cs="Times New Roman"/>
          <w:position w:val="-10"/>
        </w:rPr>
        <w:object w:dxaOrig="220" w:dyaOrig="360">
          <v:shape id="_x0000_i1070" type="#_x0000_t75" style="width:11.5pt;height:18.4pt" o:ole="">
            <v:imagedata r:id="rId35" o:title=""/>
          </v:shape>
          <o:OLEObject Type="Embed" ProgID="Equation.3" ShapeID="_x0000_i1070" DrawAspect="Content" ObjectID="_1737798085" r:id="rId66"/>
        </w:object>
      </w:r>
      <w:r w:rsidRPr="001B0920">
        <w:rPr>
          <w:rFonts w:ascii="Calibri" w:eastAsia="Calibri" w:hAnsi="Calibri" w:cs="Times New Roman"/>
          <w:lang w:val="uk-UA"/>
        </w:rPr>
        <w:t>./</w:t>
      </w:r>
    </w:p>
    <w:p w:rsidR="001B0920" w:rsidRPr="001B0920" w:rsidRDefault="001B0920" w:rsidP="001B0920">
      <w:pPr>
        <w:keepNext/>
        <w:spacing w:after="0" w:line="240" w:lineRule="auto"/>
        <w:jc w:val="center"/>
        <w:rPr>
          <w:rFonts w:ascii="Times New Roman" w:eastAsia="Calibri" w:hAnsi="Times New Roman" w:cs="Times New Roman"/>
          <w:b/>
          <w:bCs/>
          <w:sz w:val="28"/>
          <w:szCs w:val="28"/>
        </w:rPr>
      </w:pPr>
      <w:r w:rsidRPr="001B0920">
        <w:rPr>
          <w:rFonts w:ascii="Times New Roman" w:eastAsia="Calibri" w:hAnsi="Times New Roman" w:cs="Times New Roman"/>
          <w:b/>
          <w:bCs/>
          <w:sz w:val="28"/>
          <w:szCs w:val="28"/>
        </w:rPr>
        <w:lastRenderedPageBreak/>
        <w:t xml:space="preserve">Шкала </w:t>
      </w:r>
      <w:proofErr w:type="spellStart"/>
      <w:r w:rsidRPr="001B0920">
        <w:rPr>
          <w:rFonts w:ascii="Times New Roman" w:eastAsia="Calibri" w:hAnsi="Times New Roman" w:cs="Times New Roman"/>
          <w:b/>
          <w:bCs/>
          <w:sz w:val="28"/>
          <w:szCs w:val="28"/>
        </w:rPr>
        <w:t>оцінки</w:t>
      </w:r>
      <w:proofErr w:type="spellEnd"/>
      <w:r w:rsidRPr="001B0920">
        <w:rPr>
          <w:rFonts w:ascii="Times New Roman" w:eastAsia="Calibri" w:hAnsi="Times New Roman" w:cs="Times New Roman"/>
          <w:b/>
          <w:bCs/>
          <w:sz w:val="28"/>
          <w:szCs w:val="28"/>
        </w:rPr>
        <w:t xml:space="preserve"> </w:t>
      </w:r>
      <w:proofErr w:type="spellStart"/>
      <w:r w:rsidRPr="001B0920">
        <w:rPr>
          <w:rFonts w:ascii="Times New Roman" w:eastAsia="Calibri" w:hAnsi="Times New Roman" w:cs="Times New Roman"/>
          <w:b/>
          <w:bCs/>
          <w:sz w:val="28"/>
          <w:szCs w:val="28"/>
        </w:rPr>
        <w:t>ефективності</w:t>
      </w:r>
      <w:proofErr w:type="spellEnd"/>
      <w:r w:rsidRPr="001B0920">
        <w:rPr>
          <w:rFonts w:ascii="Times New Roman" w:eastAsia="Calibri" w:hAnsi="Times New Roman" w:cs="Times New Roman"/>
          <w:b/>
          <w:bCs/>
          <w:sz w:val="28"/>
          <w:szCs w:val="28"/>
        </w:rPr>
        <w:t xml:space="preserve"> </w:t>
      </w:r>
      <w:proofErr w:type="spellStart"/>
      <w:r w:rsidRPr="001B0920">
        <w:rPr>
          <w:rFonts w:ascii="Times New Roman" w:eastAsia="Calibri" w:hAnsi="Times New Roman" w:cs="Times New Roman"/>
          <w:b/>
          <w:bCs/>
          <w:sz w:val="28"/>
          <w:szCs w:val="28"/>
        </w:rPr>
        <w:t>бюджетної</w:t>
      </w:r>
      <w:proofErr w:type="spellEnd"/>
      <w:r w:rsidRPr="001B0920">
        <w:rPr>
          <w:rFonts w:ascii="Times New Roman" w:eastAsia="Calibri" w:hAnsi="Times New Roman" w:cs="Times New Roman"/>
          <w:b/>
          <w:bCs/>
          <w:sz w:val="28"/>
          <w:szCs w:val="28"/>
        </w:rPr>
        <w:t xml:space="preserve"> </w:t>
      </w:r>
      <w:proofErr w:type="spellStart"/>
      <w:r w:rsidRPr="001B0920">
        <w:rPr>
          <w:rFonts w:ascii="Times New Roman" w:eastAsia="Calibri" w:hAnsi="Times New Roman" w:cs="Times New Roman"/>
          <w:b/>
          <w:bCs/>
          <w:sz w:val="28"/>
          <w:szCs w:val="28"/>
        </w:rPr>
        <w:t>програми</w:t>
      </w:r>
      <w:proofErr w:type="spellEnd"/>
    </w:p>
    <w:p w:rsidR="001B0920" w:rsidRPr="001B0920" w:rsidRDefault="001B0920" w:rsidP="001B0920">
      <w:pPr>
        <w:keepNext/>
        <w:spacing w:after="0" w:line="240" w:lineRule="auto"/>
        <w:jc w:val="center"/>
        <w:rPr>
          <w:rFonts w:ascii="Times New Roman" w:eastAsia="Calibri" w:hAnsi="Times New Roman" w:cs="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1B0920" w:rsidRPr="001B0920" w:rsidTr="00F22140">
        <w:trPr>
          <w:trHeight w:val="603"/>
          <w:tblHeader/>
          <w:tblCellSpacing w:w="0" w:type="dxa"/>
          <w:jc w:val="center"/>
        </w:trPr>
        <w:tc>
          <w:tcPr>
            <w:tcW w:w="4870" w:type="dxa"/>
          </w:tcPr>
          <w:p w:rsidR="001B0920" w:rsidRPr="001B0920" w:rsidRDefault="001B0920" w:rsidP="001B0920">
            <w:pPr>
              <w:keepNext/>
              <w:spacing w:after="0" w:line="240" w:lineRule="auto"/>
              <w:ind w:firstLine="539"/>
              <w:jc w:val="center"/>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Ефективність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бюджетної</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p>
        </w:tc>
        <w:tc>
          <w:tcPr>
            <w:tcW w:w="3600" w:type="dxa"/>
          </w:tcPr>
          <w:p w:rsidR="001B0920" w:rsidRPr="001B0920" w:rsidRDefault="001B0920" w:rsidP="001B0920">
            <w:pPr>
              <w:keepNext/>
              <w:spacing w:after="0" w:line="240" w:lineRule="auto"/>
              <w:ind w:firstLine="539"/>
              <w:jc w:val="center"/>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Кількість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балів</w:t>
            </w:r>
            <w:proofErr w:type="spellEnd"/>
          </w:p>
          <w:p w:rsidR="001B0920" w:rsidRPr="001B0920" w:rsidRDefault="001B0920" w:rsidP="001B0920">
            <w:pPr>
              <w:keepNext/>
              <w:spacing w:after="0" w:line="240" w:lineRule="auto"/>
              <w:ind w:firstLine="539"/>
              <w:jc w:val="center"/>
              <w:rPr>
                <w:rFonts w:ascii="Times New Roman" w:eastAsia="Calibri" w:hAnsi="Times New Roman" w:cs="Times New Roman"/>
                <w:sz w:val="28"/>
                <w:szCs w:val="28"/>
              </w:rPr>
            </w:pPr>
            <w:r w:rsidRPr="001B0920">
              <w:rPr>
                <w:rFonts w:ascii="Times New Roman" w:eastAsia="Calibri" w:hAnsi="Times New Roman" w:cs="Times New Roman"/>
                <w:i/>
                <w:sz w:val="28"/>
                <w:szCs w:val="28"/>
              </w:rPr>
              <w:t>(</w:t>
            </w:r>
            <w:proofErr w:type="spellStart"/>
            <w:r w:rsidRPr="001B0920">
              <w:rPr>
                <w:rFonts w:ascii="Times New Roman" w:eastAsia="Calibri" w:hAnsi="Times New Roman" w:cs="Times New Roman"/>
                <w:i/>
                <w:sz w:val="28"/>
                <w:szCs w:val="28"/>
              </w:rPr>
              <w:t>пропонована</w:t>
            </w:r>
            <w:proofErr w:type="spellEnd"/>
            <w:r w:rsidRPr="001B0920">
              <w:rPr>
                <w:rFonts w:ascii="Times New Roman" w:eastAsia="Calibri" w:hAnsi="Times New Roman" w:cs="Times New Roman"/>
                <w:i/>
                <w:sz w:val="28"/>
                <w:szCs w:val="28"/>
              </w:rPr>
              <w:t xml:space="preserve"> шкала)</w:t>
            </w:r>
          </w:p>
        </w:tc>
      </w:tr>
      <w:tr w:rsidR="001B0920" w:rsidRPr="001B0920" w:rsidTr="00F22140">
        <w:trPr>
          <w:trHeight w:val="563"/>
          <w:tblCellSpacing w:w="0" w:type="dxa"/>
          <w:jc w:val="center"/>
        </w:trPr>
        <w:tc>
          <w:tcPr>
            <w:tcW w:w="4870" w:type="dxa"/>
            <w:vAlign w:val="center"/>
          </w:tcPr>
          <w:p w:rsidR="001B0920" w:rsidRPr="001B0920" w:rsidRDefault="001B0920" w:rsidP="001B0920">
            <w:pPr>
              <w:spacing w:after="0" w:line="240" w:lineRule="auto"/>
              <w:ind w:firstLine="539"/>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Висока</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ефективність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p>
        </w:tc>
        <w:tc>
          <w:tcPr>
            <w:tcW w:w="3600" w:type="dxa"/>
            <w:vAlign w:val="center"/>
          </w:tcPr>
          <w:p w:rsidR="001B0920" w:rsidRPr="001B0920" w:rsidRDefault="001B0920" w:rsidP="001B0920">
            <w:pPr>
              <w:spacing w:after="0" w:line="240" w:lineRule="auto"/>
              <w:ind w:firstLine="539"/>
              <w:jc w:val="center"/>
              <w:rPr>
                <w:rFonts w:ascii="Times New Roman" w:eastAsia="Calibri" w:hAnsi="Times New Roman" w:cs="Times New Roman"/>
                <w:sz w:val="28"/>
                <w:szCs w:val="28"/>
              </w:rPr>
            </w:pPr>
            <w:r w:rsidRPr="001B0920">
              <w:rPr>
                <w:rFonts w:ascii="Times New Roman" w:eastAsia="Calibri" w:hAnsi="Times New Roman" w:cs="Times New Roman"/>
                <w:sz w:val="28"/>
                <w:szCs w:val="28"/>
              </w:rPr>
              <w:t xml:space="preserve">215 і </w:t>
            </w:r>
            <w:proofErr w:type="spellStart"/>
            <w:r w:rsidRPr="001B0920">
              <w:rPr>
                <w:rFonts w:ascii="Times New Roman" w:eastAsia="Calibri" w:hAnsi="Times New Roman" w:cs="Times New Roman"/>
                <w:sz w:val="28"/>
                <w:szCs w:val="28"/>
              </w:rPr>
              <w:t>більше</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балів</w:t>
            </w:r>
            <w:proofErr w:type="spellEnd"/>
          </w:p>
        </w:tc>
      </w:tr>
      <w:tr w:rsidR="001B0920" w:rsidRPr="001B0920" w:rsidTr="00F22140">
        <w:trPr>
          <w:trHeight w:val="563"/>
          <w:tblCellSpacing w:w="0" w:type="dxa"/>
          <w:jc w:val="center"/>
        </w:trPr>
        <w:tc>
          <w:tcPr>
            <w:tcW w:w="4870" w:type="dxa"/>
            <w:vAlign w:val="center"/>
          </w:tcPr>
          <w:p w:rsidR="001B0920" w:rsidRPr="001B0920" w:rsidRDefault="001B0920" w:rsidP="001B0920">
            <w:pPr>
              <w:spacing w:after="0" w:line="240" w:lineRule="auto"/>
              <w:ind w:firstLine="539"/>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Середня</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ефективність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p>
        </w:tc>
        <w:tc>
          <w:tcPr>
            <w:tcW w:w="3600" w:type="dxa"/>
            <w:vAlign w:val="center"/>
          </w:tcPr>
          <w:p w:rsidR="001B0920" w:rsidRPr="001B0920" w:rsidRDefault="001B0920" w:rsidP="001B0920">
            <w:pPr>
              <w:spacing w:after="0" w:line="240" w:lineRule="auto"/>
              <w:ind w:firstLine="539"/>
              <w:jc w:val="center"/>
              <w:rPr>
                <w:rFonts w:ascii="Times New Roman" w:eastAsia="Calibri" w:hAnsi="Times New Roman" w:cs="Times New Roman"/>
                <w:sz w:val="28"/>
                <w:szCs w:val="28"/>
              </w:rPr>
            </w:pPr>
            <w:r w:rsidRPr="001B0920">
              <w:rPr>
                <w:rFonts w:ascii="Times New Roman" w:eastAsia="Calibri" w:hAnsi="Times New Roman" w:cs="Times New Roman"/>
                <w:sz w:val="28"/>
                <w:szCs w:val="28"/>
              </w:rPr>
              <w:t xml:space="preserve">190–215 </w:t>
            </w:r>
            <w:proofErr w:type="spellStart"/>
            <w:r w:rsidRPr="001B0920">
              <w:rPr>
                <w:rFonts w:ascii="Times New Roman" w:eastAsia="Calibri" w:hAnsi="Times New Roman" w:cs="Times New Roman"/>
                <w:sz w:val="28"/>
                <w:szCs w:val="28"/>
              </w:rPr>
              <w:t>балів</w:t>
            </w:r>
            <w:proofErr w:type="spellEnd"/>
          </w:p>
        </w:tc>
      </w:tr>
      <w:tr w:rsidR="001B0920" w:rsidRPr="001B0920" w:rsidTr="00F22140">
        <w:trPr>
          <w:trHeight w:val="564"/>
          <w:tblCellSpacing w:w="0" w:type="dxa"/>
          <w:jc w:val="center"/>
        </w:trPr>
        <w:tc>
          <w:tcPr>
            <w:tcW w:w="4870" w:type="dxa"/>
            <w:vAlign w:val="center"/>
          </w:tcPr>
          <w:p w:rsidR="001B0920" w:rsidRPr="001B0920" w:rsidRDefault="001B0920" w:rsidP="001B0920">
            <w:pPr>
              <w:spacing w:after="0" w:line="240" w:lineRule="auto"/>
              <w:ind w:firstLine="539"/>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Низька</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ефективність</w:t>
            </w:r>
            <w:proofErr w:type="spellEnd"/>
            <w:r w:rsidRPr="001B0920">
              <w:rPr>
                <w:rFonts w:ascii="Times New Roman" w:eastAsia="Calibri" w:hAnsi="Times New Roman" w:cs="Times New Roman"/>
                <w:sz w:val="28"/>
                <w:szCs w:val="28"/>
              </w:rPr>
              <w:t xml:space="preserve"> </w:t>
            </w:r>
            <w:proofErr w:type="spellStart"/>
            <w:r w:rsidRPr="001B0920">
              <w:rPr>
                <w:rFonts w:ascii="Times New Roman" w:eastAsia="Calibri" w:hAnsi="Times New Roman" w:cs="Times New Roman"/>
                <w:sz w:val="28"/>
                <w:szCs w:val="28"/>
              </w:rPr>
              <w:t>програми</w:t>
            </w:r>
            <w:proofErr w:type="spellEnd"/>
          </w:p>
        </w:tc>
        <w:tc>
          <w:tcPr>
            <w:tcW w:w="3600" w:type="dxa"/>
            <w:vAlign w:val="center"/>
          </w:tcPr>
          <w:p w:rsidR="001B0920" w:rsidRPr="001B0920" w:rsidRDefault="001B0920" w:rsidP="001B0920">
            <w:pPr>
              <w:spacing w:after="0" w:line="240" w:lineRule="auto"/>
              <w:ind w:firstLine="539"/>
              <w:jc w:val="center"/>
              <w:rPr>
                <w:rFonts w:ascii="Times New Roman" w:eastAsia="Calibri" w:hAnsi="Times New Roman" w:cs="Times New Roman"/>
                <w:sz w:val="28"/>
                <w:szCs w:val="28"/>
              </w:rPr>
            </w:pPr>
            <w:proofErr w:type="spellStart"/>
            <w:r w:rsidRPr="001B0920">
              <w:rPr>
                <w:rFonts w:ascii="Times New Roman" w:eastAsia="Calibri" w:hAnsi="Times New Roman" w:cs="Times New Roman"/>
                <w:sz w:val="28"/>
                <w:szCs w:val="28"/>
              </w:rPr>
              <w:t>менше</w:t>
            </w:r>
            <w:proofErr w:type="spellEnd"/>
            <w:r w:rsidRPr="001B0920">
              <w:rPr>
                <w:rFonts w:ascii="Times New Roman" w:eastAsia="Calibri" w:hAnsi="Times New Roman" w:cs="Times New Roman"/>
                <w:sz w:val="28"/>
                <w:szCs w:val="28"/>
              </w:rPr>
              <w:t xml:space="preserve"> 190 </w:t>
            </w:r>
            <w:proofErr w:type="spellStart"/>
            <w:r w:rsidRPr="001B0920">
              <w:rPr>
                <w:rFonts w:ascii="Times New Roman" w:eastAsia="Calibri" w:hAnsi="Times New Roman" w:cs="Times New Roman"/>
                <w:sz w:val="28"/>
                <w:szCs w:val="28"/>
              </w:rPr>
              <w:t>балів</w:t>
            </w:r>
            <w:proofErr w:type="spellEnd"/>
          </w:p>
        </w:tc>
      </w:tr>
    </w:tbl>
    <w:p w:rsidR="00E678A2" w:rsidRDefault="00E678A2"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EC37FA">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847366" w:rsidTr="00EC37FA">
        <w:tc>
          <w:tcPr>
            <w:tcW w:w="9344" w:type="dxa"/>
          </w:tcPr>
          <w:p w:rsidR="002F3F4F" w:rsidRPr="002F3F4F" w:rsidRDefault="002F3F4F" w:rsidP="002F3F4F">
            <w:pPr>
              <w:spacing w:after="160" w:line="259" w:lineRule="auto"/>
              <w:jc w:val="both"/>
              <w:rPr>
                <w:rFonts w:ascii="Times New Roman" w:eastAsia="Calibri" w:hAnsi="Times New Roman" w:cs="Times New Roman"/>
                <w:b/>
                <w:sz w:val="24"/>
                <w:szCs w:val="24"/>
                <w:lang w:val="uk-UA"/>
              </w:rPr>
            </w:pPr>
            <w:r w:rsidRPr="002F3F4F">
              <w:rPr>
                <w:rFonts w:ascii="Times New Roman" w:eastAsia="Calibri" w:hAnsi="Times New Roman" w:cs="Times New Roman"/>
                <w:b/>
                <w:sz w:val="24"/>
                <w:szCs w:val="24"/>
                <w:lang w:val="uk-UA"/>
              </w:rPr>
              <w:t>Завдання</w:t>
            </w:r>
            <w:r w:rsidRPr="002F3F4F">
              <w:rPr>
                <w:rFonts w:ascii="Times New Roman" w:eastAsia="Calibri" w:hAnsi="Times New Roman" w:cs="Times New Roman"/>
                <w:b/>
                <w:sz w:val="28"/>
                <w:szCs w:val="28"/>
                <w:lang w:val="uk-UA"/>
              </w:rPr>
              <w:t xml:space="preserve"> </w:t>
            </w:r>
            <w:r w:rsidRPr="002F3F4F">
              <w:rPr>
                <w:rFonts w:ascii="Times New Roman" w:eastAsia="Calibri" w:hAnsi="Times New Roman" w:cs="Times New Roman"/>
                <w:b/>
                <w:sz w:val="24"/>
                <w:szCs w:val="24"/>
                <w:lang w:val="uk-UA"/>
              </w:rPr>
              <w:t>«</w:t>
            </w:r>
            <w:proofErr w:type="spellStart"/>
            <w:r w:rsidRPr="002F3F4F">
              <w:rPr>
                <w:rFonts w:ascii="Times New Roman" w:eastAsia="Times New Roman" w:hAnsi="Times New Roman" w:cs="Times New Roman"/>
                <w:b/>
                <w:sz w:val="24"/>
                <w:szCs w:val="24"/>
                <w:lang w:eastAsia="ru-RU"/>
              </w:rPr>
              <w:t>Забезпечення</w:t>
            </w:r>
            <w:proofErr w:type="spellEnd"/>
            <w:r w:rsidRPr="002F3F4F">
              <w:rPr>
                <w:rFonts w:ascii="Times New Roman" w:eastAsia="Times New Roman" w:hAnsi="Times New Roman" w:cs="Times New Roman"/>
                <w:b/>
                <w:sz w:val="24"/>
                <w:szCs w:val="24"/>
                <w:lang w:eastAsia="ru-RU"/>
              </w:rPr>
              <w:t xml:space="preserve"> </w:t>
            </w:r>
            <w:proofErr w:type="spellStart"/>
            <w:r w:rsidRPr="002F3F4F">
              <w:rPr>
                <w:rFonts w:ascii="Times New Roman" w:eastAsia="Times New Roman" w:hAnsi="Times New Roman" w:cs="Times New Roman"/>
                <w:b/>
                <w:sz w:val="24"/>
                <w:szCs w:val="24"/>
                <w:lang w:eastAsia="ru-RU"/>
              </w:rPr>
              <w:t>утримання</w:t>
            </w:r>
            <w:proofErr w:type="spellEnd"/>
            <w:r w:rsidRPr="002F3F4F">
              <w:rPr>
                <w:rFonts w:ascii="Times New Roman" w:eastAsia="Times New Roman" w:hAnsi="Times New Roman" w:cs="Times New Roman"/>
                <w:b/>
                <w:sz w:val="24"/>
                <w:szCs w:val="24"/>
                <w:lang w:eastAsia="ru-RU"/>
              </w:rPr>
              <w:t xml:space="preserve"> на </w:t>
            </w:r>
            <w:proofErr w:type="spellStart"/>
            <w:r w:rsidRPr="002F3F4F">
              <w:rPr>
                <w:rFonts w:ascii="Times New Roman" w:eastAsia="Times New Roman" w:hAnsi="Times New Roman" w:cs="Times New Roman"/>
                <w:b/>
                <w:sz w:val="24"/>
                <w:szCs w:val="24"/>
                <w:lang w:eastAsia="ru-RU"/>
              </w:rPr>
              <w:t>належному</w:t>
            </w:r>
            <w:proofErr w:type="spellEnd"/>
            <w:r w:rsidRPr="002F3F4F">
              <w:rPr>
                <w:rFonts w:ascii="Times New Roman" w:eastAsia="Times New Roman" w:hAnsi="Times New Roman" w:cs="Times New Roman"/>
                <w:b/>
                <w:sz w:val="24"/>
                <w:szCs w:val="24"/>
                <w:lang w:eastAsia="ru-RU"/>
              </w:rPr>
              <w:t xml:space="preserve"> </w:t>
            </w:r>
            <w:proofErr w:type="spellStart"/>
            <w:r w:rsidRPr="002F3F4F">
              <w:rPr>
                <w:rFonts w:ascii="Times New Roman" w:eastAsia="Times New Roman" w:hAnsi="Times New Roman" w:cs="Times New Roman"/>
                <w:b/>
                <w:sz w:val="24"/>
                <w:szCs w:val="24"/>
                <w:lang w:eastAsia="ru-RU"/>
              </w:rPr>
              <w:t>рівні</w:t>
            </w:r>
            <w:proofErr w:type="spellEnd"/>
            <w:r w:rsidRPr="002F3F4F">
              <w:rPr>
                <w:rFonts w:ascii="Times New Roman" w:eastAsia="Times New Roman" w:hAnsi="Times New Roman" w:cs="Times New Roman"/>
                <w:b/>
                <w:sz w:val="24"/>
                <w:szCs w:val="24"/>
                <w:lang w:eastAsia="ru-RU"/>
              </w:rPr>
              <w:t xml:space="preserve"> благоустрою </w:t>
            </w:r>
            <w:proofErr w:type="spellStart"/>
            <w:r w:rsidRPr="002F3F4F">
              <w:rPr>
                <w:rFonts w:ascii="Times New Roman" w:eastAsia="Times New Roman" w:hAnsi="Times New Roman" w:cs="Times New Roman"/>
                <w:b/>
                <w:sz w:val="24"/>
                <w:szCs w:val="24"/>
                <w:lang w:eastAsia="ru-RU"/>
              </w:rPr>
              <w:t>території</w:t>
            </w:r>
            <w:proofErr w:type="spellEnd"/>
            <w:r w:rsidRPr="002F3F4F">
              <w:rPr>
                <w:rFonts w:ascii="Times New Roman" w:eastAsia="Times New Roman" w:hAnsi="Times New Roman" w:cs="Times New Roman"/>
                <w:b/>
                <w:sz w:val="24"/>
                <w:szCs w:val="24"/>
                <w:lang w:eastAsia="ru-RU"/>
              </w:rPr>
              <w:t xml:space="preserve"> </w:t>
            </w:r>
            <w:proofErr w:type="spellStart"/>
            <w:r w:rsidRPr="002F3F4F">
              <w:rPr>
                <w:rFonts w:ascii="Times New Roman" w:eastAsia="Times New Roman" w:hAnsi="Times New Roman" w:cs="Times New Roman"/>
                <w:b/>
                <w:sz w:val="24"/>
                <w:szCs w:val="24"/>
                <w:lang w:eastAsia="ru-RU"/>
              </w:rPr>
              <w:t>громади</w:t>
            </w:r>
            <w:proofErr w:type="spellEnd"/>
            <w:r w:rsidRPr="002F3F4F">
              <w:rPr>
                <w:rFonts w:ascii="Times New Roman" w:eastAsia="Calibri" w:hAnsi="Times New Roman" w:cs="Times New Roman"/>
                <w:b/>
                <w:sz w:val="24"/>
                <w:szCs w:val="24"/>
                <w:lang w:val="uk-UA"/>
              </w:rPr>
              <w:t>»:</w:t>
            </w:r>
          </w:p>
          <w:p w:rsidR="002F3F4F" w:rsidRPr="002F3F4F" w:rsidRDefault="002F3F4F" w:rsidP="002F3F4F">
            <w:pPr>
              <w:spacing w:after="160" w:line="259" w:lineRule="auto"/>
              <w:ind w:firstLine="709"/>
              <w:jc w:val="both"/>
              <w:rPr>
                <w:rFonts w:ascii="Times New Roman" w:eastAsia="Calibri" w:hAnsi="Times New Roman" w:cs="Times New Roman"/>
                <w:sz w:val="24"/>
                <w:szCs w:val="24"/>
                <w:lang w:val="uk-UA"/>
              </w:rPr>
            </w:pPr>
            <w:r w:rsidRPr="002F3F4F">
              <w:rPr>
                <w:rFonts w:ascii="Times New Roman" w:eastAsia="Calibri" w:hAnsi="Times New Roman" w:cs="Times New Roman"/>
                <w:sz w:val="24"/>
                <w:szCs w:val="24"/>
                <w:lang w:val="uk-UA"/>
              </w:rPr>
              <w:t>Відповідно до розрахунків порівняльного аналізу ефективності бюджетної програми «</w:t>
            </w:r>
            <w:r w:rsidRPr="002F3F4F">
              <w:rPr>
                <w:rFonts w:ascii="Times New Roman" w:hAnsi="Times New Roman" w:cs="Times New Roman"/>
                <w:sz w:val="24"/>
                <w:szCs w:val="24"/>
                <w:lang w:val="uk-UA"/>
              </w:rPr>
              <w:t>Організація благоустрою населених пунктів</w:t>
            </w:r>
            <w:r w:rsidRPr="002F3F4F">
              <w:rPr>
                <w:rFonts w:ascii="Times New Roman" w:eastAsia="Calibri" w:hAnsi="Times New Roman" w:cs="Times New Roman"/>
                <w:sz w:val="24"/>
                <w:szCs w:val="24"/>
                <w:lang w:val="uk-UA"/>
              </w:rPr>
              <w:t xml:space="preserve">» отримано кінцевий показник ефективності бюджетної програми, який становить </w:t>
            </w:r>
            <w:r w:rsidR="00EC37FA">
              <w:rPr>
                <w:rFonts w:ascii="Times New Roman" w:eastAsia="Calibri" w:hAnsi="Times New Roman" w:cs="Times New Roman"/>
                <w:sz w:val="24"/>
                <w:szCs w:val="24"/>
                <w:lang w:val="uk-UA"/>
              </w:rPr>
              <w:t>237,2</w:t>
            </w:r>
            <w:r w:rsidRPr="002F3F4F">
              <w:rPr>
                <w:rFonts w:ascii="Times New Roman" w:eastAsia="Calibri" w:hAnsi="Times New Roman" w:cs="Times New Roman"/>
                <w:sz w:val="24"/>
                <w:szCs w:val="24"/>
                <w:lang w:val="uk-UA"/>
              </w:rPr>
              <w:t xml:space="preserve"> бал</w:t>
            </w:r>
            <w:r>
              <w:rPr>
                <w:rFonts w:ascii="Times New Roman" w:eastAsia="Calibri" w:hAnsi="Times New Roman" w:cs="Times New Roman"/>
                <w:sz w:val="24"/>
                <w:szCs w:val="24"/>
                <w:lang w:val="uk-UA"/>
              </w:rPr>
              <w:t>ів</w:t>
            </w:r>
            <w:r w:rsidRPr="002F3F4F">
              <w:rPr>
                <w:rFonts w:ascii="Times New Roman" w:eastAsia="Calibri" w:hAnsi="Times New Roman" w:cs="Times New Roman"/>
                <w:sz w:val="24"/>
                <w:szCs w:val="24"/>
                <w:lang w:val="uk-UA"/>
              </w:rPr>
              <w:t>. Відповідно до шкали оцінки ефективності бюджетної програми бюджетна програма «</w:t>
            </w:r>
            <w:r w:rsidRPr="002F3F4F">
              <w:rPr>
                <w:rFonts w:ascii="Times New Roman" w:hAnsi="Times New Roman" w:cs="Times New Roman"/>
                <w:sz w:val="24"/>
                <w:szCs w:val="24"/>
                <w:lang w:val="uk-UA"/>
              </w:rPr>
              <w:t>Організація благоустрою населених пунктів</w:t>
            </w:r>
            <w:r w:rsidRPr="002F3F4F">
              <w:rPr>
                <w:rFonts w:ascii="Times New Roman" w:eastAsia="Calibri" w:hAnsi="Times New Roman" w:cs="Times New Roman"/>
                <w:sz w:val="24"/>
                <w:szCs w:val="24"/>
                <w:lang w:val="uk-UA"/>
              </w:rPr>
              <w:t xml:space="preserve">»  має </w:t>
            </w:r>
            <w:r w:rsidR="00EC37FA">
              <w:rPr>
                <w:rFonts w:ascii="Times New Roman" w:eastAsia="Calibri" w:hAnsi="Times New Roman" w:cs="Times New Roman"/>
                <w:sz w:val="24"/>
                <w:szCs w:val="24"/>
                <w:lang w:val="uk-UA"/>
              </w:rPr>
              <w:t>високу</w:t>
            </w:r>
            <w:r w:rsidRPr="002F3F4F">
              <w:rPr>
                <w:rFonts w:ascii="Times New Roman" w:eastAsia="Calibri" w:hAnsi="Times New Roman" w:cs="Times New Roman"/>
                <w:sz w:val="24"/>
                <w:szCs w:val="24"/>
                <w:lang w:val="uk-UA"/>
              </w:rPr>
              <w:t xml:space="preserve"> ефективні</w:t>
            </w:r>
            <w:r w:rsidR="00BD7F56">
              <w:rPr>
                <w:rFonts w:ascii="Times New Roman" w:eastAsia="Calibri" w:hAnsi="Times New Roman" w:cs="Times New Roman"/>
                <w:sz w:val="24"/>
                <w:szCs w:val="24"/>
                <w:lang w:val="uk-UA"/>
              </w:rPr>
              <w:t>сть</w:t>
            </w:r>
            <w:r w:rsidR="00C572DF">
              <w:rPr>
                <w:rFonts w:ascii="Times New Roman" w:eastAsia="Calibri" w:hAnsi="Times New Roman" w:cs="Times New Roman"/>
                <w:sz w:val="24"/>
                <w:szCs w:val="24"/>
                <w:lang w:val="uk-UA"/>
              </w:rPr>
              <w:t xml:space="preserve"> бюджетної програми</w:t>
            </w:r>
            <w:r w:rsidR="00BD7F56">
              <w:rPr>
                <w:rFonts w:ascii="Times New Roman" w:eastAsia="Calibri" w:hAnsi="Times New Roman" w:cs="Times New Roman"/>
                <w:sz w:val="24"/>
                <w:szCs w:val="24"/>
                <w:lang w:val="uk-UA"/>
              </w:rPr>
              <w:t>.</w:t>
            </w:r>
            <w:r w:rsidR="00C572DF" w:rsidRPr="00C572DF">
              <w:rPr>
                <w:rFonts w:ascii="Times New Roman" w:eastAsia="Calibri" w:hAnsi="Times New Roman" w:cs="Times New Roman"/>
                <w:sz w:val="24"/>
                <w:szCs w:val="24"/>
                <w:lang w:val="uk-UA"/>
              </w:rPr>
              <w:t xml:space="preserve"> Крім того, за бюджетною програмою досягнуто основної мети програми, виконано основне завдання</w:t>
            </w:r>
            <w:r w:rsidR="00C572DF" w:rsidRPr="002F3F4F">
              <w:rPr>
                <w:rFonts w:ascii="Times New Roman" w:eastAsia="Calibri" w:hAnsi="Times New Roman" w:cs="Times New Roman"/>
                <w:sz w:val="24"/>
                <w:szCs w:val="24"/>
                <w:lang w:val="uk-UA"/>
              </w:rPr>
              <w:t xml:space="preserve"> </w:t>
            </w:r>
            <w:r w:rsidRPr="002F3F4F">
              <w:rPr>
                <w:rFonts w:ascii="Times New Roman" w:eastAsia="Calibri" w:hAnsi="Times New Roman" w:cs="Times New Roman"/>
                <w:sz w:val="24"/>
                <w:szCs w:val="24"/>
                <w:lang w:val="uk-UA"/>
              </w:rPr>
              <w:t>за завданням «</w:t>
            </w:r>
            <w:r w:rsidRPr="002F3F4F">
              <w:rPr>
                <w:rFonts w:ascii="Times New Roman" w:eastAsia="Times New Roman" w:hAnsi="Times New Roman" w:cs="Times New Roman"/>
                <w:sz w:val="24"/>
                <w:szCs w:val="24"/>
                <w:lang w:val="uk-UA" w:eastAsia="ru-RU"/>
              </w:rPr>
              <w:t>Забезпечення утримання на належному рівні благоустрою території громади</w:t>
            </w:r>
            <w:r w:rsidRPr="002F3F4F">
              <w:rPr>
                <w:rFonts w:ascii="Times New Roman" w:eastAsia="Calibri" w:hAnsi="Times New Roman" w:cs="Times New Roman"/>
                <w:sz w:val="24"/>
                <w:szCs w:val="24"/>
                <w:lang w:val="uk-UA"/>
              </w:rPr>
              <w:t xml:space="preserve">» . </w:t>
            </w:r>
          </w:p>
          <w:p w:rsidR="002F3F4F" w:rsidRDefault="002F3F4F" w:rsidP="002F3F4F">
            <w:pPr>
              <w:spacing w:after="160" w:line="259" w:lineRule="auto"/>
              <w:jc w:val="both"/>
              <w:rPr>
                <w:rFonts w:ascii="Times New Roman" w:hAnsi="Times New Roman" w:cs="Times New Roman"/>
                <w:b/>
                <w:sz w:val="24"/>
                <w:szCs w:val="24"/>
                <w:lang w:val="uk-UA"/>
              </w:rPr>
            </w:pPr>
            <w:r w:rsidRPr="002F3F4F">
              <w:rPr>
                <w:rFonts w:ascii="Times New Roman" w:eastAsia="Calibri" w:hAnsi="Times New Roman" w:cs="Times New Roman"/>
                <w:b/>
                <w:sz w:val="24"/>
                <w:szCs w:val="24"/>
                <w:lang w:val="uk-UA"/>
              </w:rPr>
              <w:t>Завдання</w:t>
            </w:r>
            <w:r w:rsidRPr="002F3F4F">
              <w:rPr>
                <w:rFonts w:ascii="Times New Roman" w:eastAsia="Calibri" w:hAnsi="Times New Roman" w:cs="Times New Roman"/>
                <w:b/>
                <w:sz w:val="28"/>
                <w:szCs w:val="28"/>
                <w:lang w:val="uk-UA"/>
              </w:rPr>
              <w:t xml:space="preserve"> </w:t>
            </w:r>
            <w:r w:rsidRPr="002F3F4F">
              <w:rPr>
                <w:rFonts w:ascii="Times New Roman" w:eastAsia="Calibri" w:hAnsi="Times New Roman" w:cs="Times New Roman"/>
                <w:b/>
                <w:sz w:val="24"/>
                <w:szCs w:val="24"/>
                <w:lang w:val="uk-UA"/>
              </w:rPr>
              <w:t>«</w:t>
            </w:r>
            <w:proofErr w:type="spellStart"/>
            <w:r w:rsidRPr="001B0920">
              <w:rPr>
                <w:rFonts w:ascii="Times New Roman" w:eastAsia="Times New Roman" w:hAnsi="Times New Roman" w:cs="Times New Roman"/>
                <w:b/>
                <w:sz w:val="24"/>
                <w:szCs w:val="24"/>
                <w:lang w:eastAsia="ru-RU"/>
              </w:rPr>
              <w:t>Забезпечення</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вуличного</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освітлення</w:t>
            </w:r>
            <w:proofErr w:type="spellEnd"/>
            <w:r w:rsidRPr="001B0920">
              <w:rPr>
                <w:rFonts w:ascii="Times New Roman" w:eastAsia="Times New Roman" w:hAnsi="Times New Roman" w:cs="Times New Roman"/>
                <w:b/>
                <w:sz w:val="24"/>
                <w:szCs w:val="24"/>
                <w:lang w:eastAsia="ru-RU"/>
              </w:rPr>
              <w:t xml:space="preserve"> та </w:t>
            </w:r>
            <w:proofErr w:type="spellStart"/>
            <w:r w:rsidRPr="001B0920">
              <w:rPr>
                <w:rFonts w:ascii="Times New Roman" w:eastAsia="Times New Roman" w:hAnsi="Times New Roman" w:cs="Times New Roman"/>
                <w:b/>
                <w:sz w:val="24"/>
                <w:szCs w:val="24"/>
                <w:lang w:eastAsia="ru-RU"/>
              </w:rPr>
              <w:t>утримання</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його</w:t>
            </w:r>
            <w:proofErr w:type="spellEnd"/>
            <w:r w:rsidRPr="001B0920">
              <w:rPr>
                <w:rFonts w:ascii="Times New Roman" w:eastAsia="Times New Roman" w:hAnsi="Times New Roman" w:cs="Times New Roman"/>
                <w:b/>
                <w:sz w:val="24"/>
                <w:szCs w:val="24"/>
                <w:lang w:eastAsia="ru-RU"/>
              </w:rPr>
              <w:t xml:space="preserve"> в </w:t>
            </w:r>
            <w:proofErr w:type="spellStart"/>
            <w:r w:rsidRPr="001B0920">
              <w:rPr>
                <w:rFonts w:ascii="Times New Roman" w:eastAsia="Times New Roman" w:hAnsi="Times New Roman" w:cs="Times New Roman"/>
                <w:b/>
                <w:sz w:val="24"/>
                <w:szCs w:val="24"/>
                <w:lang w:eastAsia="ru-RU"/>
              </w:rPr>
              <w:t>належному</w:t>
            </w:r>
            <w:proofErr w:type="spellEnd"/>
            <w:r w:rsidRPr="001B0920">
              <w:rPr>
                <w:rFonts w:ascii="Times New Roman" w:eastAsia="Times New Roman" w:hAnsi="Times New Roman" w:cs="Times New Roman"/>
                <w:b/>
                <w:sz w:val="24"/>
                <w:szCs w:val="24"/>
                <w:lang w:eastAsia="ru-RU"/>
              </w:rPr>
              <w:t xml:space="preserve"> </w:t>
            </w:r>
            <w:proofErr w:type="spellStart"/>
            <w:r w:rsidRPr="001B0920">
              <w:rPr>
                <w:rFonts w:ascii="Times New Roman" w:eastAsia="Times New Roman" w:hAnsi="Times New Roman" w:cs="Times New Roman"/>
                <w:b/>
                <w:sz w:val="24"/>
                <w:szCs w:val="24"/>
                <w:lang w:eastAsia="ru-RU"/>
              </w:rPr>
              <w:t>стані</w:t>
            </w:r>
            <w:proofErr w:type="spellEnd"/>
            <w:r w:rsidRPr="001B0920">
              <w:rPr>
                <w:rFonts w:ascii="Times New Roman" w:hAnsi="Times New Roman" w:cs="Times New Roman"/>
                <w:b/>
                <w:sz w:val="24"/>
                <w:szCs w:val="24"/>
                <w:lang w:val="uk-UA"/>
              </w:rPr>
              <w:t>»</w:t>
            </w:r>
          </w:p>
          <w:p w:rsidR="002F3F4F" w:rsidRPr="002F3F4F" w:rsidRDefault="002F3F4F" w:rsidP="00C572DF">
            <w:pPr>
              <w:spacing w:after="160" w:line="259" w:lineRule="auto"/>
              <w:ind w:firstLine="709"/>
              <w:jc w:val="both"/>
              <w:rPr>
                <w:rFonts w:ascii="Times New Roman" w:hAnsi="Times New Roman" w:cs="Times New Roman"/>
                <w:sz w:val="24"/>
                <w:szCs w:val="24"/>
                <w:lang w:val="uk-UA"/>
              </w:rPr>
            </w:pPr>
            <w:r w:rsidRPr="002F3F4F">
              <w:rPr>
                <w:rFonts w:ascii="Times New Roman" w:eastAsia="Calibri" w:hAnsi="Times New Roman" w:cs="Times New Roman"/>
                <w:sz w:val="24"/>
                <w:szCs w:val="24"/>
                <w:lang w:val="uk-UA"/>
              </w:rPr>
              <w:t>Відповідно до розрахунків порівняльного аналізу ефективності бюджетної програми «</w:t>
            </w:r>
            <w:r w:rsidRPr="002F3F4F">
              <w:rPr>
                <w:rFonts w:ascii="Times New Roman" w:hAnsi="Times New Roman" w:cs="Times New Roman"/>
                <w:sz w:val="24"/>
                <w:szCs w:val="24"/>
                <w:lang w:val="uk-UA"/>
              </w:rPr>
              <w:t>Організація благоустрою населених пунктів</w:t>
            </w:r>
            <w:r w:rsidRPr="002F3F4F">
              <w:rPr>
                <w:rFonts w:ascii="Times New Roman" w:eastAsia="Calibri" w:hAnsi="Times New Roman" w:cs="Times New Roman"/>
                <w:sz w:val="24"/>
                <w:szCs w:val="24"/>
                <w:lang w:val="uk-UA"/>
              </w:rPr>
              <w:t xml:space="preserve">» </w:t>
            </w:r>
            <w:r w:rsidR="00EC37FA">
              <w:rPr>
                <w:rFonts w:ascii="Times New Roman" w:eastAsia="Calibri" w:hAnsi="Times New Roman" w:cs="Times New Roman"/>
                <w:sz w:val="24"/>
                <w:szCs w:val="24"/>
                <w:lang w:val="uk-UA"/>
              </w:rPr>
              <w:t xml:space="preserve"> за з</w:t>
            </w:r>
            <w:r w:rsidR="00EC37FA" w:rsidRPr="00EC37FA">
              <w:rPr>
                <w:rFonts w:ascii="Times New Roman" w:eastAsia="Calibri" w:hAnsi="Times New Roman" w:cs="Times New Roman"/>
                <w:sz w:val="24"/>
                <w:szCs w:val="24"/>
                <w:lang w:val="uk-UA"/>
              </w:rPr>
              <w:t>авдання</w:t>
            </w:r>
            <w:r w:rsidR="00EC37FA">
              <w:rPr>
                <w:rFonts w:ascii="Times New Roman" w:eastAsia="Calibri" w:hAnsi="Times New Roman" w:cs="Times New Roman"/>
                <w:sz w:val="24"/>
                <w:szCs w:val="24"/>
                <w:lang w:val="uk-UA"/>
              </w:rPr>
              <w:t>м</w:t>
            </w:r>
            <w:r w:rsidR="00EC37FA" w:rsidRPr="00EC37FA">
              <w:rPr>
                <w:rFonts w:ascii="Times New Roman" w:eastAsia="Calibri" w:hAnsi="Times New Roman" w:cs="Times New Roman"/>
                <w:sz w:val="24"/>
                <w:szCs w:val="24"/>
                <w:lang w:val="uk-UA"/>
              </w:rPr>
              <w:t xml:space="preserve"> «Забезпечення вуличного освітлення та утримання його в належному стані»</w:t>
            </w:r>
            <w:r w:rsidR="00EC37FA">
              <w:rPr>
                <w:rFonts w:ascii="Times New Roman" w:eastAsia="Calibri" w:hAnsi="Times New Roman" w:cs="Times New Roman"/>
                <w:sz w:val="24"/>
                <w:szCs w:val="24"/>
                <w:lang w:val="uk-UA"/>
              </w:rPr>
              <w:t xml:space="preserve"> </w:t>
            </w:r>
            <w:r w:rsidRPr="002F3F4F">
              <w:rPr>
                <w:rFonts w:ascii="Times New Roman" w:eastAsia="Calibri" w:hAnsi="Times New Roman" w:cs="Times New Roman"/>
                <w:sz w:val="24"/>
                <w:szCs w:val="24"/>
                <w:lang w:val="uk-UA"/>
              </w:rPr>
              <w:t xml:space="preserve">отримано кінцевий показник ефективності бюджетної програми, який становить </w:t>
            </w:r>
            <w:r w:rsidR="00EC37FA">
              <w:rPr>
                <w:rFonts w:ascii="Times New Roman" w:eastAsia="Calibri" w:hAnsi="Times New Roman" w:cs="Times New Roman"/>
                <w:sz w:val="24"/>
                <w:szCs w:val="24"/>
                <w:lang w:val="uk-UA"/>
              </w:rPr>
              <w:t>49</w:t>
            </w:r>
            <w:r w:rsidRPr="002F3F4F">
              <w:rPr>
                <w:rFonts w:ascii="Times New Roman" w:eastAsia="Calibri" w:hAnsi="Times New Roman" w:cs="Times New Roman"/>
                <w:sz w:val="24"/>
                <w:szCs w:val="24"/>
                <w:lang w:val="uk-UA"/>
              </w:rPr>
              <w:t xml:space="preserve"> бал</w:t>
            </w:r>
            <w:r>
              <w:rPr>
                <w:rFonts w:ascii="Times New Roman" w:eastAsia="Calibri" w:hAnsi="Times New Roman" w:cs="Times New Roman"/>
                <w:sz w:val="24"/>
                <w:szCs w:val="24"/>
                <w:lang w:val="uk-UA"/>
              </w:rPr>
              <w:t>ів</w:t>
            </w:r>
            <w:r w:rsidRPr="002F3F4F">
              <w:rPr>
                <w:rFonts w:ascii="Times New Roman" w:eastAsia="Calibri" w:hAnsi="Times New Roman" w:cs="Times New Roman"/>
                <w:sz w:val="24"/>
                <w:szCs w:val="24"/>
                <w:lang w:val="uk-UA"/>
              </w:rPr>
              <w:t>. Відповідно до шкали оцінки ефективності бюджетної програми бюджетна програма «</w:t>
            </w:r>
            <w:r w:rsidRPr="002F3F4F">
              <w:rPr>
                <w:rFonts w:ascii="Times New Roman" w:hAnsi="Times New Roman" w:cs="Times New Roman"/>
                <w:sz w:val="24"/>
                <w:szCs w:val="24"/>
                <w:lang w:val="uk-UA"/>
              </w:rPr>
              <w:t>Організація благоустрою населених пунктів</w:t>
            </w:r>
            <w:r w:rsidRPr="002F3F4F">
              <w:rPr>
                <w:rFonts w:ascii="Times New Roman" w:eastAsia="Calibri" w:hAnsi="Times New Roman" w:cs="Times New Roman"/>
                <w:sz w:val="24"/>
                <w:szCs w:val="24"/>
                <w:lang w:val="uk-UA"/>
              </w:rPr>
              <w:t xml:space="preserve">»  має </w:t>
            </w:r>
            <w:r w:rsidR="00EC37FA">
              <w:rPr>
                <w:rFonts w:ascii="Times New Roman" w:eastAsia="Calibri" w:hAnsi="Times New Roman" w:cs="Times New Roman"/>
                <w:sz w:val="24"/>
                <w:szCs w:val="24"/>
                <w:lang w:val="uk-UA"/>
              </w:rPr>
              <w:t>низьку</w:t>
            </w:r>
            <w:r w:rsidRPr="002F3F4F">
              <w:rPr>
                <w:rFonts w:ascii="Times New Roman" w:eastAsia="Calibri" w:hAnsi="Times New Roman" w:cs="Times New Roman"/>
                <w:sz w:val="24"/>
                <w:szCs w:val="24"/>
                <w:lang w:val="uk-UA"/>
              </w:rPr>
              <w:t xml:space="preserve"> ефективні</w:t>
            </w:r>
            <w:r w:rsidR="00BD7F56">
              <w:rPr>
                <w:rFonts w:ascii="Times New Roman" w:eastAsia="Calibri" w:hAnsi="Times New Roman" w:cs="Times New Roman"/>
                <w:sz w:val="24"/>
                <w:szCs w:val="24"/>
                <w:lang w:val="uk-UA"/>
              </w:rPr>
              <w:t>сть</w:t>
            </w:r>
            <w:r w:rsidRPr="002F3F4F">
              <w:rPr>
                <w:rFonts w:ascii="Times New Roman" w:eastAsia="Calibri" w:hAnsi="Times New Roman" w:cs="Times New Roman"/>
                <w:sz w:val="24"/>
                <w:szCs w:val="24"/>
                <w:lang w:val="uk-UA"/>
              </w:rPr>
              <w:t xml:space="preserve"> бюджетної програми</w:t>
            </w:r>
            <w:r w:rsidR="00BD7F56">
              <w:rPr>
                <w:rFonts w:ascii="Times New Roman" w:eastAsia="Calibri" w:hAnsi="Times New Roman" w:cs="Times New Roman"/>
                <w:sz w:val="24"/>
                <w:szCs w:val="24"/>
                <w:lang w:val="uk-UA"/>
              </w:rPr>
              <w:t>.</w:t>
            </w:r>
            <w:r w:rsidR="00C572DF" w:rsidRPr="00C572DF">
              <w:rPr>
                <w:rFonts w:ascii="Times New Roman" w:eastAsia="Calibri" w:hAnsi="Times New Roman" w:cs="Times New Roman"/>
                <w:sz w:val="24"/>
                <w:szCs w:val="24"/>
                <w:lang w:val="uk-UA"/>
              </w:rPr>
              <w:t xml:space="preserve"> Крім того, за бюджетною програмою досягнуто основної мети програми, виконано основне завдання</w:t>
            </w:r>
            <w:r w:rsidRPr="002F3F4F">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забезпечен</w:t>
            </w:r>
            <w:proofErr w:type="spellEnd"/>
            <w:r>
              <w:rPr>
                <w:rFonts w:ascii="Times New Roman" w:eastAsia="Times New Roman" w:hAnsi="Times New Roman" w:cs="Times New Roman"/>
                <w:sz w:val="24"/>
                <w:szCs w:val="24"/>
                <w:lang w:val="uk-UA" w:eastAsia="ru-RU"/>
              </w:rPr>
              <w:t>ня</w:t>
            </w:r>
            <w:r w:rsidRPr="002F3F4F">
              <w:rPr>
                <w:rFonts w:ascii="Times New Roman" w:eastAsia="Times New Roman" w:hAnsi="Times New Roman" w:cs="Times New Roman"/>
                <w:sz w:val="24"/>
                <w:szCs w:val="24"/>
                <w:lang w:eastAsia="ru-RU"/>
              </w:rPr>
              <w:t xml:space="preserve"> </w:t>
            </w:r>
            <w:proofErr w:type="spellStart"/>
            <w:r w:rsidRPr="002F3F4F">
              <w:rPr>
                <w:rFonts w:ascii="Times New Roman" w:eastAsia="Times New Roman" w:hAnsi="Times New Roman" w:cs="Times New Roman"/>
                <w:sz w:val="24"/>
                <w:szCs w:val="24"/>
                <w:lang w:eastAsia="ru-RU"/>
              </w:rPr>
              <w:t>вуличного</w:t>
            </w:r>
            <w:proofErr w:type="spellEnd"/>
            <w:r w:rsidRPr="002F3F4F">
              <w:rPr>
                <w:rFonts w:ascii="Times New Roman" w:eastAsia="Times New Roman" w:hAnsi="Times New Roman" w:cs="Times New Roman"/>
                <w:sz w:val="24"/>
                <w:szCs w:val="24"/>
                <w:lang w:eastAsia="ru-RU"/>
              </w:rPr>
              <w:t xml:space="preserve"> </w:t>
            </w:r>
            <w:proofErr w:type="spellStart"/>
            <w:r w:rsidRPr="002F3F4F">
              <w:rPr>
                <w:rFonts w:ascii="Times New Roman" w:eastAsia="Times New Roman" w:hAnsi="Times New Roman" w:cs="Times New Roman"/>
                <w:sz w:val="24"/>
                <w:szCs w:val="24"/>
                <w:lang w:eastAsia="ru-RU"/>
              </w:rPr>
              <w:t>освітлення</w:t>
            </w:r>
            <w:proofErr w:type="spellEnd"/>
            <w:r w:rsidRPr="002F3F4F">
              <w:rPr>
                <w:rFonts w:ascii="Times New Roman" w:eastAsia="Times New Roman" w:hAnsi="Times New Roman" w:cs="Times New Roman"/>
                <w:sz w:val="24"/>
                <w:szCs w:val="24"/>
                <w:lang w:eastAsia="ru-RU"/>
              </w:rPr>
              <w:t xml:space="preserve"> та </w:t>
            </w:r>
            <w:proofErr w:type="spellStart"/>
            <w:r w:rsidRPr="002F3F4F">
              <w:rPr>
                <w:rFonts w:ascii="Times New Roman" w:eastAsia="Times New Roman" w:hAnsi="Times New Roman" w:cs="Times New Roman"/>
                <w:sz w:val="24"/>
                <w:szCs w:val="24"/>
                <w:lang w:eastAsia="ru-RU"/>
              </w:rPr>
              <w:t>утримання</w:t>
            </w:r>
            <w:proofErr w:type="spellEnd"/>
            <w:r w:rsidRPr="002F3F4F">
              <w:rPr>
                <w:rFonts w:ascii="Times New Roman" w:eastAsia="Times New Roman" w:hAnsi="Times New Roman" w:cs="Times New Roman"/>
                <w:sz w:val="24"/>
                <w:szCs w:val="24"/>
                <w:lang w:eastAsia="ru-RU"/>
              </w:rPr>
              <w:t xml:space="preserve"> </w:t>
            </w:r>
            <w:proofErr w:type="spellStart"/>
            <w:r w:rsidRPr="002F3F4F">
              <w:rPr>
                <w:rFonts w:ascii="Times New Roman" w:eastAsia="Times New Roman" w:hAnsi="Times New Roman" w:cs="Times New Roman"/>
                <w:sz w:val="24"/>
                <w:szCs w:val="24"/>
                <w:lang w:eastAsia="ru-RU"/>
              </w:rPr>
              <w:t>його</w:t>
            </w:r>
            <w:proofErr w:type="spellEnd"/>
            <w:r w:rsidRPr="002F3F4F">
              <w:rPr>
                <w:rFonts w:ascii="Times New Roman" w:eastAsia="Times New Roman" w:hAnsi="Times New Roman" w:cs="Times New Roman"/>
                <w:sz w:val="24"/>
                <w:szCs w:val="24"/>
                <w:lang w:eastAsia="ru-RU"/>
              </w:rPr>
              <w:t xml:space="preserve"> в </w:t>
            </w:r>
            <w:proofErr w:type="spellStart"/>
            <w:r w:rsidRPr="002F3F4F">
              <w:rPr>
                <w:rFonts w:ascii="Times New Roman" w:eastAsia="Times New Roman" w:hAnsi="Times New Roman" w:cs="Times New Roman"/>
                <w:sz w:val="24"/>
                <w:szCs w:val="24"/>
                <w:lang w:eastAsia="ru-RU"/>
              </w:rPr>
              <w:t>належному</w:t>
            </w:r>
            <w:proofErr w:type="spellEnd"/>
            <w:r w:rsidRPr="002F3F4F">
              <w:rPr>
                <w:rFonts w:ascii="Times New Roman" w:eastAsia="Times New Roman" w:hAnsi="Times New Roman" w:cs="Times New Roman"/>
                <w:sz w:val="24"/>
                <w:szCs w:val="24"/>
                <w:lang w:eastAsia="ru-RU"/>
              </w:rPr>
              <w:t xml:space="preserve"> </w:t>
            </w:r>
            <w:proofErr w:type="spellStart"/>
            <w:r w:rsidRPr="002F3F4F">
              <w:rPr>
                <w:rFonts w:ascii="Times New Roman" w:eastAsia="Times New Roman" w:hAnsi="Times New Roman" w:cs="Times New Roman"/>
                <w:sz w:val="24"/>
                <w:szCs w:val="24"/>
                <w:lang w:eastAsia="ru-RU"/>
              </w:rPr>
              <w:t>стані</w:t>
            </w:r>
            <w:proofErr w:type="spellEnd"/>
          </w:p>
          <w:p w:rsidR="002D23EA" w:rsidRDefault="002F3F4F" w:rsidP="002D23EA">
            <w:pPr>
              <w:spacing w:after="160" w:line="259" w:lineRule="auto"/>
              <w:jc w:val="both"/>
              <w:rPr>
                <w:rFonts w:ascii="Times New Roman" w:eastAsia="Calibri" w:hAnsi="Times New Roman" w:cs="Times New Roman"/>
                <w:b/>
                <w:sz w:val="24"/>
                <w:szCs w:val="24"/>
                <w:lang w:val="uk-UA"/>
              </w:rPr>
            </w:pPr>
            <w:r w:rsidRPr="002F3F4F">
              <w:rPr>
                <w:rFonts w:ascii="Times New Roman" w:eastAsia="Calibri" w:hAnsi="Times New Roman" w:cs="Times New Roman"/>
                <w:b/>
                <w:sz w:val="24"/>
                <w:szCs w:val="24"/>
                <w:lang w:val="uk-UA"/>
              </w:rPr>
              <w:t>Завдання «Забезпечення реалізації проєкту-переможця Громадського бюджету (бюджету участі) Степанківської сільської територіальної громади»</w:t>
            </w:r>
          </w:p>
          <w:p w:rsidR="005F5F84" w:rsidRPr="002F3F4F" w:rsidRDefault="002D23EA" w:rsidP="002D23EA">
            <w:pPr>
              <w:spacing w:after="160" w:line="259"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        </w:t>
            </w:r>
            <w:r w:rsidR="002F3F4F" w:rsidRPr="002F3F4F">
              <w:rPr>
                <w:rFonts w:ascii="Times New Roman" w:eastAsia="Calibri" w:hAnsi="Times New Roman" w:cs="Times New Roman"/>
                <w:sz w:val="24"/>
                <w:szCs w:val="24"/>
                <w:lang w:val="uk-UA"/>
              </w:rPr>
              <w:t xml:space="preserve"> Відповідно до розрахунків порівняльного аналізу ефективності бюджетної програми</w:t>
            </w:r>
            <w:r w:rsidR="00EC37FA">
              <w:rPr>
                <w:rFonts w:ascii="Times New Roman" w:eastAsia="Calibri" w:hAnsi="Times New Roman" w:cs="Times New Roman"/>
                <w:sz w:val="24"/>
                <w:szCs w:val="24"/>
                <w:lang w:val="uk-UA"/>
              </w:rPr>
              <w:t xml:space="preserve"> за завданням</w:t>
            </w:r>
            <w:r w:rsidR="002F3F4F" w:rsidRPr="002F3F4F">
              <w:rPr>
                <w:rFonts w:ascii="Times New Roman" w:eastAsia="Calibri" w:hAnsi="Times New Roman" w:cs="Times New Roman"/>
                <w:sz w:val="24"/>
                <w:szCs w:val="24"/>
                <w:lang w:val="uk-UA"/>
              </w:rPr>
              <w:t xml:space="preserve"> </w:t>
            </w:r>
            <w:r w:rsidR="00EC37FA" w:rsidRPr="00EC37FA">
              <w:rPr>
                <w:rFonts w:ascii="Times New Roman" w:eastAsia="Calibri" w:hAnsi="Times New Roman" w:cs="Times New Roman"/>
                <w:sz w:val="24"/>
                <w:szCs w:val="24"/>
                <w:lang w:val="uk-UA"/>
              </w:rPr>
              <w:t>«Забезпечення реалізації проєкту-переможця Громадського бюджету (бюджету участі) Степанківської сільської територіальної громади»</w:t>
            </w:r>
            <w:r w:rsidR="00EC37FA">
              <w:rPr>
                <w:rFonts w:ascii="Times New Roman" w:eastAsia="Calibri" w:hAnsi="Times New Roman" w:cs="Times New Roman"/>
                <w:sz w:val="24"/>
                <w:szCs w:val="24"/>
                <w:lang w:val="uk-UA"/>
              </w:rPr>
              <w:t xml:space="preserve"> </w:t>
            </w:r>
            <w:r w:rsidR="002F3F4F" w:rsidRPr="002F3F4F">
              <w:rPr>
                <w:rFonts w:ascii="Times New Roman" w:eastAsia="Calibri" w:hAnsi="Times New Roman" w:cs="Times New Roman"/>
                <w:sz w:val="24"/>
                <w:szCs w:val="24"/>
                <w:lang w:val="uk-UA"/>
              </w:rPr>
              <w:t xml:space="preserve">отримано кінцевий показник ефективності бюджетної програми, який становить </w:t>
            </w:r>
            <w:r w:rsidR="00EC37FA">
              <w:rPr>
                <w:rFonts w:ascii="Times New Roman" w:eastAsia="Calibri" w:hAnsi="Times New Roman" w:cs="Times New Roman"/>
                <w:sz w:val="24"/>
                <w:szCs w:val="24"/>
                <w:lang w:val="uk-UA"/>
              </w:rPr>
              <w:t>1</w:t>
            </w:r>
            <w:r w:rsidR="00BE049D">
              <w:rPr>
                <w:rFonts w:ascii="Times New Roman" w:eastAsia="Calibri" w:hAnsi="Times New Roman" w:cs="Times New Roman"/>
                <w:sz w:val="24"/>
                <w:szCs w:val="24"/>
                <w:lang w:val="uk-UA"/>
              </w:rPr>
              <w:t>00</w:t>
            </w:r>
            <w:r w:rsidR="002F3F4F" w:rsidRPr="002F3F4F">
              <w:rPr>
                <w:rFonts w:ascii="Times New Roman" w:eastAsia="Calibri" w:hAnsi="Times New Roman" w:cs="Times New Roman"/>
                <w:sz w:val="24"/>
                <w:szCs w:val="24"/>
                <w:lang w:val="uk-UA"/>
              </w:rPr>
              <w:t xml:space="preserve"> бал</w:t>
            </w:r>
            <w:r w:rsidR="00BE049D">
              <w:rPr>
                <w:rFonts w:ascii="Times New Roman" w:eastAsia="Calibri" w:hAnsi="Times New Roman" w:cs="Times New Roman"/>
                <w:sz w:val="24"/>
                <w:szCs w:val="24"/>
                <w:lang w:val="uk-UA"/>
              </w:rPr>
              <w:t>ів</w:t>
            </w:r>
            <w:r w:rsidR="00EC37FA">
              <w:rPr>
                <w:rFonts w:ascii="Times New Roman" w:eastAsia="Calibri" w:hAnsi="Times New Roman" w:cs="Times New Roman"/>
                <w:sz w:val="24"/>
                <w:szCs w:val="24"/>
                <w:lang w:val="uk-UA"/>
              </w:rPr>
              <w:t>,</w:t>
            </w:r>
            <w:r w:rsidR="002F3F4F" w:rsidRPr="002F3F4F">
              <w:rPr>
                <w:rFonts w:ascii="Times New Roman" w:eastAsia="Calibri" w:hAnsi="Times New Roman" w:cs="Times New Roman"/>
                <w:sz w:val="28"/>
                <w:szCs w:val="28"/>
                <w:lang w:val="uk-UA"/>
              </w:rPr>
              <w:t xml:space="preserve"> </w:t>
            </w:r>
            <w:r w:rsidR="001E159B" w:rsidRPr="001E159B">
              <w:rPr>
                <w:rFonts w:ascii="Times New Roman" w:eastAsia="Calibri" w:hAnsi="Times New Roman" w:cs="Times New Roman"/>
                <w:sz w:val="24"/>
                <w:szCs w:val="24"/>
                <w:lang w:val="uk-UA"/>
              </w:rPr>
              <w:t>оскільки касові видатки, які б забезпечили досягнення результативних показників, не проводились, цілей не досягнуто, завдання бюджетної програми не виконанні</w:t>
            </w:r>
            <w:r w:rsidR="00EC37FA">
              <w:rPr>
                <w:rFonts w:ascii="Times New Roman" w:eastAsia="Calibri" w:hAnsi="Times New Roman" w:cs="Times New Roman"/>
                <w:sz w:val="24"/>
                <w:szCs w:val="24"/>
                <w:lang w:val="uk-UA"/>
              </w:rPr>
              <w:t xml:space="preserve"> у 2022 році</w:t>
            </w:r>
            <w:r>
              <w:rPr>
                <w:rFonts w:ascii="Times New Roman" w:eastAsia="Calibri" w:hAnsi="Times New Roman" w:cs="Times New Roman"/>
                <w:sz w:val="24"/>
                <w:szCs w:val="24"/>
                <w:lang w:val="uk-UA"/>
              </w:rPr>
              <w:t xml:space="preserve"> </w:t>
            </w:r>
            <w:r w:rsidRPr="002D23EA">
              <w:rPr>
                <w:rFonts w:ascii="Times New Roman" w:eastAsia="Calibri" w:hAnsi="Times New Roman" w:cs="Times New Roman"/>
                <w:sz w:val="24"/>
                <w:szCs w:val="24"/>
                <w:lang w:val="uk-UA"/>
              </w:rPr>
              <w:t>відповідно до рішення виконавчого комітету Степанківської сільської ради №69 від 26.07.2022 "Про внесення змін до рішення сільської ради від 03.12.2021 №19-02/VІІІ «Про Громадський бюджет (бюджет участі) в Степанківській сільській територіальній громаді на 2022-2023 роки»" не фінансувалось</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A2622D"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679D"/>
    <w:multiLevelType w:val="hybridMultilevel"/>
    <w:tmpl w:val="8064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03C85"/>
    <w:multiLevelType w:val="hybridMultilevel"/>
    <w:tmpl w:val="5F686E30"/>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407F1"/>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54226C3"/>
    <w:multiLevelType w:val="hybridMultilevel"/>
    <w:tmpl w:val="C8C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42629"/>
    <w:rsid w:val="00056B9A"/>
    <w:rsid w:val="000660A7"/>
    <w:rsid w:val="00093218"/>
    <w:rsid w:val="000947D1"/>
    <w:rsid w:val="000A14B6"/>
    <w:rsid w:val="000E0853"/>
    <w:rsid w:val="000F20F3"/>
    <w:rsid w:val="000F31FF"/>
    <w:rsid w:val="0010167E"/>
    <w:rsid w:val="001177EC"/>
    <w:rsid w:val="00132429"/>
    <w:rsid w:val="0013505E"/>
    <w:rsid w:val="001665D4"/>
    <w:rsid w:val="001B0920"/>
    <w:rsid w:val="001C53FA"/>
    <w:rsid w:val="001E159B"/>
    <w:rsid w:val="002543C2"/>
    <w:rsid w:val="002672DB"/>
    <w:rsid w:val="0027648D"/>
    <w:rsid w:val="00281F79"/>
    <w:rsid w:val="002979E1"/>
    <w:rsid w:val="002B2F62"/>
    <w:rsid w:val="002B5DE3"/>
    <w:rsid w:val="002D23EA"/>
    <w:rsid w:val="002D48EB"/>
    <w:rsid w:val="002F3F4F"/>
    <w:rsid w:val="003100C2"/>
    <w:rsid w:val="003105A6"/>
    <w:rsid w:val="0031232E"/>
    <w:rsid w:val="0032673C"/>
    <w:rsid w:val="0034694D"/>
    <w:rsid w:val="00353F2B"/>
    <w:rsid w:val="003630AC"/>
    <w:rsid w:val="00365834"/>
    <w:rsid w:val="00375625"/>
    <w:rsid w:val="003B2842"/>
    <w:rsid w:val="003C0CB8"/>
    <w:rsid w:val="003D78CC"/>
    <w:rsid w:val="003E1405"/>
    <w:rsid w:val="003F1C46"/>
    <w:rsid w:val="003F5E02"/>
    <w:rsid w:val="004059AE"/>
    <w:rsid w:val="0040793C"/>
    <w:rsid w:val="00422825"/>
    <w:rsid w:val="00444125"/>
    <w:rsid w:val="00461543"/>
    <w:rsid w:val="00463F54"/>
    <w:rsid w:val="00472CF7"/>
    <w:rsid w:val="0049778C"/>
    <w:rsid w:val="004B107A"/>
    <w:rsid w:val="004B2347"/>
    <w:rsid w:val="005253B8"/>
    <w:rsid w:val="00546B49"/>
    <w:rsid w:val="00591767"/>
    <w:rsid w:val="005C4807"/>
    <w:rsid w:val="005F5F84"/>
    <w:rsid w:val="0060549C"/>
    <w:rsid w:val="00617E24"/>
    <w:rsid w:val="006512FF"/>
    <w:rsid w:val="00652226"/>
    <w:rsid w:val="00665120"/>
    <w:rsid w:val="0067009E"/>
    <w:rsid w:val="00673CBE"/>
    <w:rsid w:val="00676759"/>
    <w:rsid w:val="00682111"/>
    <w:rsid w:val="00684AEB"/>
    <w:rsid w:val="00695A4D"/>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785C"/>
    <w:rsid w:val="00793655"/>
    <w:rsid w:val="00795877"/>
    <w:rsid w:val="007B12E5"/>
    <w:rsid w:val="007B1337"/>
    <w:rsid w:val="007F3377"/>
    <w:rsid w:val="007F6CCC"/>
    <w:rsid w:val="008242A9"/>
    <w:rsid w:val="00835762"/>
    <w:rsid w:val="00843680"/>
    <w:rsid w:val="00847366"/>
    <w:rsid w:val="00875E9F"/>
    <w:rsid w:val="008860E5"/>
    <w:rsid w:val="00894B09"/>
    <w:rsid w:val="008C1CA3"/>
    <w:rsid w:val="008D4986"/>
    <w:rsid w:val="008D7D03"/>
    <w:rsid w:val="008E2C82"/>
    <w:rsid w:val="008F2777"/>
    <w:rsid w:val="00913934"/>
    <w:rsid w:val="00930015"/>
    <w:rsid w:val="00931003"/>
    <w:rsid w:val="00945D15"/>
    <w:rsid w:val="009601E4"/>
    <w:rsid w:val="00963284"/>
    <w:rsid w:val="009662DB"/>
    <w:rsid w:val="00983CCA"/>
    <w:rsid w:val="00994643"/>
    <w:rsid w:val="009B2C60"/>
    <w:rsid w:val="009B46A0"/>
    <w:rsid w:val="009C2A21"/>
    <w:rsid w:val="009C5A63"/>
    <w:rsid w:val="009D34E3"/>
    <w:rsid w:val="009D5FE8"/>
    <w:rsid w:val="009E7142"/>
    <w:rsid w:val="00A04BCA"/>
    <w:rsid w:val="00A2115E"/>
    <w:rsid w:val="00A2622D"/>
    <w:rsid w:val="00A62477"/>
    <w:rsid w:val="00A63124"/>
    <w:rsid w:val="00A700AC"/>
    <w:rsid w:val="00A87C61"/>
    <w:rsid w:val="00AA007C"/>
    <w:rsid w:val="00AA25E9"/>
    <w:rsid w:val="00AF0F81"/>
    <w:rsid w:val="00B037D1"/>
    <w:rsid w:val="00B04719"/>
    <w:rsid w:val="00B403C4"/>
    <w:rsid w:val="00B5087E"/>
    <w:rsid w:val="00B547E6"/>
    <w:rsid w:val="00B621DE"/>
    <w:rsid w:val="00B6326E"/>
    <w:rsid w:val="00B728F2"/>
    <w:rsid w:val="00B73DE3"/>
    <w:rsid w:val="00B87399"/>
    <w:rsid w:val="00B91EA9"/>
    <w:rsid w:val="00B94ED5"/>
    <w:rsid w:val="00BD5E36"/>
    <w:rsid w:val="00BD7F56"/>
    <w:rsid w:val="00BE049D"/>
    <w:rsid w:val="00BE12FF"/>
    <w:rsid w:val="00C52F87"/>
    <w:rsid w:val="00C572DF"/>
    <w:rsid w:val="00C74B6B"/>
    <w:rsid w:val="00C84195"/>
    <w:rsid w:val="00C844D4"/>
    <w:rsid w:val="00C86F55"/>
    <w:rsid w:val="00C87856"/>
    <w:rsid w:val="00C94271"/>
    <w:rsid w:val="00CC58E9"/>
    <w:rsid w:val="00CD570D"/>
    <w:rsid w:val="00CD6BDA"/>
    <w:rsid w:val="00CE166A"/>
    <w:rsid w:val="00D00943"/>
    <w:rsid w:val="00D276DE"/>
    <w:rsid w:val="00D42262"/>
    <w:rsid w:val="00D56B9F"/>
    <w:rsid w:val="00D77018"/>
    <w:rsid w:val="00D90DC3"/>
    <w:rsid w:val="00DA3C73"/>
    <w:rsid w:val="00DD1EC2"/>
    <w:rsid w:val="00DE627F"/>
    <w:rsid w:val="00DE714B"/>
    <w:rsid w:val="00DF14E3"/>
    <w:rsid w:val="00E04240"/>
    <w:rsid w:val="00E15FD8"/>
    <w:rsid w:val="00E1671E"/>
    <w:rsid w:val="00E463C5"/>
    <w:rsid w:val="00E56A36"/>
    <w:rsid w:val="00E672B9"/>
    <w:rsid w:val="00E678A2"/>
    <w:rsid w:val="00E70D0A"/>
    <w:rsid w:val="00EA6803"/>
    <w:rsid w:val="00EB21A8"/>
    <w:rsid w:val="00EB3E0D"/>
    <w:rsid w:val="00EC07E6"/>
    <w:rsid w:val="00EC37FA"/>
    <w:rsid w:val="00EC3DE7"/>
    <w:rsid w:val="00ED78B1"/>
    <w:rsid w:val="00F22140"/>
    <w:rsid w:val="00F50599"/>
    <w:rsid w:val="00F71524"/>
    <w:rsid w:val="00F9181E"/>
    <w:rsid w:val="00F92738"/>
    <w:rsid w:val="00F9760C"/>
    <w:rsid w:val="00FC765C"/>
    <w:rsid w:val="00FD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oleObject" Target="embeddings/oleObject43.bin"/><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3.bin"/><Relationship Id="rId58" Type="http://schemas.openxmlformats.org/officeDocument/2006/relationships/oleObject" Target="embeddings/oleObject38.bin"/><Relationship Id="rId66" Type="http://schemas.openxmlformats.org/officeDocument/2006/relationships/oleObject" Target="embeddings/oleObject46.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9.bin"/><Relationship Id="rId57" Type="http://schemas.openxmlformats.org/officeDocument/2006/relationships/oleObject" Target="embeddings/oleObject37.bin"/><Relationship Id="rId61" Type="http://schemas.openxmlformats.org/officeDocument/2006/relationships/oleObject" Target="embeddings/oleObject41.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4.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oleObject" Target="embeddings/oleObject45.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4.bin"/><Relationship Id="rId8" Type="http://schemas.openxmlformats.org/officeDocument/2006/relationships/oleObject" Target="embeddings/oleObject1.bin"/><Relationship Id="rId51"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9.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34.bin"/><Relationship Id="rId62" Type="http://schemas.openxmlformats.org/officeDocument/2006/relationships/oleObject" Target="embeddings/oleObject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7BFC-F47E-452A-8293-2A72FE11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178</cp:revision>
  <dcterms:created xsi:type="dcterms:W3CDTF">2022-02-09T14:16:00Z</dcterms:created>
  <dcterms:modified xsi:type="dcterms:W3CDTF">2023-02-13T10:52:00Z</dcterms:modified>
</cp:coreProperties>
</file>