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0E6213"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0015C7"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9C2B30"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0216060</w:t>
            </w:r>
          </w:p>
        </w:tc>
        <w:tc>
          <w:tcPr>
            <w:tcW w:w="7229" w:type="dxa"/>
            <w:tcBorders>
              <w:bottom w:val="single" w:sz="4" w:space="0" w:color="auto"/>
            </w:tcBorders>
          </w:tcPr>
          <w:p w:rsidR="008D4986" w:rsidRPr="008D4986" w:rsidRDefault="009C2B30" w:rsidP="00C844D4">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Утримання об</w:t>
            </w:r>
            <w:r w:rsidRPr="009C2B30">
              <w:rPr>
                <w:rFonts w:ascii="Times New Roman" w:hAnsi="Times New Roman" w:cs="Times New Roman"/>
                <w:b/>
                <w:sz w:val="28"/>
                <w:szCs w:val="28"/>
              </w:rPr>
              <w:t>’</w:t>
            </w:r>
            <w:r>
              <w:rPr>
                <w:rFonts w:ascii="Times New Roman" w:hAnsi="Times New Roman" w:cs="Times New Roman"/>
                <w:b/>
                <w:sz w:val="28"/>
                <w:szCs w:val="28"/>
                <w:lang w:val="uk-UA"/>
              </w:rPr>
              <w:t>єктів соціальної сфери підприємств, що передаються до комунальної власності</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9C2B30" w:rsidRPr="009C2B30">
              <w:rPr>
                <w:rFonts w:ascii="Times New Roman" w:hAnsi="Times New Roman" w:cs="Times New Roman"/>
                <w:sz w:val="24"/>
                <w:szCs w:val="24"/>
                <w:lang w:val="uk-UA"/>
              </w:rPr>
              <w:t>Утримання об</w:t>
            </w:r>
            <w:r w:rsidR="009C2B30" w:rsidRPr="009C2B30">
              <w:rPr>
                <w:rFonts w:ascii="Times New Roman" w:hAnsi="Times New Roman" w:cs="Times New Roman"/>
                <w:sz w:val="24"/>
                <w:szCs w:val="24"/>
              </w:rPr>
              <w:t>’</w:t>
            </w:r>
            <w:r w:rsidR="009C2B30" w:rsidRPr="009C2B30">
              <w:rPr>
                <w:rFonts w:ascii="Times New Roman" w:hAnsi="Times New Roman" w:cs="Times New Roman"/>
                <w:sz w:val="24"/>
                <w:szCs w:val="24"/>
                <w:lang w:val="uk-UA"/>
              </w:rPr>
              <w:t>єктів соціальної сфери підприємств, що передаються до комунальної власності</w:t>
            </w:r>
            <w:r w:rsidR="00D00943" w:rsidRPr="00B037D1">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B037D1">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9C2B30" w:rsidRPr="009C2B30">
              <w:rPr>
                <w:rFonts w:ascii="Times New Roman" w:hAnsi="Times New Roman" w:cs="Times New Roman"/>
                <w:sz w:val="24"/>
                <w:szCs w:val="24"/>
                <w:lang w:val="uk-UA"/>
              </w:rPr>
              <w:t>Утримання об</w:t>
            </w:r>
            <w:r w:rsidR="009C2B30" w:rsidRPr="009C2B30">
              <w:rPr>
                <w:rFonts w:ascii="Times New Roman" w:hAnsi="Times New Roman" w:cs="Times New Roman"/>
                <w:sz w:val="24"/>
                <w:szCs w:val="24"/>
              </w:rPr>
              <w:t>’</w:t>
            </w:r>
            <w:r w:rsidR="009C2B30" w:rsidRPr="009C2B30">
              <w:rPr>
                <w:rFonts w:ascii="Times New Roman" w:hAnsi="Times New Roman" w:cs="Times New Roman"/>
                <w:sz w:val="24"/>
                <w:szCs w:val="24"/>
                <w:lang w:val="uk-UA"/>
              </w:rPr>
              <w:t>єктів соціальної сфери підприємств, що передаються до комунальної власності</w:t>
            </w:r>
            <w:r w:rsidRPr="00C87856">
              <w:rPr>
                <w:rFonts w:ascii="Times New Roman" w:hAnsi="Times New Roman" w:cs="Times New Roman"/>
                <w:sz w:val="24"/>
                <w:szCs w:val="24"/>
                <w:lang w:val="uk-UA"/>
              </w:rPr>
              <w:t>»</w:t>
            </w:r>
          </w:p>
        </w:tc>
        <w:tc>
          <w:tcPr>
            <w:tcW w:w="1674" w:type="dxa"/>
            <w:vAlign w:val="center"/>
          </w:tcPr>
          <w:p w:rsidR="0027648D" w:rsidRPr="00BB79C8" w:rsidRDefault="00BB79C8" w:rsidP="00C74B6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6D3FC4" w:rsidP="002979E1">
            <w:pPr>
              <w:jc w:val="center"/>
              <w:rPr>
                <w:rFonts w:ascii="Times New Roman" w:hAnsi="Times New Roman" w:cs="Times New Roman"/>
                <w:sz w:val="24"/>
                <w:szCs w:val="24"/>
                <w:lang w:val="uk-UA"/>
              </w:rPr>
            </w:pPr>
            <w:r w:rsidRPr="00BB79C8">
              <w:rPr>
                <w:rFonts w:ascii="Times New Roman" w:hAnsi="Times New Roman" w:cs="Times New Roman"/>
                <w:sz w:val="24"/>
                <w:szCs w:val="24"/>
                <w:lang w:val="uk-UA"/>
              </w:rPr>
              <w:t>-</w:t>
            </w:r>
          </w:p>
        </w:tc>
        <w:tc>
          <w:tcPr>
            <w:tcW w:w="1869" w:type="dxa"/>
            <w:vAlign w:val="center"/>
          </w:tcPr>
          <w:p w:rsidR="0027648D" w:rsidRPr="00BB79C8" w:rsidRDefault="00452038"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119,5</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BB79C8"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6D3FC4" w:rsidP="00DD1EC2">
            <w:pPr>
              <w:jc w:val="center"/>
              <w:rPr>
                <w:rFonts w:ascii="Times New Roman" w:hAnsi="Times New Roman" w:cs="Times New Roman"/>
                <w:b/>
                <w:sz w:val="24"/>
                <w:szCs w:val="24"/>
                <w:lang w:val="uk-UA"/>
              </w:rPr>
            </w:pPr>
            <w:r w:rsidRPr="00BB79C8">
              <w:rPr>
                <w:rFonts w:ascii="Times New Roman" w:hAnsi="Times New Roman" w:cs="Times New Roman"/>
                <w:b/>
                <w:sz w:val="24"/>
                <w:szCs w:val="24"/>
                <w:lang w:val="uk-UA"/>
              </w:rPr>
              <w:t>-</w:t>
            </w:r>
          </w:p>
        </w:tc>
        <w:tc>
          <w:tcPr>
            <w:tcW w:w="1869" w:type="dxa"/>
          </w:tcPr>
          <w:p w:rsidR="0027648D" w:rsidRPr="00BB79C8" w:rsidRDefault="00452038"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119,5</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BB79C8" w:rsidP="00CE166A">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Pr="009C2B30">
              <w:rPr>
                <w:rFonts w:ascii="Times New Roman" w:hAnsi="Times New Roman" w:cs="Times New Roman"/>
                <w:sz w:val="24"/>
                <w:szCs w:val="24"/>
                <w:lang w:val="uk-UA"/>
              </w:rPr>
              <w:t>Утримання об</w:t>
            </w:r>
            <w:r w:rsidRPr="009C2B30">
              <w:rPr>
                <w:rFonts w:ascii="Times New Roman" w:hAnsi="Times New Roman" w:cs="Times New Roman"/>
                <w:sz w:val="24"/>
                <w:szCs w:val="24"/>
              </w:rPr>
              <w:t>’</w:t>
            </w:r>
            <w:r w:rsidRPr="009C2B30">
              <w:rPr>
                <w:rFonts w:ascii="Times New Roman" w:hAnsi="Times New Roman" w:cs="Times New Roman"/>
                <w:sz w:val="24"/>
                <w:szCs w:val="24"/>
                <w:lang w:val="uk-UA"/>
              </w:rPr>
              <w:t>єктів соціальної сфери підприємств, що передаються до комунальної власності</w:t>
            </w:r>
            <w:r w:rsidRPr="00C87856">
              <w:rPr>
                <w:rFonts w:ascii="Times New Roman" w:hAnsi="Times New Roman" w:cs="Times New Roman"/>
                <w:sz w:val="24"/>
                <w:szCs w:val="24"/>
                <w:lang w:val="uk-UA"/>
              </w:rPr>
              <w:t>»</w:t>
            </w:r>
          </w:p>
        </w:tc>
        <w:tc>
          <w:tcPr>
            <w:tcW w:w="5670" w:type="dxa"/>
          </w:tcPr>
          <w:p w:rsidR="00D56B9F" w:rsidRPr="00CE166A" w:rsidRDefault="00452038" w:rsidP="00E04240">
            <w:pPr>
              <w:jc w:val="center"/>
              <w:rPr>
                <w:rFonts w:ascii="Times New Roman" w:hAnsi="Times New Roman" w:cs="Times New Roman"/>
                <w:sz w:val="24"/>
                <w:szCs w:val="24"/>
                <w:lang w:val="uk-UA"/>
              </w:rPr>
            </w:pPr>
            <w:r w:rsidRPr="00452038">
              <w:rPr>
                <w:rFonts w:ascii="Times New Roman" w:eastAsia="Calibri" w:hAnsi="Times New Roman" w:cs="Times New Roman"/>
                <w:sz w:val="24"/>
                <w:szCs w:val="24"/>
                <w:lang w:val="uk-UA"/>
              </w:rPr>
              <w:t xml:space="preserve">Низька розрахункова ефективність пояснюється недовиконанням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bookmarkStart w:id="0" w:name="_GoBack"/>
            <w:bookmarkEnd w:id="0"/>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D76E1C">
        <w:rPr>
          <w:rFonts w:ascii="Times New Roman" w:hAnsi="Times New Roman" w:cs="Times New Roman"/>
          <w:b/>
          <w:sz w:val="28"/>
          <w:szCs w:val="28"/>
          <w:lang w:val="uk-UA"/>
        </w:rPr>
        <w:t>Утримання об</w:t>
      </w:r>
      <w:r w:rsidR="00D76E1C" w:rsidRPr="009C2B30">
        <w:rPr>
          <w:rFonts w:ascii="Times New Roman" w:hAnsi="Times New Roman" w:cs="Times New Roman"/>
          <w:b/>
          <w:sz w:val="28"/>
          <w:szCs w:val="28"/>
        </w:rPr>
        <w:t>’</w:t>
      </w:r>
      <w:r w:rsidR="00D76E1C">
        <w:rPr>
          <w:rFonts w:ascii="Times New Roman" w:hAnsi="Times New Roman" w:cs="Times New Roman"/>
          <w:b/>
          <w:sz w:val="28"/>
          <w:szCs w:val="28"/>
          <w:lang w:val="uk-UA"/>
        </w:rPr>
        <w:t>єктів соціальної сфери підприємств, що передаються до комунальної власності</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ayout w:type="fixed"/>
        <w:tblLook w:val="04A0" w:firstRow="1" w:lastRow="0" w:firstColumn="1" w:lastColumn="0" w:noHBand="0" w:noVBand="1"/>
      </w:tblPr>
      <w:tblGrid>
        <w:gridCol w:w="2093"/>
        <w:gridCol w:w="1417"/>
        <w:gridCol w:w="1134"/>
        <w:gridCol w:w="1128"/>
        <w:gridCol w:w="1353"/>
        <w:gridCol w:w="1236"/>
        <w:gridCol w:w="1209"/>
      </w:tblGrid>
      <w:tr w:rsidR="006B71C9" w:rsidRPr="006B71C9" w:rsidTr="005C09F0">
        <w:trPr>
          <w:jc w:val="center"/>
        </w:trPr>
        <w:tc>
          <w:tcPr>
            <w:tcW w:w="2093"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679" w:type="dxa"/>
            <w:gridSpan w:val="3"/>
          </w:tcPr>
          <w:p w:rsidR="006B71C9" w:rsidRPr="006B71C9" w:rsidRDefault="000E6213"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0E6213">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0E6213">
        <w:trPr>
          <w:jc w:val="center"/>
        </w:trPr>
        <w:tc>
          <w:tcPr>
            <w:tcW w:w="2093"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17"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3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128"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0E6213">
        <w:trPr>
          <w:jc w:val="center"/>
        </w:trPr>
        <w:tc>
          <w:tcPr>
            <w:tcW w:w="2093"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17"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3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28"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0E6213" w:rsidRPr="006B71C9" w:rsidTr="000E6213">
        <w:trPr>
          <w:jc w:val="center"/>
        </w:trPr>
        <w:tc>
          <w:tcPr>
            <w:tcW w:w="2093" w:type="dxa"/>
          </w:tcPr>
          <w:p w:rsidR="000E6213" w:rsidRPr="00136735" w:rsidRDefault="000E6213" w:rsidP="002543C2">
            <w:pPr>
              <w:pStyle w:val="a4"/>
              <w:ind w:left="0"/>
              <w:jc w:val="center"/>
              <w:rPr>
                <w:rFonts w:ascii="Times New Roman" w:hAnsi="Times New Roman" w:cs="Times New Roman"/>
                <w:sz w:val="24"/>
                <w:szCs w:val="24"/>
                <w:lang w:val="uk-UA"/>
              </w:rPr>
            </w:pPr>
            <w:r w:rsidRPr="00136735">
              <w:rPr>
                <w:rFonts w:ascii="Times New Roman" w:eastAsia="Calibri" w:hAnsi="Times New Roman" w:cs="Times New Roman"/>
                <w:sz w:val="24"/>
                <w:szCs w:val="24"/>
                <w:lang w:val="uk-UA"/>
              </w:rPr>
              <w:t>Середня сума підтримки на 1 об</w:t>
            </w:r>
            <w:r w:rsidRPr="00136735">
              <w:rPr>
                <w:rFonts w:ascii="Times New Roman" w:eastAsia="Calibri" w:hAnsi="Times New Roman" w:cs="Times New Roman"/>
                <w:sz w:val="24"/>
                <w:szCs w:val="24"/>
              </w:rPr>
              <w:t>’</w:t>
            </w:r>
            <w:proofErr w:type="spellStart"/>
            <w:r w:rsidRPr="00136735">
              <w:rPr>
                <w:rFonts w:ascii="Times New Roman" w:eastAsia="Calibri" w:hAnsi="Times New Roman" w:cs="Times New Roman"/>
                <w:sz w:val="24"/>
                <w:szCs w:val="24"/>
                <w:lang w:val="uk-UA"/>
              </w:rPr>
              <w:t>єкт</w:t>
            </w:r>
            <w:proofErr w:type="spellEnd"/>
            <w:r w:rsidRPr="00136735">
              <w:rPr>
                <w:rFonts w:ascii="Times New Roman" w:eastAsia="Calibri" w:hAnsi="Times New Roman" w:cs="Times New Roman"/>
                <w:sz w:val="24"/>
                <w:szCs w:val="24"/>
                <w:lang w:val="uk-UA"/>
              </w:rPr>
              <w:t xml:space="preserve"> соціальної сфери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17"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156802,00</w:t>
            </w:r>
          </w:p>
        </w:tc>
        <w:tc>
          <w:tcPr>
            <w:tcW w:w="1134"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28797,76</w:t>
            </w:r>
          </w:p>
        </w:tc>
        <w:tc>
          <w:tcPr>
            <w:tcW w:w="1128"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18,4%</w:t>
            </w:r>
          </w:p>
        </w:tc>
        <w:tc>
          <w:tcPr>
            <w:tcW w:w="1353" w:type="dxa"/>
            <w:vAlign w:val="center"/>
          </w:tcPr>
          <w:p w:rsidR="000E6213" w:rsidRPr="006B71C9" w:rsidRDefault="000E621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153228,00</w:t>
            </w:r>
          </w:p>
        </w:tc>
        <w:tc>
          <w:tcPr>
            <w:tcW w:w="1236" w:type="dxa"/>
            <w:vAlign w:val="center"/>
          </w:tcPr>
          <w:p w:rsidR="000E6213" w:rsidRPr="006B71C9" w:rsidRDefault="000E621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47366,12</w:t>
            </w:r>
          </w:p>
        </w:tc>
        <w:tc>
          <w:tcPr>
            <w:tcW w:w="1209" w:type="dxa"/>
            <w:vAlign w:val="center"/>
          </w:tcPr>
          <w:p w:rsidR="000E6213" w:rsidRPr="006B71C9" w:rsidRDefault="000E621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323,5%</w:t>
            </w:r>
          </w:p>
        </w:tc>
      </w:tr>
      <w:tr w:rsidR="000E6213" w:rsidRPr="006B71C9" w:rsidTr="000E6213">
        <w:trPr>
          <w:jc w:val="center"/>
        </w:trPr>
        <w:tc>
          <w:tcPr>
            <w:tcW w:w="2093" w:type="dxa"/>
          </w:tcPr>
          <w:p w:rsidR="000E6213" w:rsidRPr="00136735" w:rsidRDefault="000E6213" w:rsidP="002543C2">
            <w:pPr>
              <w:pStyle w:val="a4"/>
              <w:ind w:left="0"/>
              <w:jc w:val="center"/>
              <w:rPr>
                <w:rFonts w:ascii="Times New Roman" w:eastAsia="Calibri" w:hAnsi="Times New Roman" w:cs="Times New Roman"/>
                <w:sz w:val="24"/>
                <w:szCs w:val="24"/>
                <w:lang w:val="uk-UA"/>
              </w:rPr>
            </w:pPr>
            <w:proofErr w:type="spellStart"/>
            <w:r w:rsidRPr="00136735">
              <w:rPr>
                <w:rFonts w:ascii="Times New Roman" w:eastAsia="Arial" w:hAnsi="Times New Roman" w:cs="Times New Roman"/>
                <w:sz w:val="24"/>
                <w:szCs w:val="24"/>
                <w:lang w:eastAsia="ru-RU"/>
              </w:rPr>
              <w:t>Відсоток</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забезпечення</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витрат</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об’єктів</w:t>
            </w:r>
            <w:proofErr w:type="spellEnd"/>
            <w:r w:rsidRPr="00136735">
              <w:rPr>
                <w:rFonts w:ascii="Times New Roman" w:eastAsia="Arial" w:hAnsi="Times New Roman" w:cs="Times New Roman"/>
                <w:sz w:val="24"/>
                <w:szCs w:val="24"/>
                <w:lang w:eastAsia="ru-RU"/>
              </w:rPr>
              <w:t xml:space="preserve"> </w:t>
            </w:r>
            <w:proofErr w:type="spellStart"/>
            <w:proofErr w:type="gramStart"/>
            <w:r w:rsidRPr="00136735">
              <w:rPr>
                <w:rFonts w:ascii="Times New Roman" w:eastAsia="Arial" w:hAnsi="Times New Roman" w:cs="Times New Roman"/>
                <w:sz w:val="24"/>
                <w:szCs w:val="24"/>
                <w:lang w:eastAsia="ru-RU"/>
              </w:rPr>
              <w:t>соц</w:t>
            </w:r>
            <w:proofErr w:type="gramEnd"/>
            <w:r w:rsidRPr="00136735">
              <w:rPr>
                <w:rFonts w:ascii="Times New Roman" w:eastAsia="Arial" w:hAnsi="Times New Roman" w:cs="Times New Roman"/>
                <w:sz w:val="24"/>
                <w:szCs w:val="24"/>
                <w:lang w:eastAsia="ru-RU"/>
              </w:rPr>
              <w:t>іальної</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сфери</w:t>
            </w:r>
            <w:proofErr w:type="spellEnd"/>
            <w:r w:rsidRPr="00136735">
              <w:rPr>
                <w:rFonts w:ascii="Times New Roman" w:eastAsia="Arial" w:hAnsi="Times New Roman" w:cs="Times New Roman"/>
                <w:sz w:val="24"/>
                <w:szCs w:val="24"/>
                <w:lang w:eastAsia="ru-RU"/>
              </w:rPr>
              <w:t xml:space="preserve"> за </w:t>
            </w:r>
            <w:proofErr w:type="spellStart"/>
            <w:r w:rsidRPr="00136735">
              <w:rPr>
                <w:rFonts w:ascii="Times New Roman" w:eastAsia="Arial" w:hAnsi="Times New Roman" w:cs="Times New Roman"/>
                <w:sz w:val="24"/>
                <w:szCs w:val="24"/>
                <w:lang w:eastAsia="ru-RU"/>
              </w:rPr>
              <w:t>рахунок</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коштів</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місцевого</w:t>
            </w:r>
            <w:proofErr w:type="spellEnd"/>
            <w:r w:rsidRPr="00136735">
              <w:rPr>
                <w:rFonts w:ascii="Times New Roman" w:eastAsia="Arial" w:hAnsi="Times New Roman" w:cs="Times New Roman"/>
                <w:sz w:val="24"/>
                <w:szCs w:val="24"/>
                <w:lang w:eastAsia="ru-RU"/>
              </w:rPr>
              <w:t xml:space="preserve"> бюджету (у </w:t>
            </w:r>
            <w:proofErr w:type="spellStart"/>
            <w:r w:rsidRPr="00136735">
              <w:rPr>
                <w:rFonts w:ascii="Times New Roman" w:eastAsia="Arial" w:hAnsi="Times New Roman" w:cs="Times New Roman"/>
                <w:sz w:val="24"/>
                <w:szCs w:val="24"/>
                <w:lang w:eastAsia="ru-RU"/>
              </w:rPr>
              <w:t>розрізі</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видів</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об’єктів</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соціальної</w:t>
            </w:r>
            <w:proofErr w:type="spellEnd"/>
            <w:r w:rsidRPr="00136735">
              <w:rPr>
                <w:rFonts w:ascii="Times New Roman" w:eastAsia="Arial" w:hAnsi="Times New Roman" w:cs="Times New Roman"/>
                <w:sz w:val="24"/>
                <w:szCs w:val="24"/>
                <w:lang w:eastAsia="ru-RU"/>
              </w:rPr>
              <w:t xml:space="preserve"> </w:t>
            </w:r>
            <w:proofErr w:type="spellStart"/>
            <w:r w:rsidRPr="00136735">
              <w:rPr>
                <w:rFonts w:ascii="Times New Roman" w:eastAsia="Arial" w:hAnsi="Times New Roman" w:cs="Times New Roman"/>
                <w:sz w:val="24"/>
                <w:szCs w:val="24"/>
                <w:lang w:eastAsia="ru-RU"/>
              </w:rPr>
              <w:t>сфери</w:t>
            </w:r>
            <w:proofErr w:type="spellEnd"/>
            <w:r w:rsidRPr="00136735">
              <w:rPr>
                <w:rFonts w:ascii="Times New Roman" w:eastAsia="Arial" w:hAnsi="Times New Roman" w:cs="Times New Roman"/>
                <w:sz w:val="24"/>
                <w:szCs w:val="24"/>
                <w:lang w:eastAsia="ru-RU"/>
              </w:rPr>
              <w:t>)</w:t>
            </w:r>
          </w:p>
        </w:tc>
        <w:tc>
          <w:tcPr>
            <w:tcW w:w="1417"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34"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128" w:type="dxa"/>
            <w:vAlign w:val="center"/>
          </w:tcPr>
          <w:p w:rsidR="000E6213" w:rsidRPr="006B71C9" w:rsidRDefault="000E6213" w:rsidP="00FF662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0E6213" w:rsidRPr="006B71C9" w:rsidRDefault="000D4B0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0E6213" w:rsidRPr="006B71C9" w:rsidRDefault="000D4B0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09" w:type="dxa"/>
            <w:vAlign w:val="center"/>
          </w:tcPr>
          <w:p w:rsidR="000E6213" w:rsidRPr="006B71C9" w:rsidRDefault="000D4B08" w:rsidP="00905C0F">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39</w:t>
            </w:r>
            <w:r w:rsidR="000E6213">
              <w:rPr>
                <w:rFonts w:ascii="Times New Roman" w:hAnsi="Times New Roman" w:cs="Times New Roman"/>
                <w:sz w:val="24"/>
                <w:szCs w:val="24"/>
                <w:lang w:val="uk-UA"/>
              </w:rPr>
              <w:t>%</w:t>
            </w:r>
          </w:p>
        </w:tc>
      </w:tr>
      <w:tr w:rsidR="00546B49" w:rsidRPr="006B71C9" w:rsidTr="000E6213">
        <w:trPr>
          <w:trHeight w:val="433"/>
          <w:jc w:val="center"/>
        </w:trPr>
        <w:tc>
          <w:tcPr>
            <w:tcW w:w="2093"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17"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13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128"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546B49" w:rsidRPr="006B71C9" w:rsidTr="000E6213">
        <w:trPr>
          <w:jc w:val="center"/>
        </w:trPr>
        <w:tc>
          <w:tcPr>
            <w:tcW w:w="2093" w:type="dxa"/>
          </w:tcPr>
          <w:p w:rsidR="00546B49" w:rsidRPr="005C09F0" w:rsidRDefault="005C09F0" w:rsidP="000015C7">
            <w:pPr>
              <w:pStyle w:val="a4"/>
              <w:ind w:left="0"/>
              <w:jc w:val="center"/>
              <w:rPr>
                <w:rFonts w:ascii="Times New Roman" w:hAnsi="Times New Roman" w:cs="Times New Roman"/>
                <w:sz w:val="24"/>
                <w:szCs w:val="24"/>
                <w:lang w:val="uk-UA"/>
              </w:rPr>
            </w:pPr>
            <w:proofErr w:type="spellStart"/>
            <w:r w:rsidRPr="005C09F0">
              <w:rPr>
                <w:rFonts w:ascii="Times New Roman" w:eastAsia="Arial" w:hAnsi="Times New Roman" w:cs="Times New Roman"/>
                <w:sz w:val="24"/>
                <w:szCs w:val="24"/>
                <w:lang w:eastAsia="ru-RU"/>
              </w:rPr>
              <w:t>Відсоток</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кількості</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об’єктів</w:t>
            </w:r>
            <w:proofErr w:type="spellEnd"/>
            <w:r w:rsidRPr="005C09F0">
              <w:rPr>
                <w:rFonts w:ascii="Times New Roman" w:eastAsia="Arial" w:hAnsi="Times New Roman" w:cs="Times New Roman"/>
                <w:sz w:val="24"/>
                <w:szCs w:val="24"/>
                <w:lang w:eastAsia="ru-RU"/>
              </w:rPr>
              <w:t xml:space="preserve"> </w:t>
            </w:r>
            <w:proofErr w:type="spellStart"/>
            <w:proofErr w:type="gramStart"/>
            <w:r w:rsidRPr="005C09F0">
              <w:rPr>
                <w:rFonts w:ascii="Times New Roman" w:eastAsia="Arial" w:hAnsi="Times New Roman" w:cs="Times New Roman"/>
                <w:sz w:val="24"/>
                <w:szCs w:val="24"/>
                <w:lang w:eastAsia="ru-RU"/>
              </w:rPr>
              <w:t>соц</w:t>
            </w:r>
            <w:proofErr w:type="gramEnd"/>
            <w:r w:rsidRPr="005C09F0">
              <w:rPr>
                <w:rFonts w:ascii="Times New Roman" w:eastAsia="Arial" w:hAnsi="Times New Roman" w:cs="Times New Roman"/>
                <w:sz w:val="24"/>
                <w:szCs w:val="24"/>
                <w:lang w:eastAsia="ru-RU"/>
              </w:rPr>
              <w:t>іальної</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сфери</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яким</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планується</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надання</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підтримки</w:t>
            </w:r>
            <w:proofErr w:type="spellEnd"/>
            <w:r w:rsidRPr="005C09F0">
              <w:rPr>
                <w:rFonts w:ascii="Times New Roman" w:eastAsia="Arial" w:hAnsi="Times New Roman" w:cs="Times New Roman"/>
                <w:sz w:val="24"/>
                <w:szCs w:val="24"/>
                <w:lang w:eastAsia="ru-RU"/>
              </w:rPr>
              <w:t xml:space="preserve">, до </w:t>
            </w:r>
            <w:proofErr w:type="spellStart"/>
            <w:r w:rsidRPr="005C09F0">
              <w:rPr>
                <w:rFonts w:ascii="Times New Roman" w:eastAsia="Arial" w:hAnsi="Times New Roman" w:cs="Times New Roman"/>
                <w:sz w:val="24"/>
                <w:szCs w:val="24"/>
                <w:lang w:eastAsia="ru-RU"/>
              </w:rPr>
              <w:t>кількості</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об’єктів</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соціальної</w:t>
            </w:r>
            <w:proofErr w:type="spellEnd"/>
            <w:r w:rsidRPr="005C09F0">
              <w:rPr>
                <w:rFonts w:ascii="Times New Roman" w:eastAsia="Arial" w:hAnsi="Times New Roman" w:cs="Times New Roman"/>
                <w:sz w:val="24"/>
                <w:szCs w:val="24"/>
                <w:lang w:val="uk-UA" w:eastAsia="ru-RU"/>
              </w:rPr>
              <w:t xml:space="preserve"> </w:t>
            </w:r>
            <w:proofErr w:type="spellStart"/>
            <w:r w:rsidRPr="005C09F0">
              <w:rPr>
                <w:rFonts w:ascii="Times New Roman" w:eastAsia="Arial" w:hAnsi="Times New Roman" w:cs="Times New Roman"/>
                <w:sz w:val="24"/>
                <w:szCs w:val="24"/>
                <w:lang w:eastAsia="ru-RU"/>
              </w:rPr>
              <w:t>сфери</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які</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її</w:t>
            </w:r>
            <w:proofErr w:type="spellEnd"/>
            <w:r w:rsidRPr="005C09F0">
              <w:rPr>
                <w:rFonts w:ascii="Times New Roman" w:eastAsia="Arial" w:hAnsi="Times New Roman" w:cs="Times New Roman"/>
                <w:sz w:val="24"/>
                <w:szCs w:val="24"/>
                <w:lang w:eastAsia="ru-RU"/>
              </w:rPr>
              <w:t xml:space="preserve"> </w:t>
            </w:r>
            <w:proofErr w:type="spellStart"/>
            <w:r w:rsidRPr="005C09F0">
              <w:rPr>
                <w:rFonts w:ascii="Times New Roman" w:eastAsia="Arial" w:hAnsi="Times New Roman" w:cs="Times New Roman"/>
                <w:sz w:val="24"/>
                <w:szCs w:val="24"/>
                <w:lang w:eastAsia="ru-RU"/>
              </w:rPr>
              <w:t>потребують</w:t>
            </w:r>
            <w:proofErr w:type="spellEnd"/>
          </w:p>
        </w:tc>
        <w:tc>
          <w:tcPr>
            <w:tcW w:w="1417" w:type="dxa"/>
            <w:vAlign w:val="center"/>
          </w:tcPr>
          <w:p w:rsidR="00546B49" w:rsidRPr="006B71C9" w:rsidRDefault="005C09F0"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34" w:type="dxa"/>
            <w:vAlign w:val="center"/>
          </w:tcPr>
          <w:p w:rsidR="00546B49" w:rsidRPr="006B71C9" w:rsidRDefault="005C09F0" w:rsidP="007F6CCC">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28" w:type="dxa"/>
            <w:vAlign w:val="center"/>
          </w:tcPr>
          <w:p w:rsidR="00546B49" w:rsidRPr="006B71C9" w:rsidRDefault="00905C0F" w:rsidP="007B7FC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546B49" w:rsidRPr="006B71C9" w:rsidRDefault="000D4B0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46B49" w:rsidRPr="006B71C9" w:rsidRDefault="000D4B08"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C09F0">
              <w:rPr>
                <w:rFonts w:ascii="Times New Roman" w:hAnsi="Times New Roman" w:cs="Times New Roman"/>
                <w:sz w:val="24"/>
                <w:szCs w:val="24"/>
                <w:lang w:val="uk-UA"/>
              </w:rPr>
              <w:t>00</w:t>
            </w:r>
          </w:p>
        </w:tc>
        <w:tc>
          <w:tcPr>
            <w:tcW w:w="1209" w:type="dxa"/>
            <w:vAlign w:val="center"/>
          </w:tcPr>
          <w:p w:rsidR="00546B49" w:rsidRPr="006B71C9" w:rsidRDefault="00905C0F" w:rsidP="007B7FC0">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463972"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lastRenderedPageBreak/>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463973"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0D4B08">
              <w:rPr>
                <w:rFonts w:ascii="Times New Roman" w:hAnsi="Times New Roman" w:cs="Times New Roman"/>
                <w:lang w:val="uk-UA"/>
              </w:rPr>
              <w:t>0+39/100</w:t>
            </w:r>
            <w:r w:rsidR="009601E4">
              <w:rPr>
                <w:rFonts w:ascii="Times New Roman" w:hAnsi="Times New Roman" w:cs="Times New Roman"/>
                <w:lang w:val="uk-UA"/>
              </w:rPr>
              <w:t>)÷</w:t>
            </w:r>
            <w:r w:rsidR="0077251F">
              <w:rPr>
                <w:rFonts w:ascii="Times New Roman" w:hAnsi="Times New Roman" w:cs="Times New Roman"/>
                <w:lang w:val="uk-UA"/>
              </w:rPr>
              <w:t>2</w:t>
            </w:r>
            <w:r w:rsidR="003E1405">
              <w:rPr>
                <w:rFonts w:ascii="Times New Roman" w:hAnsi="Times New Roman" w:cs="Times New Roman"/>
                <w:lang w:val="uk-UA"/>
              </w:rPr>
              <w:t>*100=</w:t>
            </w:r>
            <w:r w:rsidR="0077251F">
              <w:rPr>
                <w:rFonts w:ascii="Times New Roman" w:hAnsi="Times New Roman" w:cs="Times New Roman"/>
                <w:lang w:val="uk-UA"/>
              </w:rPr>
              <w:t>(</w:t>
            </w:r>
            <w:r w:rsidR="000D4B08">
              <w:rPr>
                <w:rFonts w:ascii="Times New Roman" w:hAnsi="Times New Roman" w:cs="Times New Roman"/>
                <w:lang w:val="uk-UA"/>
              </w:rPr>
              <w:t>0+0,39)÷2*100=19,5</w:t>
            </w:r>
          </w:p>
          <w:p w:rsidR="003E1405" w:rsidRPr="003E1405" w:rsidRDefault="00F71524" w:rsidP="000D4B0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463974"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D4B08" w:rsidRPr="00F71524">
              <w:rPr>
                <w:rFonts w:ascii="Times New Roman" w:hAnsi="Times New Roman" w:cs="Times New Roman"/>
                <w:lang w:val="uk-UA"/>
              </w:rPr>
              <w:t>(</w:t>
            </w:r>
            <w:r w:rsidR="000D4B08">
              <w:rPr>
                <w:rFonts w:ascii="Times New Roman" w:hAnsi="Times New Roman" w:cs="Times New Roman"/>
                <w:lang w:val="uk-UA"/>
              </w:rPr>
              <w:t>28797,76/156802+200/200)÷2*100=(0,184+1,000)÷2*100=59,2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463975"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0D4B08">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463976"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0D4B08">
              <w:rPr>
                <w:rFonts w:ascii="Times New Roman" w:hAnsi="Times New Roman" w:cs="Times New Roman"/>
                <w:lang w:val="uk-UA"/>
              </w:rPr>
              <w:t>(100</w:t>
            </w:r>
            <w:r w:rsidR="00D90DC3">
              <w:rPr>
                <w:rFonts w:ascii="Times New Roman" w:hAnsi="Times New Roman" w:cs="Times New Roman"/>
                <w:lang w:val="uk-UA"/>
              </w:rPr>
              <w:t>/</w:t>
            </w:r>
            <w:r w:rsidR="000D4B08">
              <w:rPr>
                <w:rFonts w:ascii="Times New Roman" w:hAnsi="Times New Roman" w:cs="Times New Roman"/>
                <w:lang w:val="uk-UA"/>
              </w:rPr>
              <w:t>1</w:t>
            </w:r>
            <w:r w:rsidR="00D90DC3">
              <w:rPr>
                <w:rFonts w:ascii="Times New Roman" w:hAnsi="Times New Roman" w:cs="Times New Roman"/>
                <w:lang w:val="uk-UA"/>
              </w:rPr>
              <w:t>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463977"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452038">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463978" r:id="rId19"/>
              </w:object>
            </w:r>
            <w:r w:rsidRPr="001C53FA">
              <w:rPr>
                <w:rFonts w:ascii="Times New Roman" w:hAnsi="Times New Roman" w:cs="Times New Roman"/>
                <w:lang w:val="uk-UA"/>
              </w:rPr>
              <w:t xml:space="preserve"> = </w:t>
            </w:r>
            <w:r w:rsidR="00452038">
              <w:rPr>
                <w:rFonts w:ascii="Times New Roman" w:hAnsi="Times New Roman" w:cs="Times New Roman"/>
                <w:lang w:val="uk-UA"/>
              </w:rPr>
              <w:t>19,5/59,2</w:t>
            </w:r>
            <w:r w:rsidR="0077251F">
              <w:rPr>
                <w:rFonts w:ascii="Times New Roman" w:hAnsi="Times New Roman" w:cs="Times New Roman"/>
                <w:lang w:val="uk-UA"/>
              </w:rPr>
              <w:t>=0,</w:t>
            </w:r>
            <w:r w:rsidR="00452038">
              <w:rPr>
                <w:rFonts w:ascii="Times New Roman" w:hAnsi="Times New Roman" w:cs="Times New Roman"/>
                <w:lang w:val="uk-UA"/>
              </w:rPr>
              <w:t>329</w:t>
            </w:r>
            <w:r w:rsidR="00725CEE">
              <w:rPr>
                <w:rFonts w:ascii="Times New Roman" w:hAnsi="Times New Roman" w:cs="Times New Roman"/>
                <w:lang w:val="uk-UA"/>
              </w:rPr>
              <w:t xml:space="preserve"> </w:t>
            </w:r>
            <w:r w:rsidR="00725CEE" w:rsidRPr="00725CEE">
              <w:rPr>
                <w:rFonts w:ascii="Times New Roman" w:eastAsia="Calibri" w:hAnsi="Times New Roman" w:cs="Times New Roman"/>
                <w:lang w:val="uk-UA"/>
              </w:rPr>
              <w:t xml:space="preserve">відповідно до критеріїв оцінки </w:t>
            </w:r>
            <w:r w:rsidR="006E099F" w:rsidRPr="000F31FF">
              <w:rPr>
                <w:rFonts w:ascii="Times New Roman" w:hAnsi="Times New Roman"/>
                <w:position w:val="-10"/>
                <w:sz w:val="28"/>
                <w:szCs w:val="28"/>
              </w:rPr>
              <w:object w:dxaOrig="900" w:dyaOrig="360">
                <v:shape id="_x0000_i1032" type="#_x0000_t75" style="width:45.2pt;height:18.4pt" o:ole="">
                  <v:imagedata r:id="rId20" o:title=""/>
                </v:shape>
                <o:OLEObject Type="Embed" ProgID="Equation.3" ShapeID="_x0000_i1032" DrawAspect="Content" ObjectID="_1737463979" r:id="rId21"/>
              </w:object>
            </w:r>
            <w:r w:rsidR="00725CEE" w:rsidRPr="00725CEE">
              <w:rPr>
                <w:rFonts w:ascii="Times New Roman" w:eastAsia="Calibri" w:hAnsi="Times New Roman" w:cs="Times New Roman"/>
                <w:sz w:val="28"/>
                <w:szCs w:val="28"/>
                <w:lang w:val="uk-UA"/>
              </w:rPr>
              <w:t xml:space="preserve">, </w:t>
            </w:r>
            <w:r w:rsidR="00725CEE" w:rsidRPr="00725CEE">
              <w:rPr>
                <w:rFonts w:ascii="Times New Roman" w:eastAsia="Calibri" w:hAnsi="Times New Roman" w:cs="Times New Roman"/>
                <w:sz w:val="24"/>
                <w:szCs w:val="24"/>
                <w:lang w:val="uk-UA"/>
              </w:rPr>
              <w:t xml:space="preserve">а відповідно </w:t>
            </w:r>
            <w:r w:rsidR="006E099F">
              <w:rPr>
                <w:rFonts w:ascii="Times New Roman" w:eastAsia="Calibri" w:hAnsi="Times New Roman" w:cs="Times New Roman"/>
                <w:sz w:val="24"/>
                <w:szCs w:val="24"/>
                <w:lang w:val="uk-UA"/>
              </w:rPr>
              <w:t>0</w:t>
            </w:r>
            <w:r w:rsidR="00725CEE" w:rsidRPr="00725CEE">
              <w:rPr>
                <w:rFonts w:ascii="Times New Roman" w:eastAsia="Calibri" w:hAnsi="Times New Roman" w:cs="Times New Roman"/>
                <w:sz w:val="24"/>
                <w:szCs w:val="24"/>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463980"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0" o:title=""/>
                </v:shape>
                <o:OLEObject Type="Embed" ProgID="Equation.3" ShapeID="_x0000_i1034" DrawAspect="Content" ObjectID="_1737463981" r:id="rId24"/>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5" o:title=""/>
                </v:shape>
                <o:OLEObject Type="Embed" ProgID="Equation.3" ShapeID="_x0000_i1035" DrawAspect="Content" ObjectID="_1737463982" r:id="rId26"/>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7" o:title=""/>
                </v:shape>
                <o:OLEObject Type="Embed" ProgID="Equation.3" ShapeID="_x0000_i1036" DrawAspect="Content" ObjectID="_1737463983"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463984"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452038">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452038">
              <w:rPr>
                <w:rFonts w:ascii="Times New Roman" w:hAnsi="Times New Roman"/>
                <w:sz w:val="28"/>
                <w:szCs w:val="28"/>
                <w:lang w:val="uk-UA"/>
              </w:rPr>
              <w:t>19,5+100+0</w:t>
            </w:r>
            <w:r>
              <w:rPr>
                <w:rFonts w:ascii="Times New Roman" w:hAnsi="Times New Roman"/>
                <w:sz w:val="28"/>
                <w:szCs w:val="28"/>
                <w:lang w:val="uk-UA"/>
              </w:rPr>
              <w:t xml:space="preserve"> = </w:t>
            </w:r>
            <w:r w:rsidR="00452038">
              <w:rPr>
                <w:rFonts w:ascii="Times New Roman" w:hAnsi="Times New Roman"/>
                <w:sz w:val="28"/>
                <w:szCs w:val="28"/>
                <w:lang w:val="uk-UA"/>
              </w:rPr>
              <w:t>119,5</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xml:space="preserve">: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w:t>
      </w:r>
      <w:r w:rsidRPr="00652226">
        <w:rPr>
          <w:rFonts w:ascii="Times New Roman" w:hAnsi="Times New Roman" w:cs="Times New Roman"/>
          <w:lang w:val="uk-UA"/>
        </w:rPr>
        <w:lastRenderedPageBreak/>
        <w:t>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463985"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463986"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463987"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0E6213" w:rsidTr="00A700AC">
        <w:tc>
          <w:tcPr>
            <w:tcW w:w="9344" w:type="dxa"/>
          </w:tcPr>
          <w:p w:rsidR="008D7D03" w:rsidRPr="008D7D03" w:rsidRDefault="001C53FA" w:rsidP="008D7D03">
            <w:pPr>
              <w:ind w:firstLine="709"/>
              <w:jc w:val="both"/>
              <w:rPr>
                <w:rFonts w:ascii="Times New Roman" w:eastAsia="Calibri" w:hAnsi="Times New Roman" w:cs="Times New Roman"/>
                <w:sz w:val="24"/>
                <w:szCs w:val="24"/>
                <w:lang w:val="uk-UA"/>
              </w:rPr>
            </w:pPr>
            <w:r w:rsidRPr="00A87C61">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77251F" w:rsidRPr="009C2B30">
              <w:rPr>
                <w:rFonts w:ascii="Times New Roman" w:hAnsi="Times New Roman" w:cs="Times New Roman"/>
                <w:sz w:val="24"/>
                <w:szCs w:val="24"/>
                <w:lang w:val="uk-UA"/>
              </w:rPr>
              <w:t>Утримання об</w:t>
            </w:r>
            <w:r w:rsidR="0077251F" w:rsidRPr="009C2B30">
              <w:rPr>
                <w:rFonts w:ascii="Times New Roman" w:hAnsi="Times New Roman" w:cs="Times New Roman"/>
                <w:sz w:val="24"/>
                <w:szCs w:val="24"/>
              </w:rPr>
              <w:t>’</w:t>
            </w:r>
            <w:r w:rsidR="0077251F" w:rsidRPr="009C2B30">
              <w:rPr>
                <w:rFonts w:ascii="Times New Roman" w:hAnsi="Times New Roman" w:cs="Times New Roman"/>
                <w:sz w:val="24"/>
                <w:szCs w:val="24"/>
                <w:lang w:val="uk-UA"/>
              </w:rPr>
              <w:t>єктів соціальної сфери підприємств, що передаються до комунальної власності</w:t>
            </w:r>
            <w:r w:rsidR="006E099F" w:rsidRPr="00B037D1">
              <w:rPr>
                <w:rFonts w:ascii="Times New Roman" w:hAnsi="Times New Roman" w:cs="Times New Roman"/>
                <w:sz w:val="24"/>
                <w:szCs w:val="24"/>
                <w:lang w:val="uk-UA"/>
              </w:rPr>
              <w:t>» та проведення фізкультурно-масових заходів серед населення регіону</w:t>
            </w:r>
            <w:r w:rsidR="004B107A" w:rsidRPr="00A87C61">
              <w:rPr>
                <w:rFonts w:ascii="Times New Roman" w:hAnsi="Times New Roman" w:cs="Times New Roman"/>
                <w:sz w:val="24"/>
                <w:szCs w:val="24"/>
                <w:lang w:val="uk-UA"/>
              </w:rPr>
              <w:t>»</w:t>
            </w:r>
            <w:r w:rsidRPr="00A87C61">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77251F">
              <w:rPr>
                <w:rFonts w:ascii="Times New Roman" w:hAnsi="Times New Roman" w:cs="Times New Roman"/>
                <w:sz w:val="24"/>
                <w:szCs w:val="24"/>
                <w:lang w:val="uk-UA"/>
              </w:rPr>
              <w:t xml:space="preserve"> </w:t>
            </w:r>
            <w:r w:rsidR="00452038">
              <w:rPr>
                <w:rFonts w:ascii="Times New Roman" w:hAnsi="Times New Roman" w:cs="Times New Roman"/>
                <w:sz w:val="24"/>
                <w:szCs w:val="24"/>
                <w:lang w:val="uk-UA"/>
              </w:rPr>
              <w:t>119,5</w:t>
            </w:r>
            <w:r w:rsidR="00EA6803" w:rsidRPr="00A87C61">
              <w:rPr>
                <w:rFonts w:ascii="Times New Roman" w:hAnsi="Times New Roman" w:cs="Times New Roman"/>
                <w:sz w:val="24"/>
                <w:szCs w:val="24"/>
                <w:lang w:val="uk-UA"/>
              </w:rPr>
              <w:t xml:space="preserve"> </w:t>
            </w:r>
            <w:r w:rsidR="0067009E" w:rsidRPr="00A87C61">
              <w:rPr>
                <w:rFonts w:ascii="Times New Roman" w:hAnsi="Times New Roman" w:cs="Times New Roman"/>
                <w:sz w:val="24"/>
                <w:szCs w:val="24"/>
                <w:lang w:val="uk-UA"/>
              </w:rPr>
              <w:t>бал</w:t>
            </w:r>
            <w:r w:rsidR="00894B09" w:rsidRPr="00A87C61">
              <w:rPr>
                <w:rFonts w:ascii="Times New Roman" w:hAnsi="Times New Roman" w:cs="Times New Roman"/>
                <w:sz w:val="24"/>
                <w:szCs w:val="24"/>
                <w:lang w:val="uk-UA"/>
              </w:rPr>
              <w:t>ів</w:t>
            </w:r>
            <w:r w:rsidR="003100C2" w:rsidRPr="00A87C61">
              <w:rPr>
                <w:rFonts w:ascii="Times New Roman" w:hAnsi="Times New Roman" w:cs="Times New Roman"/>
                <w:sz w:val="24"/>
                <w:szCs w:val="24"/>
                <w:lang w:val="uk-UA"/>
              </w:rPr>
              <w:t>.</w:t>
            </w:r>
            <w:r w:rsidR="008D7D03" w:rsidRPr="008D7D03">
              <w:rPr>
                <w:rFonts w:ascii="Times New Roman" w:eastAsia="Calibri" w:hAnsi="Times New Roman" w:cs="Times New Roman"/>
                <w:sz w:val="24"/>
                <w:szCs w:val="24"/>
                <w:lang w:val="uk-UA"/>
              </w:rPr>
              <w:t xml:space="preserve"> Відповідно до шкали оцінки ефективності бюджетної програми бюджетна програма «</w:t>
            </w:r>
            <w:r w:rsidR="0077251F" w:rsidRPr="009C2B30">
              <w:rPr>
                <w:rFonts w:ascii="Times New Roman" w:hAnsi="Times New Roman" w:cs="Times New Roman"/>
                <w:sz w:val="24"/>
                <w:szCs w:val="24"/>
                <w:lang w:val="uk-UA"/>
              </w:rPr>
              <w:t>Утримання об</w:t>
            </w:r>
            <w:r w:rsidR="0077251F" w:rsidRPr="0077251F">
              <w:rPr>
                <w:rFonts w:ascii="Times New Roman" w:hAnsi="Times New Roman" w:cs="Times New Roman"/>
                <w:sz w:val="24"/>
                <w:szCs w:val="24"/>
                <w:lang w:val="uk-UA"/>
              </w:rPr>
              <w:t>’</w:t>
            </w:r>
            <w:r w:rsidR="0077251F" w:rsidRPr="009C2B30">
              <w:rPr>
                <w:rFonts w:ascii="Times New Roman" w:hAnsi="Times New Roman" w:cs="Times New Roman"/>
                <w:sz w:val="24"/>
                <w:szCs w:val="24"/>
                <w:lang w:val="uk-UA"/>
              </w:rPr>
              <w:t>єктів соціальної сфери підприємств, що передаються до комунальної власності</w:t>
            </w:r>
            <w:r w:rsidR="006E099F" w:rsidRPr="00B037D1">
              <w:rPr>
                <w:rFonts w:ascii="Times New Roman" w:hAnsi="Times New Roman" w:cs="Times New Roman"/>
                <w:sz w:val="24"/>
                <w:szCs w:val="24"/>
                <w:lang w:val="uk-UA"/>
              </w:rPr>
              <w:t xml:space="preserve">» </w:t>
            </w:r>
            <w:r w:rsidR="0077251F">
              <w:rPr>
                <w:rFonts w:ascii="Times New Roman" w:hAnsi="Times New Roman" w:cs="Times New Roman"/>
                <w:sz w:val="24"/>
                <w:szCs w:val="24"/>
                <w:lang w:val="uk-UA"/>
              </w:rPr>
              <w:t xml:space="preserve">має </w:t>
            </w:r>
            <w:r w:rsidR="008D7D03" w:rsidRPr="008D7D03">
              <w:rPr>
                <w:rFonts w:ascii="Times New Roman" w:eastAsia="Calibri" w:hAnsi="Times New Roman" w:cs="Times New Roman"/>
                <w:sz w:val="24"/>
                <w:szCs w:val="24"/>
                <w:lang w:val="uk-UA"/>
              </w:rPr>
              <w:t xml:space="preserve"> </w:t>
            </w:r>
            <w:r w:rsidR="0077251F">
              <w:rPr>
                <w:rFonts w:ascii="Times New Roman" w:eastAsia="Calibri" w:hAnsi="Times New Roman" w:cs="Times New Roman"/>
                <w:sz w:val="24"/>
                <w:szCs w:val="24"/>
                <w:lang w:val="uk-UA"/>
              </w:rPr>
              <w:t>низьку</w:t>
            </w:r>
            <w:r w:rsidR="008D7D03" w:rsidRPr="008D7D03">
              <w:rPr>
                <w:rFonts w:ascii="Times New Roman" w:eastAsia="Calibri" w:hAnsi="Times New Roman" w:cs="Times New Roman"/>
                <w:sz w:val="24"/>
                <w:szCs w:val="24"/>
                <w:lang w:val="uk-UA"/>
              </w:rPr>
              <w:t xml:space="preserve"> ефективні бюджетної програми. </w:t>
            </w:r>
          </w:p>
          <w:p w:rsidR="005F5F84" w:rsidRPr="003F4B1E" w:rsidRDefault="00C65066" w:rsidP="003F4B1E">
            <w:pPr>
              <w:ind w:firstLine="709"/>
              <w:jc w:val="both"/>
              <w:rPr>
                <w:rFonts w:ascii="Times New Roman" w:hAnsi="Times New Roman" w:cs="Times New Roman"/>
                <w:sz w:val="24"/>
                <w:szCs w:val="24"/>
                <w:lang w:val="uk-UA"/>
              </w:rPr>
            </w:pPr>
            <w:r w:rsidRPr="00C65066">
              <w:rPr>
                <w:rFonts w:ascii="Times New Roman" w:eastAsia="Calibri" w:hAnsi="Times New Roman" w:cs="Times New Roman"/>
                <w:sz w:val="24"/>
                <w:szCs w:val="24"/>
                <w:lang w:val="uk-UA"/>
              </w:rPr>
              <w:t xml:space="preserve">Проте за бюджетною програмою досягнуто основної мети програми, виконано основне завдання </w:t>
            </w:r>
            <w:r>
              <w:rPr>
                <w:rFonts w:ascii="Times New Roman" w:eastAsia="Calibri" w:hAnsi="Times New Roman" w:cs="Times New Roman"/>
                <w:sz w:val="24"/>
                <w:szCs w:val="24"/>
                <w:lang w:val="uk-UA"/>
              </w:rPr>
              <w:t>- забезпечено</w:t>
            </w:r>
            <w:r w:rsidR="003F4B1E" w:rsidRPr="003F4B1E">
              <w:rPr>
                <w:rFonts w:ascii="Times New Roman" w:eastAsia="Times New Roman" w:hAnsi="Times New Roman" w:cs="Times New Roman"/>
                <w:sz w:val="20"/>
                <w:szCs w:val="20"/>
                <w:lang w:val="uk-UA" w:eastAsia="ru-RU"/>
              </w:rPr>
              <w:t xml:space="preserve"> </w:t>
            </w:r>
            <w:r w:rsidR="003F4B1E" w:rsidRPr="003F4B1E">
              <w:rPr>
                <w:rFonts w:ascii="Times New Roman" w:eastAsia="Times New Roman" w:hAnsi="Times New Roman" w:cs="Times New Roman"/>
                <w:sz w:val="24"/>
                <w:szCs w:val="24"/>
                <w:lang w:val="uk-UA" w:eastAsia="ru-RU"/>
              </w:rPr>
              <w:t>належн</w:t>
            </w:r>
            <w:r w:rsidR="003F4B1E">
              <w:rPr>
                <w:rFonts w:ascii="Times New Roman" w:eastAsia="Times New Roman" w:hAnsi="Times New Roman" w:cs="Times New Roman"/>
                <w:sz w:val="24"/>
                <w:szCs w:val="24"/>
                <w:lang w:val="uk-UA" w:eastAsia="ru-RU"/>
              </w:rPr>
              <w:t>у та безперебійну роботу</w:t>
            </w:r>
            <w:r w:rsidR="003F4B1E" w:rsidRPr="003F4B1E">
              <w:rPr>
                <w:rFonts w:ascii="Times New Roman" w:eastAsia="Times New Roman" w:hAnsi="Times New Roman" w:cs="Times New Roman"/>
                <w:sz w:val="24"/>
                <w:szCs w:val="24"/>
                <w:lang w:val="uk-UA" w:eastAsia="ru-RU"/>
              </w:rPr>
              <w:t xml:space="preserve"> об'єктів соціальної сфери підприємств, що передаються до комунальної власності та утримання об'єктів соціальної сфери підприємств, що передаються до комунальної власності.</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67009E" w:rsidP="002D48EB">
            <w:pPr>
              <w:jc w:val="center"/>
              <w:rPr>
                <w:rFonts w:ascii="Times New Roman" w:hAnsi="Times New Roman" w:cs="Times New Roman"/>
                <w:sz w:val="24"/>
                <w:szCs w:val="24"/>
                <w:lang w:val="uk-UA"/>
              </w:rPr>
            </w:pPr>
            <w:r w:rsidRPr="00CD6BDA">
              <w:rPr>
                <w:rFonts w:ascii="Times New Roman" w:hAnsi="Times New Roman" w:cs="Times New Roman"/>
                <w:sz w:val="24"/>
                <w:szCs w:val="24"/>
                <w:lang w:val="uk-UA"/>
              </w:rPr>
              <w:t>Л.М.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56B9A"/>
    <w:rsid w:val="000660A7"/>
    <w:rsid w:val="00093218"/>
    <w:rsid w:val="000947D1"/>
    <w:rsid w:val="000A14B6"/>
    <w:rsid w:val="000D4B08"/>
    <w:rsid w:val="000E0853"/>
    <w:rsid w:val="000E6213"/>
    <w:rsid w:val="000F20F3"/>
    <w:rsid w:val="000F31FF"/>
    <w:rsid w:val="0010167E"/>
    <w:rsid w:val="001177EC"/>
    <w:rsid w:val="00132429"/>
    <w:rsid w:val="0013505E"/>
    <w:rsid w:val="00136735"/>
    <w:rsid w:val="001665D4"/>
    <w:rsid w:val="001C53FA"/>
    <w:rsid w:val="001D2D1C"/>
    <w:rsid w:val="002543C2"/>
    <w:rsid w:val="002672DB"/>
    <w:rsid w:val="0027648D"/>
    <w:rsid w:val="00281F79"/>
    <w:rsid w:val="002979E1"/>
    <w:rsid w:val="002B2F62"/>
    <w:rsid w:val="002B5DE3"/>
    <w:rsid w:val="002D48EB"/>
    <w:rsid w:val="003100C2"/>
    <w:rsid w:val="003105A6"/>
    <w:rsid w:val="0032673C"/>
    <w:rsid w:val="00353F2B"/>
    <w:rsid w:val="003630AC"/>
    <w:rsid w:val="00365834"/>
    <w:rsid w:val="00375625"/>
    <w:rsid w:val="003B2842"/>
    <w:rsid w:val="003C0CB8"/>
    <w:rsid w:val="003D78CC"/>
    <w:rsid w:val="003E1405"/>
    <w:rsid w:val="003F1C46"/>
    <w:rsid w:val="003F4B1E"/>
    <w:rsid w:val="003F5E02"/>
    <w:rsid w:val="0040793C"/>
    <w:rsid w:val="00422825"/>
    <w:rsid w:val="00444125"/>
    <w:rsid w:val="00452038"/>
    <w:rsid w:val="00461543"/>
    <w:rsid w:val="00463F54"/>
    <w:rsid w:val="00472CF7"/>
    <w:rsid w:val="0049778C"/>
    <w:rsid w:val="004B107A"/>
    <w:rsid w:val="004B2347"/>
    <w:rsid w:val="004F64B6"/>
    <w:rsid w:val="005253B8"/>
    <w:rsid w:val="00546B49"/>
    <w:rsid w:val="00591767"/>
    <w:rsid w:val="005C09F0"/>
    <w:rsid w:val="005F5F84"/>
    <w:rsid w:val="0060549C"/>
    <w:rsid w:val="00617E24"/>
    <w:rsid w:val="00650214"/>
    <w:rsid w:val="00652226"/>
    <w:rsid w:val="00665120"/>
    <w:rsid w:val="0067009E"/>
    <w:rsid w:val="00673CBE"/>
    <w:rsid w:val="00676759"/>
    <w:rsid w:val="00682111"/>
    <w:rsid w:val="00684AEB"/>
    <w:rsid w:val="006A187C"/>
    <w:rsid w:val="006B50B1"/>
    <w:rsid w:val="006B71C9"/>
    <w:rsid w:val="006C3D59"/>
    <w:rsid w:val="006D3FC4"/>
    <w:rsid w:val="006E0418"/>
    <w:rsid w:val="006E099F"/>
    <w:rsid w:val="006E4D60"/>
    <w:rsid w:val="006F0DCD"/>
    <w:rsid w:val="0071011E"/>
    <w:rsid w:val="00712AB0"/>
    <w:rsid w:val="00713339"/>
    <w:rsid w:val="007205F6"/>
    <w:rsid w:val="007206B8"/>
    <w:rsid w:val="00725BD4"/>
    <w:rsid w:val="00725CEE"/>
    <w:rsid w:val="00765774"/>
    <w:rsid w:val="007703F0"/>
    <w:rsid w:val="0077251F"/>
    <w:rsid w:val="0077785C"/>
    <w:rsid w:val="00793655"/>
    <w:rsid w:val="00795877"/>
    <w:rsid w:val="007B12E5"/>
    <w:rsid w:val="007B1337"/>
    <w:rsid w:val="007B7FC0"/>
    <w:rsid w:val="007F3377"/>
    <w:rsid w:val="007F6CCC"/>
    <w:rsid w:val="008242A9"/>
    <w:rsid w:val="00835762"/>
    <w:rsid w:val="00843680"/>
    <w:rsid w:val="00875E9F"/>
    <w:rsid w:val="008860E5"/>
    <w:rsid w:val="00894B09"/>
    <w:rsid w:val="00894C0D"/>
    <w:rsid w:val="008C1CA3"/>
    <w:rsid w:val="008D4986"/>
    <w:rsid w:val="008D7D03"/>
    <w:rsid w:val="008F2777"/>
    <w:rsid w:val="00905C0F"/>
    <w:rsid w:val="00913934"/>
    <w:rsid w:val="00930015"/>
    <w:rsid w:val="00931003"/>
    <w:rsid w:val="00945D15"/>
    <w:rsid w:val="0095557E"/>
    <w:rsid w:val="009601E4"/>
    <w:rsid w:val="00963284"/>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C61"/>
    <w:rsid w:val="00AA007C"/>
    <w:rsid w:val="00AA25E9"/>
    <w:rsid w:val="00AF0F81"/>
    <w:rsid w:val="00B037D1"/>
    <w:rsid w:val="00B04719"/>
    <w:rsid w:val="00B403C4"/>
    <w:rsid w:val="00B5087E"/>
    <w:rsid w:val="00B6326E"/>
    <w:rsid w:val="00B728F2"/>
    <w:rsid w:val="00B73DE3"/>
    <w:rsid w:val="00B87399"/>
    <w:rsid w:val="00B91EA9"/>
    <w:rsid w:val="00B94ED5"/>
    <w:rsid w:val="00BB79C8"/>
    <w:rsid w:val="00BD5E36"/>
    <w:rsid w:val="00BE12FF"/>
    <w:rsid w:val="00C34C32"/>
    <w:rsid w:val="00C65066"/>
    <w:rsid w:val="00C74B6B"/>
    <w:rsid w:val="00C84195"/>
    <w:rsid w:val="00C844D4"/>
    <w:rsid w:val="00C86F55"/>
    <w:rsid w:val="00C87856"/>
    <w:rsid w:val="00C94271"/>
    <w:rsid w:val="00CC58E9"/>
    <w:rsid w:val="00CD570D"/>
    <w:rsid w:val="00CD6BDA"/>
    <w:rsid w:val="00CE166A"/>
    <w:rsid w:val="00D00943"/>
    <w:rsid w:val="00D276DE"/>
    <w:rsid w:val="00D42262"/>
    <w:rsid w:val="00D56B9F"/>
    <w:rsid w:val="00D76E1C"/>
    <w:rsid w:val="00D77018"/>
    <w:rsid w:val="00D90DC3"/>
    <w:rsid w:val="00DA3C73"/>
    <w:rsid w:val="00DD1EC2"/>
    <w:rsid w:val="00DE627F"/>
    <w:rsid w:val="00DE714B"/>
    <w:rsid w:val="00DF14E3"/>
    <w:rsid w:val="00E04240"/>
    <w:rsid w:val="00E15FD8"/>
    <w:rsid w:val="00E1671E"/>
    <w:rsid w:val="00E56A36"/>
    <w:rsid w:val="00E672B9"/>
    <w:rsid w:val="00E70D0A"/>
    <w:rsid w:val="00EA6803"/>
    <w:rsid w:val="00EB21A8"/>
    <w:rsid w:val="00EB3E0D"/>
    <w:rsid w:val="00EC07E6"/>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C85CA-536A-4662-8254-C173FC84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178</cp:revision>
  <dcterms:created xsi:type="dcterms:W3CDTF">2022-02-09T14:16:00Z</dcterms:created>
  <dcterms:modified xsi:type="dcterms:W3CDTF">2023-02-09T14:06:00Z</dcterms:modified>
</cp:coreProperties>
</file>