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786EE4"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9B321C"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4858B2" w:rsidP="001240B7">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0217461</w:t>
            </w:r>
          </w:p>
        </w:tc>
        <w:tc>
          <w:tcPr>
            <w:tcW w:w="7229" w:type="dxa"/>
            <w:tcBorders>
              <w:bottom w:val="single" w:sz="4" w:space="0" w:color="auto"/>
            </w:tcBorders>
          </w:tcPr>
          <w:p w:rsidR="008D4986" w:rsidRPr="008D4986" w:rsidRDefault="004858B2" w:rsidP="009717EE">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Утримання та розвиток автомобільних доріг та дорожньої інфраструктури за рахунок коштів місцевого бюджету</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4E621A">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4858B2" w:rsidRPr="004858B2">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00D00943" w:rsidRPr="00786EE4">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4858B2">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4858B2">
              <w:rPr>
                <w:rFonts w:ascii="Times New Roman" w:hAnsi="Times New Roman" w:cs="Times New Roman"/>
                <w:sz w:val="24"/>
                <w:szCs w:val="24"/>
                <w:lang w:val="uk-UA"/>
              </w:rPr>
              <w:t>Забезпечення проведення поточного ремонту, утримання об</w:t>
            </w:r>
            <w:r w:rsidR="004858B2" w:rsidRPr="004858B2">
              <w:rPr>
                <w:rFonts w:ascii="Times New Roman" w:hAnsi="Times New Roman" w:cs="Times New Roman"/>
                <w:sz w:val="24"/>
                <w:szCs w:val="24"/>
              </w:rPr>
              <w:t>’</w:t>
            </w:r>
            <w:proofErr w:type="spellStart"/>
            <w:r w:rsidR="004858B2">
              <w:rPr>
                <w:rFonts w:ascii="Times New Roman" w:hAnsi="Times New Roman" w:cs="Times New Roman"/>
                <w:sz w:val="24"/>
                <w:szCs w:val="24"/>
                <w:lang w:val="uk-UA"/>
              </w:rPr>
              <w:t>єктів</w:t>
            </w:r>
            <w:proofErr w:type="spellEnd"/>
            <w:r w:rsidR="004858B2">
              <w:rPr>
                <w:rFonts w:ascii="Times New Roman" w:hAnsi="Times New Roman" w:cs="Times New Roman"/>
                <w:sz w:val="24"/>
                <w:szCs w:val="24"/>
                <w:lang w:val="uk-UA"/>
              </w:rPr>
              <w:t xml:space="preserve"> транспортної інфраструктури</w:t>
            </w:r>
            <w:r w:rsidRPr="00C87856">
              <w:rPr>
                <w:rFonts w:ascii="Times New Roman" w:hAnsi="Times New Roman" w:cs="Times New Roman"/>
                <w:sz w:val="24"/>
                <w:szCs w:val="24"/>
                <w:lang w:val="uk-UA"/>
              </w:rPr>
              <w:t>»</w:t>
            </w:r>
          </w:p>
        </w:tc>
        <w:tc>
          <w:tcPr>
            <w:tcW w:w="1674" w:type="dxa"/>
            <w:vAlign w:val="center"/>
          </w:tcPr>
          <w:p w:rsidR="0027648D" w:rsidRPr="00BB79C8" w:rsidRDefault="009B321C" w:rsidP="00855D63">
            <w:pPr>
              <w:jc w:val="center"/>
              <w:rPr>
                <w:rFonts w:ascii="Times New Roman" w:hAnsi="Times New Roman" w:cs="Times New Roman"/>
                <w:sz w:val="24"/>
                <w:szCs w:val="24"/>
                <w:lang w:val="uk-UA"/>
              </w:rPr>
            </w:pPr>
            <w:r>
              <w:rPr>
                <w:rFonts w:ascii="Times New Roman" w:hAnsi="Times New Roman" w:cs="Times New Roman"/>
                <w:sz w:val="24"/>
                <w:szCs w:val="24"/>
                <w:lang w:val="uk-UA"/>
              </w:rPr>
              <w:t>215</w:t>
            </w:r>
          </w:p>
        </w:tc>
        <w:tc>
          <w:tcPr>
            <w:tcW w:w="1869" w:type="dxa"/>
            <w:vAlign w:val="center"/>
          </w:tcPr>
          <w:p w:rsidR="0027648D" w:rsidRPr="00BB79C8" w:rsidRDefault="002D4CD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2D4CD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B79C8" w:rsidRDefault="009B321C"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215</w:t>
            </w:r>
            <w:bookmarkStart w:id="0" w:name="_GoBack"/>
            <w:bookmarkEnd w:id="0"/>
          </w:p>
        </w:tc>
        <w:tc>
          <w:tcPr>
            <w:tcW w:w="1869" w:type="dxa"/>
          </w:tcPr>
          <w:p w:rsidR="0027648D" w:rsidRPr="00BB79C8" w:rsidRDefault="002D4CD1"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2D4CD1"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3B1173">
        <w:rPr>
          <w:rFonts w:ascii="Times New Roman" w:hAnsi="Times New Roman" w:cs="Times New Roman"/>
          <w:b/>
          <w:sz w:val="28"/>
          <w:szCs w:val="28"/>
          <w:lang w:val="uk-UA"/>
        </w:rPr>
        <w:t>Утримання та розвиток автомобільних доріг та дорожньої інфраструктури за рахунок коштів місцевого бюджету</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Ind w:w="-176" w:type="dxa"/>
        <w:tblLayout w:type="fixed"/>
        <w:tblLook w:val="04A0" w:firstRow="1" w:lastRow="0" w:firstColumn="1" w:lastColumn="0" w:noHBand="0" w:noVBand="1"/>
      </w:tblPr>
      <w:tblGrid>
        <w:gridCol w:w="2039"/>
        <w:gridCol w:w="1463"/>
        <w:gridCol w:w="1236"/>
        <w:gridCol w:w="1210"/>
        <w:gridCol w:w="1353"/>
        <w:gridCol w:w="1236"/>
        <w:gridCol w:w="1209"/>
      </w:tblGrid>
      <w:tr w:rsidR="006B71C9" w:rsidRPr="006B71C9" w:rsidTr="00A87A38">
        <w:trPr>
          <w:jc w:val="center"/>
        </w:trPr>
        <w:tc>
          <w:tcPr>
            <w:tcW w:w="2039"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909" w:type="dxa"/>
            <w:gridSpan w:val="3"/>
          </w:tcPr>
          <w:p w:rsidR="006B71C9" w:rsidRPr="006B71C9" w:rsidRDefault="009B321C"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9B321C">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10167E">
              <w:rPr>
                <w:rFonts w:ascii="Times New Roman" w:hAnsi="Times New Roman" w:cs="Times New Roman"/>
                <w:b/>
                <w:sz w:val="24"/>
                <w:szCs w:val="24"/>
                <w:lang w:val="uk-UA"/>
              </w:rPr>
              <w:t>2</w:t>
            </w:r>
            <w:r w:rsidR="009B321C">
              <w:rPr>
                <w:rFonts w:ascii="Times New Roman" w:hAnsi="Times New Roman" w:cs="Times New Roman"/>
                <w:b/>
                <w:sz w:val="24"/>
                <w:szCs w:val="24"/>
                <w:lang w:val="uk-UA"/>
              </w:rPr>
              <w:t>2</w:t>
            </w:r>
            <w:r w:rsidRPr="006B71C9">
              <w:rPr>
                <w:rFonts w:ascii="Times New Roman" w:hAnsi="Times New Roman" w:cs="Times New Roman"/>
                <w:b/>
                <w:sz w:val="24"/>
                <w:szCs w:val="24"/>
                <w:lang w:val="uk-UA"/>
              </w:rPr>
              <w:t xml:space="preserve"> рік)</w:t>
            </w:r>
          </w:p>
        </w:tc>
      </w:tr>
      <w:tr w:rsidR="00546B49" w:rsidRPr="006B71C9" w:rsidTr="00A87A38">
        <w:trPr>
          <w:jc w:val="center"/>
        </w:trPr>
        <w:tc>
          <w:tcPr>
            <w:tcW w:w="2039"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6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A87A38">
        <w:trPr>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6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9B321C" w:rsidRPr="006B71C9" w:rsidTr="00A87A38">
        <w:trPr>
          <w:jc w:val="center"/>
        </w:trPr>
        <w:tc>
          <w:tcPr>
            <w:tcW w:w="2039" w:type="dxa"/>
          </w:tcPr>
          <w:p w:rsidR="009B321C" w:rsidRPr="00136735" w:rsidRDefault="009B321C" w:rsidP="003B1173">
            <w:pPr>
              <w:pStyle w:val="a4"/>
              <w:ind w:left="0"/>
              <w:jc w:val="center"/>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Середня вартість 1 </w:t>
            </w:r>
            <w:proofErr w:type="spellStart"/>
            <w:r>
              <w:rPr>
                <w:rFonts w:ascii="Times New Roman" w:eastAsia="Calibri" w:hAnsi="Times New Roman" w:cs="Times New Roman"/>
                <w:sz w:val="24"/>
                <w:szCs w:val="24"/>
                <w:lang w:val="uk-UA"/>
              </w:rPr>
              <w:t>кв.м</w:t>
            </w:r>
            <w:proofErr w:type="spellEnd"/>
            <w:r>
              <w:rPr>
                <w:rFonts w:ascii="Times New Roman" w:eastAsia="Calibri" w:hAnsi="Times New Roman" w:cs="Times New Roman"/>
                <w:sz w:val="24"/>
                <w:szCs w:val="24"/>
                <w:lang w:val="uk-UA"/>
              </w:rPr>
              <w:t xml:space="preserve"> поточного ремонту </w:t>
            </w:r>
            <w:proofErr w:type="spellStart"/>
            <w:r>
              <w:rPr>
                <w:rFonts w:ascii="Times New Roman" w:eastAsia="Calibri" w:hAnsi="Times New Roman" w:cs="Times New Roman"/>
                <w:sz w:val="24"/>
                <w:szCs w:val="24"/>
                <w:lang w:val="uk-UA"/>
              </w:rPr>
              <w:t>вулично</w:t>
            </w:r>
            <w:proofErr w:type="spellEnd"/>
            <w:r>
              <w:rPr>
                <w:rFonts w:ascii="Times New Roman" w:eastAsia="Calibri" w:hAnsi="Times New Roman" w:cs="Times New Roman"/>
                <w:sz w:val="24"/>
                <w:szCs w:val="24"/>
                <w:lang w:val="uk-UA"/>
              </w:rPr>
              <w:t xml:space="preserve">-дорожньої мережі </w:t>
            </w:r>
            <w:r w:rsidRPr="0077251F">
              <w:rPr>
                <w:rFonts w:ascii="Times New Roman" w:eastAsia="Calibri" w:hAnsi="Times New Roman" w:cs="Times New Roman"/>
                <w:sz w:val="20"/>
                <w:szCs w:val="20"/>
                <w:lang w:val="uk-UA"/>
              </w:rPr>
              <w:t>(показник-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63"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266,67</w:t>
            </w:r>
          </w:p>
        </w:tc>
        <w:tc>
          <w:tcPr>
            <w:tcW w:w="1236"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233,90</w:t>
            </w:r>
          </w:p>
        </w:tc>
        <w:tc>
          <w:tcPr>
            <w:tcW w:w="1210"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114,1%</w:t>
            </w:r>
          </w:p>
        </w:tc>
        <w:tc>
          <w:tcPr>
            <w:tcW w:w="1353"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411,00</w:t>
            </w:r>
          </w:p>
        </w:tc>
        <w:tc>
          <w:tcPr>
            <w:tcW w:w="1236"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411,00</w:t>
            </w:r>
          </w:p>
        </w:tc>
        <w:tc>
          <w:tcPr>
            <w:tcW w:w="1209"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9B321C" w:rsidRPr="006B71C9" w:rsidTr="00A87A38">
        <w:trPr>
          <w:trHeight w:val="433"/>
          <w:jc w:val="center"/>
        </w:trPr>
        <w:tc>
          <w:tcPr>
            <w:tcW w:w="2039" w:type="dxa"/>
          </w:tcPr>
          <w:p w:rsidR="009B321C" w:rsidRPr="006B71C9" w:rsidRDefault="009B321C"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63"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p>
        </w:tc>
        <w:tc>
          <w:tcPr>
            <w:tcW w:w="1236"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p>
        </w:tc>
        <w:tc>
          <w:tcPr>
            <w:tcW w:w="1210"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p>
        </w:tc>
        <w:tc>
          <w:tcPr>
            <w:tcW w:w="1353"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p>
        </w:tc>
        <w:tc>
          <w:tcPr>
            <w:tcW w:w="1236"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p>
        </w:tc>
        <w:tc>
          <w:tcPr>
            <w:tcW w:w="1209"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p>
        </w:tc>
      </w:tr>
      <w:tr w:rsidR="009B321C" w:rsidRPr="006B71C9" w:rsidTr="00A87A38">
        <w:trPr>
          <w:jc w:val="center"/>
        </w:trPr>
        <w:tc>
          <w:tcPr>
            <w:tcW w:w="2039" w:type="dxa"/>
          </w:tcPr>
          <w:p w:rsidR="009B321C" w:rsidRPr="003B1173" w:rsidRDefault="009B321C" w:rsidP="003B1173">
            <w:pPr>
              <w:pStyle w:val="a4"/>
              <w:ind w:left="0"/>
              <w:jc w:val="center"/>
              <w:rPr>
                <w:rFonts w:ascii="Times New Roman" w:hAnsi="Times New Roman" w:cs="Times New Roman"/>
                <w:sz w:val="24"/>
                <w:szCs w:val="24"/>
                <w:lang w:val="uk-UA"/>
              </w:rPr>
            </w:pPr>
            <w:proofErr w:type="spellStart"/>
            <w:proofErr w:type="gramStart"/>
            <w:r>
              <w:rPr>
                <w:rFonts w:ascii="Times New Roman" w:eastAsia="Arial" w:hAnsi="Times New Roman" w:cs="Times New Roman"/>
                <w:sz w:val="24"/>
                <w:szCs w:val="24"/>
                <w:lang w:eastAsia="ru-RU"/>
              </w:rPr>
              <w:t>Р</w:t>
            </w:r>
            <w:proofErr w:type="gramEnd"/>
            <w:r>
              <w:rPr>
                <w:rFonts w:ascii="Times New Roman" w:eastAsia="Arial" w:hAnsi="Times New Roman" w:cs="Times New Roman"/>
                <w:sz w:val="24"/>
                <w:szCs w:val="24"/>
                <w:lang w:eastAsia="ru-RU"/>
              </w:rPr>
              <w:t>івень</w:t>
            </w:r>
            <w:proofErr w:type="spellEnd"/>
            <w:r>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val="uk-UA" w:eastAsia="ru-RU"/>
              </w:rPr>
              <w:t>виконання робіт</w:t>
            </w:r>
          </w:p>
        </w:tc>
        <w:tc>
          <w:tcPr>
            <w:tcW w:w="1463"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9B321C" w:rsidRPr="006B71C9" w:rsidRDefault="009B321C" w:rsidP="005B581D">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9B321C" w:rsidRPr="006B71C9" w:rsidRDefault="009B321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84462"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84463"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10F01">
              <w:rPr>
                <w:rFonts w:ascii="Times New Roman" w:hAnsi="Times New Roman" w:cs="Times New Roman"/>
                <w:lang w:val="uk-UA"/>
              </w:rPr>
              <w:t xml:space="preserve">= </w:t>
            </w:r>
            <w:r w:rsidR="00810F01" w:rsidRPr="00F71524">
              <w:rPr>
                <w:rFonts w:ascii="Times New Roman" w:hAnsi="Times New Roman" w:cs="Times New Roman"/>
                <w:lang w:val="uk-UA"/>
              </w:rPr>
              <w:t>(</w:t>
            </w:r>
            <w:r w:rsidR="009B321C">
              <w:rPr>
                <w:rFonts w:ascii="Times New Roman" w:hAnsi="Times New Roman" w:cs="Times New Roman"/>
                <w:lang w:val="uk-UA"/>
              </w:rPr>
              <w:t>411/411</w:t>
            </w:r>
            <w:r w:rsidR="003A5611">
              <w:rPr>
                <w:rFonts w:ascii="Times New Roman" w:hAnsi="Times New Roman" w:cs="Times New Roman"/>
                <w:lang w:val="uk-UA"/>
              </w:rPr>
              <w:t>)÷1*100=</w:t>
            </w:r>
            <w:r w:rsidR="002439D1">
              <w:rPr>
                <w:rFonts w:ascii="Times New Roman" w:hAnsi="Times New Roman" w:cs="Times New Roman"/>
                <w:lang w:val="uk-UA"/>
              </w:rPr>
              <w:t>1</w:t>
            </w:r>
            <w:r w:rsidR="009B321C">
              <w:rPr>
                <w:rFonts w:ascii="Times New Roman" w:hAnsi="Times New Roman" w:cs="Times New Roman"/>
                <w:lang w:val="uk-UA"/>
              </w:rPr>
              <w:t>00</w:t>
            </w:r>
          </w:p>
          <w:p w:rsidR="003E1405" w:rsidRPr="003E1405" w:rsidRDefault="00F71524" w:rsidP="009B321C">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84464"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9B321C" w:rsidRPr="00F71524">
              <w:rPr>
                <w:rFonts w:ascii="Times New Roman" w:hAnsi="Times New Roman" w:cs="Times New Roman"/>
                <w:lang w:val="uk-UA"/>
              </w:rPr>
              <w:t>(</w:t>
            </w:r>
            <w:r w:rsidR="009B321C">
              <w:rPr>
                <w:rFonts w:ascii="Times New Roman" w:hAnsi="Times New Roman" w:cs="Times New Roman"/>
                <w:lang w:val="uk-UA"/>
              </w:rPr>
              <w:t>266,67/233,90)÷1*100=114,1</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84465"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1C627A">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84466" r:id="rId15"/>
              </w:object>
            </w:r>
            <w:r w:rsidR="00E15FD8">
              <w:rPr>
                <w:rFonts w:ascii="Times New Roman" w:hAnsi="Times New Roman" w:cs="Times New Roman"/>
                <w:lang w:val="uk-UA"/>
              </w:rPr>
              <w:t>звіт=</w:t>
            </w:r>
            <w:r w:rsidR="00810F01">
              <w:rPr>
                <w:rFonts w:ascii="Times New Roman" w:hAnsi="Times New Roman" w:cs="Times New Roman"/>
                <w:lang w:val="uk-UA"/>
              </w:rPr>
              <w:t>(100/100)÷1*100=100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Default="001C53FA" w:rsidP="00B73DE3">
      <w:pPr>
        <w:spacing w:line="360" w:lineRule="auto"/>
        <w:jc w:val="center"/>
        <w:rPr>
          <w:rFonts w:ascii="Times New Roman" w:hAnsi="Times New Roman"/>
          <w:szCs w:val="28"/>
          <w:lang w:val="uk-UA"/>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84467" r:id="rId17"/>
        </w:object>
      </w:r>
    </w:p>
    <w:p w:rsidR="00D15EAA" w:rsidRPr="00D15EAA" w:rsidRDefault="00D15EAA" w:rsidP="00B73DE3">
      <w:pPr>
        <w:spacing w:line="360" w:lineRule="auto"/>
        <w:jc w:val="center"/>
        <w:rPr>
          <w:rFonts w:ascii="Times New Roman" w:hAnsi="Times New Roman"/>
          <w:szCs w:val="28"/>
          <w:lang w:val="uk-UA"/>
        </w:rPr>
      </w:pP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9B321C">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84468" r:id="rId19"/>
              </w:object>
            </w:r>
            <w:r w:rsidRPr="001C53FA">
              <w:rPr>
                <w:rFonts w:ascii="Times New Roman" w:hAnsi="Times New Roman" w:cs="Times New Roman"/>
                <w:lang w:val="uk-UA"/>
              </w:rPr>
              <w:t xml:space="preserve"> = </w:t>
            </w:r>
            <w:r w:rsidR="009B321C">
              <w:rPr>
                <w:rFonts w:ascii="Times New Roman" w:hAnsi="Times New Roman" w:cs="Times New Roman"/>
                <w:lang w:val="uk-UA"/>
              </w:rPr>
              <w:t>100/114,1=0,876</w:t>
            </w:r>
            <w:r w:rsidR="00CA3AB5">
              <w:rPr>
                <w:rFonts w:ascii="Times New Roman" w:hAnsi="Times New Roman" w:cs="Times New Roman"/>
                <w:lang w:val="uk-UA"/>
              </w:rPr>
              <w:t xml:space="preserve"> </w:t>
            </w:r>
            <w:r w:rsidR="00CA3AB5" w:rsidRPr="00CA3AB5">
              <w:rPr>
                <w:rFonts w:ascii="Times New Roman" w:eastAsia="Calibri" w:hAnsi="Times New Roman" w:cs="Times New Roman"/>
                <w:lang w:val="uk-UA"/>
              </w:rPr>
              <w:t>відповідно до критеріїв оцінки</w:t>
            </w:r>
            <w:r w:rsidR="009B321C" w:rsidRPr="000F31FF">
              <w:rPr>
                <w:rFonts w:ascii="Times New Roman" w:hAnsi="Times New Roman"/>
                <w:position w:val="-10"/>
                <w:sz w:val="28"/>
                <w:szCs w:val="28"/>
              </w:rPr>
              <w:object w:dxaOrig="1240" w:dyaOrig="360">
                <v:shape id="_x0000_i1040" type="#_x0000_t75" style="width:62.05pt;height:18.4pt" o:ole="">
                  <v:imagedata r:id="rId20" o:title=""/>
                </v:shape>
                <o:OLEObject Type="Embed" ProgID="Equation.3" ShapeID="_x0000_i1040" DrawAspect="Content" ObjectID="_1737784469" r:id="rId21"/>
              </w:object>
            </w:r>
            <w:r w:rsidR="009665FB">
              <w:rPr>
                <w:rFonts w:ascii="Times New Roman" w:hAnsi="Times New Roman"/>
                <w:sz w:val="28"/>
                <w:szCs w:val="28"/>
                <w:lang w:val="uk-UA"/>
              </w:rPr>
              <w:t>,</w:t>
            </w:r>
            <w:r w:rsidR="00CA3AB5" w:rsidRPr="00CA3AB5">
              <w:rPr>
                <w:rFonts w:ascii="Times New Roman" w:eastAsia="Calibri" w:hAnsi="Times New Roman" w:cs="Times New Roman"/>
                <w:sz w:val="28"/>
                <w:szCs w:val="28"/>
                <w:lang w:val="uk-UA"/>
              </w:rPr>
              <w:t xml:space="preserve"> </w:t>
            </w:r>
            <w:r w:rsidR="009B321C">
              <w:rPr>
                <w:rFonts w:ascii="Times New Roman" w:eastAsia="Calibri" w:hAnsi="Times New Roman" w:cs="Times New Roman"/>
                <w:sz w:val="24"/>
                <w:szCs w:val="24"/>
                <w:lang w:val="uk-UA"/>
              </w:rPr>
              <w:t>а відповідно 1</w:t>
            </w:r>
            <w:r w:rsidR="002439D1">
              <w:rPr>
                <w:rFonts w:ascii="Times New Roman" w:eastAsia="Calibri" w:hAnsi="Times New Roman" w:cs="Times New Roman"/>
                <w:sz w:val="24"/>
                <w:szCs w:val="24"/>
                <w:lang w:val="uk-UA"/>
              </w:rPr>
              <w:t>5</w:t>
            </w:r>
            <w:r w:rsidR="00CA3AB5" w:rsidRPr="00CA3AB5">
              <w:rPr>
                <w:rFonts w:ascii="Times New Roman" w:eastAsia="Calibri" w:hAnsi="Times New Roman" w:cs="Times New Roman"/>
                <w:sz w:val="24"/>
                <w:szCs w:val="24"/>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2" o:title=""/>
          </v:shape>
          <o:OLEObject Type="Embed" ProgID="Equation.3" ShapeID="_x0000_i1032" DrawAspect="Content" ObjectID="_1737784470"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4" o:title=""/>
                </v:shape>
                <o:OLEObject Type="Embed" ProgID="Equation.3" ShapeID="_x0000_i1033" DrawAspect="Content" ObjectID="_1737784471"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0" o:title=""/>
                </v:shape>
                <o:OLEObject Type="Embed" ProgID="Equation.3" ShapeID="_x0000_i1034" DrawAspect="Content" ObjectID="_1737784472"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7" o:title=""/>
                </v:shape>
                <o:OLEObject Type="Embed" ProgID="Equation.3" ShapeID="_x0000_i1035" DrawAspect="Content" ObjectID="_1737784473"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9" o:title=""/>
          </v:shape>
          <o:OLEObject Type="Embed" ProgID="Equation.3" ShapeID="_x0000_i1036" DrawAspect="Content" ObjectID="_1737784474"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9B321C">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9B321C">
              <w:rPr>
                <w:rFonts w:ascii="Times New Roman" w:hAnsi="Times New Roman"/>
                <w:sz w:val="28"/>
                <w:szCs w:val="28"/>
                <w:lang w:val="uk-UA"/>
              </w:rPr>
              <w:t>100</w:t>
            </w:r>
            <w:r w:rsidR="00CA3AB5">
              <w:rPr>
                <w:rFonts w:ascii="Times New Roman" w:hAnsi="Times New Roman"/>
                <w:sz w:val="28"/>
                <w:szCs w:val="28"/>
                <w:lang w:val="uk-UA"/>
              </w:rPr>
              <w:t>+100</w:t>
            </w:r>
            <w:r w:rsidR="002439D1">
              <w:rPr>
                <w:rFonts w:ascii="Times New Roman" w:hAnsi="Times New Roman"/>
                <w:sz w:val="28"/>
                <w:szCs w:val="28"/>
                <w:lang w:val="uk-UA"/>
              </w:rPr>
              <w:t>+</w:t>
            </w:r>
            <w:r w:rsidR="009B321C">
              <w:rPr>
                <w:rFonts w:ascii="Times New Roman" w:hAnsi="Times New Roman"/>
                <w:sz w:val="28"/>
                <w:szCs w:val="28"/>
                <w:lang w:val="uk-UA"/>
              </w:rPr>
              <w:t>1</w:t>
            </w:r>
            <w:r w:rsidR="002439D1">
              <w:rPr>
                <w:rFonts w:ascii="Times New Roman" w:hAnsi="Times New Roman"/>
                <w:sz w:val="28"/>
                <w:szCs w:val="28"/>
                <w:lang w:val="uk-UA"/>
              </w:rPr>
              <w:t>5</w:t>
            </w:r>
            <w:r w:rsidR="00547C22">
              <w:rPr>
                <w:rFonts w:ascii="Times New Roman" w:hAnsi="Times New Roman"/>
                <w:sz w:val="28"/>
                <w:szCs w:val="28"/>
                <w:lang w:val="uk-UA"/>
              </w:rPr>
              <w:t>=</w:t>
            </w:r>
            <w:r w:rsidR="002439D1">
              <w:rPr>
                <w:rFonts w:ascii="Times New Roman" w:hAnsi="Times New Roman"/>
                <w:sz w:val="28"/>
                <w:szCs w:val="28"/>
                <w:lang w:val="uk-UA"/>
              </w:rPr>
              <w:t>2</w:t>
            </w:r>
            <w:r w:rsidR="009B321C">
              <w:rPr>
                <w:rFonts w:ascii="Times New Roman" w:hAnsi="Times New Roman"/>
                <w:sz w:val="28"/>
                <w:szCs w:val="28"/>
                <w:lang w:val="uk-UA"/>
              </w:rPr>
              <w:t>15</w:t>
            </w:r>
            <w:r w:rsidR="002439D1">
              <w:rPr>
                <w:rFonts w:ascii="Times New Roman" w:hAnsi="Times New Roman"/>
                <w:sz w:val="28"/>
                <w:szCs w:val="28"/>
                <w:lang w:val="uk-UA"/>
              </w:rPr>
              <w:t xml:space="preserve"> </w:t>
            </w:r>
            <w:r w:rsidR="00E15FD8">
              <w:rPr>
                <w:rFonts w:ascii="Times New Roman" w:hAnsi="Times New Roman"/>
                <w:sz w:val="28"/>
                <w:szCs w:val="28"/>
                <w:lang w:val="uk-UA"/>
              </w:rPr>
              <w:t>бал</w:t>
            </w:r>
            <w:r w:rsidR="009665FB">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1" o:title=""/>
          </v:shape>
          <o:OLEObject Type="Embed" ProgID="Equation.3" ShapeID="_x0000_i1037" DrawAspect="Content" ObjectID="_1737784475"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3" o:title=""/>
          </v:shape>
          <o:OLEObject Type="Embed" ProgID="Equation.3" ShapeID="_x0000_i1038" DrawAspect="Content" ObjectID="_1737784476"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5" o:title=""/>
          </v:shape>
          <o:OLEObject Type="Embed" ProgID="Equation.3" ShapeID="_x0000_i1039" DrawAspect="Content" ObjectID="_1737784477"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Default="00E56A36" w:rsidP="00652226">
      <w:pPr>
        <w:spacing w:after="0" w:line="240" w:lineRule="auto"/>
        <w:jc w:val="both"/>
        <w:rPr>
          <w:rFonts w:ascii="Times New Roman" w:hAnsi="Times New Roman" w:cs="Times New Roman"/>
          <w:sz w:val="24"/>
          <w:szCs w:val="24"/>
          <w:lang w:val="uk-UA"/>
        </w:rPr>
      </w:pPr>
    </w:p>
    <w:p w:rsidR="007D4365" w:rsidRDefault="007D4365" w:rsidP="00652226">
      <w:pPr>
        <w:spacing w:after="0" w:line="240" w:lineRule="auto"/>
        <w:jc w:val="both"/>
        <w:rPr>
          <w:rFonts w:ascii="Times New Roman" w:hAnsi="Times New Roman" w:cs="Times New Roman"/>
          <w:sz w:val="24"/>
          <w:szCs w:val="24"/>
          <w:lang w:val="uk-UA"/>
        </w:rPr>
      </w:pPr>
    </w:p>
    <w:p w:rsidR="007D4365" w:rsidRPr="00652226" w:rsidRDefault="007D4365"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4E621A" w:rsidTr="00A700AC">
        <w:tc>
          <w:tcPr>
            <w:tcW w:w="9344" w:type="dxa"/>
          </w:tcPr>
          <w:p w:rsidR="00DA3B25" w:rsidRDefault="00CA3AB5" w:rsidP="00593B7B">
            <w:pPr>
              <w:ind w:firstLine="709"/>
              <w:jc w:val="both"/>
              <w:rPr>
                <w:rFonts w:ascii="Times New Roman" w:eastAsia="Calibri" w:hAnsi="Times New Roman" w:cs="Times New Roman"/>
                <w:sz w:val="24"/>
                <w:szCs w:val="24"/>
                <w:lang w:val="uk-UA"/>
              </w:rPr>
            </w:pPr>
            <w:r w:rsidRPr="00CA3AB5">
              <w:rPr>
                <w:rFonts w:ascii="Times New Roman" w:eastAsia="Calibri" w:hAnsi="Times New Roman" w:cs="Times New Roman"/>
                <w:sz w:val="24"/>
                <w:szCs w:val="24"/>
                <w:lang w:val="uk-UA"/>
              </w:rPr>
              <w:t xml:space="preserve">Відповідно до розрахунків порівняльного аналізу ефективності бюджетної </w:t>
            </w:r>
            <w:r w:rsidRPr="00CA3AB5">
              <w:rPr>
                <w:rFonts w:ascii="Times New Roman" w:eastAsia="Calibri" w:hAnsi="Times New Roman" w:cs="Times New Roman"/>
                <w:sz w:val="24"/>
                <w:szCs w:val="24"/>
                <w:lang w:val="uk-UA"/>
              </w:rPr>
              <w:lastRenderedPageBreak/>
              <w:t>програми «</w:t>
            </w:r>
            <w:r w:rsidR="00CD3D91" w:rsidRPr="004858B2">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CA3AB5">
              <w:rPr>
                <w:rFonts w:ascii="Times New Roman" w:eastAsia="Calibri" w:hAnsi="Times New Roman" w:cs="Times New Roman"/>
                <w:sz w:val="24"/>
                <w:szCs w:val="24"/>
                <w:lang w:val="uk-UA"/>
              </w:rPr>
              <w:t xml:space="preserve">» отримано кінцевий показник ефективності бюджетної програми, який становить </w:t>
            </w:r>
            <w:r w:rsidR="009B321C">
              <w:rPr>
                <w:rFonts w:ascii="Times New Roman" w:eastAsia="Calibri" w:hAnsi="Times New Roman" w:cs="Times New Roman"/>
                <w:sz w:val="24"/>
                <w:szCs w:val="24"/>
                <w:lang w:val="uk-UA"/>
              </w:rPr>
              <w:t>215</w:t>
            </w:r>
            <w:r w:rsidRPr="00CA3AB5">
              <w:rPr>
                <w:rFonts w:ascii="Times New Roman" w:eastAsia="Calibri" w:hAnsi="Times New Roman" w:cs="Times New Roman"/>
                <w:sz w:val="24"/>
                <w:szCs w:val="24"/>
                <w:lang w:val="uk-UA"/>
              </w:rPr>
              <w:t xml:space="preserve"> бал</w:t>
            </w:r>
            <w:r w:rsidR="00CD3D91">
              <w:rPr>
                <w:rFonts w:ascii="Times New Roman" w:eastAsia="Calibri" w:hAnsi="Times New Roman" w:cs="Times New Roman"/>
                <w:sz w:val="24"/>
                <w:szCs w:val="24"/>
                <w:lang w:val="uk-UA"/>
              </w:rPr>
              <w:t>ів.</w:t>
            </w:r>
            <w:r w:rsidRPr="00CA3AB5">
              <w:rPr>
                <w:rFonts w:ascii="Times New Roman" w:eastAsia="Calibri" w:hAnsi="Times New Roman" w:cs="Times New Roman"/>
                <w:sz w:val="24"/>
                <w:szCs w:val="24"/>
                <w:lang w:val="uk-UA"/>
              </w:rPr>
              <w:t xml:space="preserve"> Відповідно до шкали оцінки ефективності бюджетної програми бюджетна програма «</w:t>
            </w:r>
            <w:r w:rsidR="00CD3D91" w:rsidRPr="004858B2">
              <w:rPr>
                <w:rFonts w:ascii="Times New Roman" w:hAnsi="Times New Roman" w:cs="Times New Roman"/>
                <w:sz w:val="24"/>
                <w:szCs w:val="24"/>
                <w:lang w:val="uk-UA"/>
              </w:rPr>
              <w:t>Утримання та розвиток автомобільних доріг та дорожньої інфраструктури за рахунок коштів місцевого бюджету</w:t>
            </w:r>
            <w:r w:rsidRPr="00CA3AB5">
              <w:rPr>
                <w:rFonts w:ascii="Times New Roman" w:eastAsia="Calibri" w:hAnsi="Times New Roman" w:cs="Times New Roman"/>
                <w:sz w:val="24"/>
                <w:szCs w:val="24"/>
                <w:lang w:val="uk-UA"/>
              </w:rPr>
              <w:t xml:space="preserve">» досягнуто високої ефективності бюджетної програми. </w:t>
            </w:r>
          </w:p>
          <w:p w:rsidR="005F5F84" w:rsidRPr="003F4B1E" w:rsidRDefault="00CA3AB5" w:rsidP="00593B7B">
            <w:pPr>
              <w:ind w:firstLine="709"/>
              <w:jc w:val="both"/>
              <w:rPr>
                <w:rFonts w:ascii="Times New Roman" w:hAnsi="Times New Roman" w:cs="Times New Roman"/>
                <w:sz w:val="24"/>
                <w:szCs w:val="24"/>
                <w:lang w:val="uk-UA"/>
              </w:rPr>
            </w:pPr>
            <w:r w:rsidRPr="00CA3AB5">
              <w:rPr>
                <w:rFonts w:ascii="Times New Roman" w:eastAsia="Calibri" w:hAnsi="Times New Roman" w:cs="Times New Roman"/>
                <w:sz w:val="24"/>
                <w:szCs w:val="24"/>
                <w:lang w:val="uk-UA"/>
              </w:rPr>
              <w:t xml:space="preserve"> Крім того, за бюджетною програмою досягнуто основної мети програми, виконано основне завдання - «</w:t>
            </w:r>
            <w:r w:rsidR="007D4365">
              <w:rPr>
                <w:rFonts w:ascii="Times New Roman" w:hAnsi="Times New Roman" w:cs="Times New Roman"/>
                <w:sz w:val="24"/>
                <w:szCs w:val="24"/>
                <w:lang w:val="uk-UA"/>
              </w:rPr>
              <w:t>Забезпечення проведення поточного ремонту, утримання об</w:t>
            </w:r>
            <w:r w:rsidR="007D4365" w:rsidRPr="004858B2">
              <w:rPr>
                <w:rFonts w:ascii="Times New Roman" w:hAnsi="Times New Roman" w:cs="Times New Roman"/>
                <w:sz w:val="24"/>
                <w:szCs w:val="24"/>
              </w:rPr>
              <w:t>’</w:t>
            </w:r>
            <w:proofErr w:type="spellStart"/>
            <w:r w:rsidR="007D4365">
              <w:rPr>
                <w:rFonts w:ascii="Times New Roman" w:hAnsi="Times New Roman" w:cs="Times New Roman"/>
                <w:sz w:val="24"/>
                <w:szCs w:val="24"/>
                <w:lang w:val="uk-UA"/>
              </w:rPr>
              <w:t>єктів</w:t>
            </w:r>
            <w:proofErr w:type="spellEnd"/>
            <w:r w:rsidR="007D4365">
              <w:rPr>
                <w:rFonts w:ascii="Times New Roman" w:hAnsi="Times New Roman" w:cs="Times New Roman"/>
                <w:sz w:val="24"/>
                <w:szCs w:val="24"/>
                <w:lang w:val="uk-UA"/>
              </w:rPr>
              <w:t xml:space="preserve"> транспортної інфраструктури</w:t>
            </w:r>
            <w:r w:rsidRPr="00CA3AB5">
              <w:rPr>
                <w:rFonts w:ascii="Times New Roman" w:eastAsia="Calibri"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8A285B"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93218"/>
    <w:rsid w:val="000947D1"/>
    <w:rsid w:val="000A14B6"/>
    <w:rsid w:val="000A6CDF"/>
    <w:rsid w:val="000E0853"/>
    <w:rsid w:val="000F20F3"/>
    <w:rsid w:val="000F31FF"/>
    <w:rsid w:val="0010167E"/>
    <w:rsid w:val="001177EC"/>
    <w:rsid w:val="001240B7"/>
    <w:rsid w:val="00132429"/>
    <w:rsid w:val="0013505E"/>
    <w:rsid w:val="00136735"/>
    <w:rsid w:val="001665D4"/>
    <w:rsid w:val="001C53FA"/>
    <w:rsid w:val="001C627A"/>
    <w:rsid w:val="001D2D1C"/>
    <w:rsid w:val="002439D1"/>
    <w:rsid w:val="002543C2"/>
    <w:rsid w:val="002672DB"/>
    <w:rsid w:val="0027648D"/>
    <w:rsid w:val="00281F79"/>
    <w:rsid w:val="002979E1"/>
    <w:rsid w:val="002B2F62"/>
    <w:rsid w:val="002B5DE3"/>
    <w:rsid w:val="002D48EB"/>
    <w:rsid w:val="002D4CD1"/>
    <w:rsid w:val="003100C2"/>
    <w:rsid w:val="003105A6"/>
    <w:rsid w:val="0032673C"/>
    <w:rsid w:val="00353F2B"/>
    <w:rsid w:val="003630AC"/>
    <w:rsid w:val="00365834"/>
    <w:rsid w:val="00375625"/>
    <w:rsid w:val="003A5611"/>
    <w:rsid w:val="003B1173"/>
    <w:rsid w:val="003B2842"/>
    <w:rsid w:val="003C0CB8"/>
    <w:rsid w:val="003D7334"/>
    <w:rsid w:val="003D78CC"/>
    <w:rsid w:val="003E1405"/>
    <w:rsid w:val="003F1C46"/>
    <w:rsid w:val="003F4B1E"/>
    <w:rsid w:val="003F5E02"/>
    <w:rsid w:val="0040793C"/>
    <w:rsid w:val="00422825"/>
    <w:rsid w:val="00444125"/>
    <w:rsid w:val="00461543"/>
    <w:rsid w:val="00463F54"/>
    <w:rsid w:val="00472CF7"/>
    <w:rsid w:val="004858B2"/>
    <w:rsid w:val="0049778C"/>
    <w:rsid w:val="004B107A"/>
    <w:rsid w:val="004B2347"/>
    <w:rsid w:val="004E621A"/>
    <w:rsid w:val="004F64B6"/>
    <w:rsid w:val="005253B8"/>
    <w:rsid w:val="00534673"/>
    <w:rsid w:val="00546B49"/>
    <w:rsid w:val="00547C22"/>
    <w:rsid w:val="00591767"/>
    <w:rsid w:val="00593B7B"/>
    <w:rsid w:val="005A72EA"/>
    <w:rsid w:val="005B01E4"/>
    <w:rsid w:val="005C09F0"/>
    <w:rsid w:val="005F5F84"/>
    <w:rsid w:val="0060549C"/>
    <w:rsid w:val="00616B48"/>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5BD4"/>
    <w:rsid w:val="00725CEE"/>
    <w:rsid w:val="00765774"/>
    <w:rsid w:val="007703F0"/>
    <w:rsid w:val="0077251F"/>
    <w:rsid w:val="0077785C"/>
    <w:rsid w:val="00786EE4"/>
    <w:rsid w:val="00793655"/>
    <w:rsid w:val="00795877"/>
    <w:rsid w:val="007B12E5"/>
    <w:rsid w:val="007B1337"/>
    <w:rsid w:val="007D4365"/>
    <w:rsid w:val="007F3377"/>
    <w:rsid w:val="007F6CCC"/>
    <w:rsid w:val="00810F01"/>
    <w:rsid w:val="008242A9"/>
    <w:rsid w:val="00835762"/>
    <w:rsid w:val="00843680"/>
    <w:rsid w:val="00855D63"/>
    <w:rsid w:val="00875E9F"/>
    <w:rsid w:val="008860E5"/>
    <w:rsid w:val="00894B09"/>
    <w:rsid w:val="008A285B"/>
    <w:rsid w:val="008C1CA3"/>
    <w:rsid w:val="008C6ECF"/>
    <w:rsid w:val="008D4986"/>
    <w:rsid w:val="008D7D03"/>
    <w:rsid w:val="008F2777"/>
    <w:rsid w:val="00913934"/>
    <w:rsid w:val="00930015"/>
    <w:rsid w:val="00931003"/>
    <w:rsid w:val="00945D15"/>
    <w:rsid w:val="00945D4B"/>
    <w:rsid w:val="009601E4"/>
    <w:rsid w:val="00963284"/>
    <w:rsid w:val="009665FB"/>
    <w:rsid w:val="009717EE"/>
    <w:rsid w:val="00983CCA"/>
    <w:rsid w:val="00994643"/>
    <w:rsid w:val="009B2C60"/>
    <w:rsid w:val="009B321C"/>
    <w:rsid w:val="009B46A0"/>
    <w:rsid w:val="009C17D9"/>
    <w:rsid w:val="009C2B30"/>
    <w:rsid w:val="009C5A63"/>
    <w:rsid w:val="009D34E3"/>
    <w:rsid w:val="009D5FE8"/>
    <w:rsid w:val="009E7142"/>
    <w:rsid w:val="00A04BCA"/>
    <w:rsid w:val="00A2115E"/>
    <w:rsid w:val="00A62477"/>
    <w:rsid w:val="00A63124"/>
    <w:rsid w:val="00A700AC"/>
    <w:rsid w:val="00A87A38"/>
    <w:rsid w:val="00A87C61"/>
    <w:rsid w:val="00AA007C"/>
    <w:rsid w:val="00AA25E9"/>
    <w:rsid w:val="00AD57D5"/>
    <w:rsid w:val="00AF0F81"/>
    <w:rsid w:val="00B037D1"/>
    <w:rsid w:val="00B04719"/>
    <w:rsid w:val="00B403C4"/>
    <w:rsid w:val="00B5087E"/>
    <w:rsid w:val="00B6326E"/>
    <w:rsid w:val="00B728F2"/>
    <w:rsid w:val="00B73DE3"/>
    <w:rsid w:val="00B87399"/>
    <w:rsid w:val="00B91EA9"/>
    <w:rsid w:val="00B94ED5"/>
    <w:rsid w:val="00BB79C8"/>
    <w:rsid w:val="00BD5E36"/>
    <w:rsid w:val="00BE12FF"/>
    <w:rsid w:val="00C65066"/>
    <w:rsid w:val="00C74B6B"/>
    <w:rsid w:val="00C84195"/>
    <w:rsid w:val="00C844D4"/>
    <w:rsid w:val="00C86F55"/>
    <w:rsid w:val="00C87856"/>
    <w:rsid w:val="00C94271"/>
    <w:rsid w:val="00C97110"/>
    <w:rsid w:val="00CA3AB5"/>
    <w:rsid w:val="00CC58E9"/>
    <w:rsid w:val="00CD3D91"/>
    <w:rsid w:val="00CD570D"/>
    <w:rsid w:val="00CD6BDA"/>
    <w:rsid w:val="00CE166A"/>
    <w:rsid w:val="00D00943"/>
    <w:rsid w:val="00D15EAA"/>
    <w:rsid w:val="00D276DE"/>
    <w:rsid w:val="00D42262"/>
    <w:rsid w:val="00D56B9F"/>
    <w:rsid w:val="00D76E1C"/>
    <w:rsid w:val="00D77018"/>
    <w:rsid w:val="00D90DC3"/>
    <w:rsid w:val="00DA3B25"/>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07E6"/>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23DB-3476-47CD-AE1D-7E06A73C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205</cp:revision>
  <dcterms:created xsi:type="dcterms:W3CDTF">2022-02-09T14:16:00Z</dcterms:created>
  <dcterms:modified xsi:type="dcterms:W3CDTF">2023-02-13T07:08:00Z</dcterms:modified>
</cp:coreProperties>
</file>