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0A" w:rsidRDefault="00E70D0A" w:rsidP="008D4986">
      <w:pPr>
        <w:spacing w:after="0" w:line="240" w:lineRule="auto"/>
        <w:ind w:firstLine="709"/>
        <w:jc w:val="center"/>
        <w:rPr>
          <w:rFonts w:ascii="Times New Roman" w:hAnsi="Times New Roman" w:cs="Times New Roman"/>
          <w:b/>
          <w:sz w:val="28"/>
          <w:szCs w:val="28"/>
          <w:lang w:val="uk-UA"/>
        </w:rPr>
      </w:pPr>
    </w:p>
    <w:p w:rsidR="00E70D0A" w:rsidRDefault="00E70D0A" w:rsidP="008D4986">
      <w:pPr>
        <w:spacing w:after="0" w:line="240" w:lineRule="auto"/>
        <w:ind w:firstLine="709"/>
        <w:jc w:val="center"/>
        <w:rPr>
          <w:rFonts w:ascii="Times New Roman" w:hAnsi="Times New Roman" w:cs="Times New Roman"/>
          <w:b/>
          <w:sz w:val="28"/>
          <w:szCs w:val="28"/>
          <w:lang w:val="uk-UA"/>
        </w:rPr>
      </w:pPr>
    </w:p>
    <w:p w:rsidR="00786EE4"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4D7DF9"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C50507"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C50507" w:rsidP="001240B7">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02182</w:t>
            </w:r>
            <w:r w:rsidR="0064269F">
              <w:rPr>
                <w:rFonts w:ascii="Times New Roman" w:hAnsi="Times New Roman" w:cs="Times New Roman"/>
                <w:b/>
                <w:sz w:val="28"/>
                <w:szCs w:val="28"/>
                <w:lang w:val="uk-UA"/>
              </w:rPr>
              <w:t>30</w:t>
            </w:r>
          </w:p>
        </w:tc>
        <w:tc>
          <w:tcPr>
            <w:tcW w:w="7229" w:type="dxa"/>
            <w:tcBorders>
              <w:bottom w:val="single" w:sz="4" w:space="0" w:color="auto"/>
            </w:tcBorders>
          </w:tcPr>
          <w:p w:rsidR="008D4986" w:rsidRPr="008D4986" w:rsidRDefault="00C50507" w:rsidP="009717EE">
            <w:pPr>
              <w:jc w:val="center"/>
              <w:rPr>
                <w:rFonts w:ascii="Times New Roman" w:hAnsi="Times New Roman" w:cs="Times New Roman"/>
                <w:b/>
                <w:sz w:val="28"/>
                <w:szCs w:val="28"/>
                <w:lang w:val="uk-UA"/>
              </w:rPr>
            </w:pPr>
            <w:r>
              <w:rPr>
                <w:rFonts w:ascii="Times New Roman" w:hAnsi="Times New Roman" w:cs="Times New Roman"/>
                <w:b/>
                <w:sz w:val="28"/>
                <w:szCs w:val="28"/>
                <w:lang w:val="uk-UA"/>
              </w:rPr>
              <w:t>Інші заходи громадського порядку та безпеки</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456"/>
        <w:gridCol w:w="1674"/>
        <w:gridCol w:w="1869"/>
        <w:gridCol w:w="1869"/>
      </w:tblGrid>
      <w:tr w:rsidR="00DD1EC2" w:rsidTr="00591767">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456"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412"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591767">
        <w:tc>
          <w:tcPr>
            <w:tcW w:w="562" w:type="dxa"/>
            <w:vMerge/>
          </w:tcPr>
          <w:p w:rsidR="00DD1EC2" w:rsidRPr="00DD1EC2" w:rsidRDefault="00DD1EC2" w:rsidP="008D4986">
            <w:pPr>
              <w:rPr>
                <w:rFonts w:ascii="Times New Roman" w:hAnsi="Times New Roman" w:cs="Times New Roman"/>
                <w:sz w:val="24"/>
                <w:szCs w:val="24"/>
                <w:lang w:val="uk-UA"/>
              </w:rPr>
            </w:pPr>
          </w:p>
        </w:tc>
        <w:tc>
          <w:tcPr>
            <w:tcW w:w="3456" w:type="dxa"/>
            <w:vMerge/>
          </w:tcPr>
          <w:p w:rsidR="00DD1EC2" w:rsidRPr="00DD1EC2" w:rsidRDefault="00DD1EC2" w:rsidP="008D4986">
            <w:pPr>
              <w:rPr>
                <w:rFonts w:ascii="Times New Roman" w:hAnsi="Times New Roman" w:cs="Times New Roman"/>
                <w:sz w:val="24"/>
                <w:szCs w:val="24"/>
                <w:lang w:val="uk-UA"/>
              </w:rPr>
            </w:pPr>
          </w:p>
        </w:tc>
        <w:tc>
          <w:tcPr>
            <w:tcW w:w="1674"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CC58E9">
        <w:trPr>
          <w:trHeight w:val="348"/>
        </w:trPr>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674"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591767">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963284" w:rsidRPr="00DD1EC2" w:rsidRDefault="00963284" w:rsidP="0064269F">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B037D1">
              <w:rPr>
                <w:rFonts w:ascii="Times New Roman" w:hAnsi="Times New Roman" w:cs="Times New Roman"/>
                <w:sz w:val="24"/>
                <w:szCs w:val="24"/>
                <w:lang w:val="uk-UA"/>
              </w:rPr>
              <w:t>«</w:t>
            </w:r>
            <w:r w:rsidR="00634F35" w:rsidRPr="00634F35">
              <w:rPr>
                <w:rFonts w:ascii="Times New Roman" w:hAnsi="Times New Roman" w:cs="Times New Roman"/>
                <w:sz w:val="24"/>
                <w:szCs w:val="24"/>
                <w:lang w:val="uk-UA"/>
              </w:rPr>
              <w:t>Інші заходи громадського порядку та безпеки</w:t>
            </w:r>
            <w:r w:rsidR="00D00943" w:rsidRPr="00786EE4">
              <w:rPr>
                <w:rFonts w:ascii="Times New Roman" w:hAnsi="Times New Roman" w:cs="Times New Roman"/>
                <w:sz w:val="24"/>
                <w:szCs w:val="24"/>
                <w:lang w:val="uk-UA"/>
              </w:rPr>
              <w:t>»</w:t>
            </w:r>
          </w:p>
        </w:tc>
        <w:tc>
          <w:tcPr>
            <w:tcW w:w="1674"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7648D" w:rsidTr="00591767">
        <w:trPr>
          <w:trHeight w:val="770"/>
        </w:trPr>
        <w:tc>
          <w:tcPr>
            <w:tcW w:w="4018" w:type="dxa"/>
            <w:gridSpan w:val="2"/>
          </w:tcPr>
          <w:p w:rsidR="0027648D" w:rsidRDefault="0027648D" w:rsidP="00634F35">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sidR="00634F35">
              <w:rPr>
                <w:rFonts w:ascii="Times New Roman" w:hAnsi="Times New Roman" w:cs="Times New Roman"/>
                <w:sz w:val="24"/>
                <w:szCs w:val="24"/>
                <w:lang w:val="uk-UA"/>
              </w:rPr>
              <w:t>Забезпечення здійснення заходів з громадського порядку та безпеки</w:t>
            </w:r>
            <w:bookmarkStart w:id="0" w:name="_GoBack"/>
            <w:bookmarkEnd w:id="0"/>
            <w:r w:rsidRPr="00C87856">
              <w:rPr>
                <w:rFonts w:ascii="Times New Roman" w:hAnsi="Times New Roman" w:cs="Times New Roman"/>
                <w:sz w:val="24"/>
                <w:szCs w:val="24"/>
                <w:lang w:val="uk-UA"/>
              </w:rPr>
              <w:t>»</w:t>
            </w:r>
          </w:p>
        </w:tc>
        <w:tc>
          <w:tcPr>
            <w:tcW w:w="1674" w:type="dxa"/>
            <w:vAlign w:val="center"/>
          </w:tcPr>
          <w:p w:rsidR="0027648D" w:rsidRPr="00BB79C8" w:rsidRDefault="00C50507" w:rsidP="0064269F">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Pr="00BB79C8" w:rsidRDefault="00332A3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200</w:t>
            </w:r>
            <w:r w:rsidRPr="00332A31">
              <w:rPr>
                <w:rFonts w:ascii="Times New Roman" w:eastAsia="Calibri" w:hAnsi="Times New Roman" w:cs="Times New Roman"/>
                <w:sz w:val="24"/>
                <w:szCs w:val="24"/>
                <w:lang w:val="uk-UA"/>
              </w:rPr>
              <w:t>(за скоригованою шкалою)</w:t>
            </w:r>
          </w:p>
        </w:tc>
        <w:tc>
          <w:tcPr>
            <w:tcW w:w="1869" w:type="dxa"/>
            <w:vAlign w:val="center"/>
          </w:tcPr>
          <w:p w:rsidR="0027648D" w:rsidRPr="00BB79C8" w:rsidRDefault="002D4CD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27648D" w:rsidTr="00591767">
        <w:trPr>
          <w:trHeight w:val="720"/>
        </w:trPr>
        <w:tc>
          <w:tcPr>
            <w:tcW w:w="4018" w:type="dxa"/>
            <w:gridSpan w:val="2"/>
          </w:tcPr>
          <w:p w:rsidR="0027648D" w:rsidRPr="00DD1EC2" w:rsidRDefault="0027648D"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674" w:type="dxa"/>
          </w:tcPr>
          <w:p w:rsidR="0027648D" w:rsidRPr="00BB79C8" w:rsidRDefault="00C50507" w:rsidP="009C5A63">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BB79C8" w:rsidRDefault="00332A31"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200 </w:t>
            </w:r>
          </w:p>
        </w:tc>
        <w:tc>
          <w:tcPr>
            <w:tcW w:w="1869" w:type="dxa"/>
          </w:tcPr>
          <w:p w:rsidR="0027648D" w:rsidRPr="00BB79C8" w:rsidRDefault="002D4CD1"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353F2B" w:rsidRDefault="00353F2B" w:rsidP="008D4986">
      <w:pPr>
        <w:spacing w:after="0" w:line="240" w:lineRule="auto"/>
        <w:rPr>
          <w:rFonts w:ascii="Times New Roman" w:hAnsi="Times New Roman" w:cs="Times New Roman"/>
          <w:b/>
          <w:sz w:val="28"/>
          <w:szCs w:val="28"/>
          <w:lang w:val="uk-UA"/>
        </w:rPr>
      </w:pP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CE166A"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963284" w:rsidRPr="00CE166A" w:rsidRDefault="00963284" w:rsidP="00CE166A">
            <w:pPr>
              <w:jc w:val="center"/>
              <w:rPr>
                <w:rFonts w:ascii="Times New Roman" w:hAnsi="Times New Roman" w:cs="Times New Roman"/>
                <w:sz w:val="24"/>
                <w:szCs w:val="24"/>
                <w:lang w:val="uk-UA"/>
              </w:rPr>
            </w:pPr>
          </w:p>
        </w:tc>
        <w:tc>
          <w:tcPr>
            <w:tcW w:w="5670" w:type="dxa"/>
          </w:tcPr>
          <w:p w:rsidR="00D56B9F" w:rsidRPr="00CE166A" w:rsidRDefault="00D56B9F" w:rsidP="00E04240">
            <w:pPr>
              <w:jc w:val="center"/>
              <w:rPr>
                <w:rFonts w:ascii="Times New Roman" w:hAnsi="Times New Roman" w:cs="Times New Roman"/>
                <w:sz w:val="24"/>
                <w:szCs w:val="24"/>
                <w:lang w:val="uk-UA"/>
              </w:rPr>
            </w:pP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461543" w:rsidRDefault="00461543" w:rsidP="008D4986">
      <w:pPr>
        <w:spacing w:after="0" w:line="240" w:lineRule="auto"/>
        <w:rPr>
          <w:rFonts w:ascii="Times New Roman" w:hAnsi="Times New Roman" w:cs="Times New Roman"/>
          <w:sz w:val="24"/>
          <w:szCs w:val="24"/>
          <w:lang w:val="uk-UA"/>
        </w:rPr>
      </w:pPr>
    </w:p>
    <w:p w:rsidR="00C97110" w:rsidRDefault="00C97110" w:rsidP="008D4986">
      <w:pPr>
        <w:spacing w:after="0" w:line="240" w:lineRule="auto"/>
        <w:rPr>
          <w:rFonts w:ascii="Times New Roman" w:hAnsi="Times New Roman" w:cs="Times New Roman"/>
          <w:sz w:val="24"/>
          <w:szCs w:val="24"/>
          <w:lang w:val="uk-UA"/>
        </w:rPr>
      </w:pPr>
    </w:p>
    <w:p w:rsidR="00C97110" w:rsidRDefault="00C97110" w:rsidP="008D4986">
      <w:pPr>
        <w:spacing w:after="0" w:line="240" w:lineRule="auto"/>
        <w:rPr>
          <w:rFonts w:ascii="Times New Roman" w:hAnsi="Times New Roman" w:cs="Times New Roman"/>
          <w:sz w:val="24"/>
          <w:szCs w:val="24"/>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3D78CC" w:rsidRDefault="003D78CC" w:rsidP="008D4986">
      <w:pPr>
        <w:spacing w:after="0" w:line="240" w:lineRule="auto"/>
        <w:rPr>
          <w:rFonts w:ascii="Times New Roman" w:hAnsi="Times New Roman" w:cs="Times New Roman"/>
          <w:sz w:val="24"/>
          <w:szCs w:val="24"/>
          <w:lang w:val="uk-UA"/>
        </w:rPr>
      </w:pPr>
    </w:p>
    <w:p w:rsidR="003D78CC" w:rsidRDefault="003D78CC"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F9760C" w:rsidRDefault="00F9760C" w:rsidP="003B2842">
      <w:pPr>
        <w:spacing w:after="0" w:line="240" w:lineRule="auto"/>
        <w:jc w:val="center"/>
        <w:rPr>
          <w:rFonts w:ascii="Times New Roman" w:hAnsi="Times New Roman" w:cs="Times New Roman"/>
          <w:b/>
          <w:sz w:val="28"/>
          <w:szCs w:val="28"/>
          <w:lang w:val="uk-UA"/>
        </w:rPr>
      </w:pPr>
    </w:p>
    <w:p w:rsidR="00D76E1C" w:rsidRDefault="00D76E1C" w:rsidP="003B2842">
      <w:pPr>
        <w:spacing w:after="0" w:line="240" w:lineRule="auto"/>
        <w:jc w:val="center"/>
        <w:rPr>
          <w:rFonts w:ascii="Times New Roman" w:hAnsi="Times New Roman" w:cs="Times New Roman"/>
          <w:b/>
          <w:sz w:val="28"/>
          <w:szCs w:val="28"/>
          <w:lang w:val="uk-UA"/>
        </w:rPr>
      </w:pPr>
    </w:p>
    <w:p w:rsidR="00723718" w:rsidRDefault="00723718" w:rsidP="003B2842">
      <w:pPr>
        <w:spacing w:after="0" w:line="240" w:lineRule="auto"/>
        <w:jc w:val="center"/>
        <w:rPr>
          <w:rFonts w:ascii="Times New Roman" w:hAnsi="Times New Roman" w:cs="Times New Roman"/>
          <w:b/>
          <w:sz w:val="28"/>
          <w:szCs w:val="28"/>
          <w:lang w:val="uk-UA"/>
        </w:rPr>
      </w:pPr>
    </w:p>
    <w:p w:rsidR="00723718" w:rsidRDefault="00723718" w:rsidP="003B2842">
      <w:pPr>
        <w:spacing w:after="0" w:line="240" w:lineRule="auto"/>
        <w:jc w:val="center"/>
        <w:rPr>
          <w:rFonts w:ascii="Times New Roman" w:hAnsi="Times New Roman" w:cs="Times New Roman"/>
          <w:b/>
          <w:sz w:val="28"/>
          <w:szCs w:val="28"/>
          <w:lang w:val="uk-UA"/>
        </w:rPr>
      </w:pPr>
    </w:p>
    <w:p w:rsidR="00D76E1C" w:rsidRDefault="00D76E1C" w:rsidP="003B2842">
      <w:pPr>
        <w:spacing w:after="0" w:line="240" w:lineRule="auto"/>
        <w:jc w:val="center"/>
        <w:rPr>
          <w:rFonts w:ascii="Times New Roman" w:hAnsi="Times New Roman" w:cs="Times New Roman"/>
          <w:b/>
          <w:sz w:val="28"/>
          <w:szCs w:val="28"/>
          <w:lang w:val="uk-UA"/>
        </w:rPr>
      </w:pPr>
    </w:p>
    <w:p w:rsidR="00894B09" w:rsidRDefault="003B2842" w:rsidP="003B2842">
      <w:p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lastRenderedPageBreak/>
        <w:t>Порівняльний аналіз ефективності бюджетної програми «</w:t>
      </w:r>
      <w:r w:rsidR="00C50507">
        <w:rPr>
          <w:rFonts w:ascii="Times New Roman" w:hAnsi="Times New Roman" w:cs="Times New Roman"/>
          <w:b/>
          <w:sz w:val="28"/>
          <w:szCs w:val="28"/>
          <w:lang w:val="uk-UA"/>
        </w:rPr>
        <w:t>Інші заходи громадського порядку та безпеки</w:t>
      </w:r>
      <w:r w:rsidR="00591767">
        <w:rPr>
          <w:rFonts w:ascii="Times New Roman" w:hAnsi="Times New Roman" w:cs="Times New Roman"/>
          <w:b/>
          <w:sz w:val="28"/>
          <w:szCs w:val="28"/>
          <w:lang w:val="uk-UA"/>
        </w:rPr>
        <w:t>»</w:t>
      </w: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10115" w:type="dxa"/>
        <w:jc w:val="center"/>
        <w:tblInd w:w="-176" w:type="dxa"/>
        <w:tblLayout w:type="fixed"/>
        <w:tblLook w:val="04A0" w:firstRow="1" w:lastRow="0" w:firstColumn="1" w:lastColumn="0" w:noHBand="0" w:noVBand="1"/>
      </w:tblPr>
      <w:tblGrid>
        <w:gridCol w:w="2039"/>
        <w:gridCol w:w="1463"/>
        <w:gridCol w:w="1236"/>
        <w:gridCol w:w="1210"/>
        <w:gridCol w:w="1478"/>
        <w:gridCol w:w="1480"/>
        <w:gridCol w:w="1209"/>
      </w:tblGrid>
      <w:tr w:rsidR="006B71C9" w:rsidRPr="006B71C9" w:rsidTr="006A34F1">
        <w:trPr>
          <w:jc w:val="center"/>
        </w:trPr>
        <w:tc>
          <w:tcPr>
            <w:tcW w:w="2039"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909" w:type="dxa"/>
            <w:gridSpan w:val="3"/>
          </w:tcPr>
          <w:p w:rsidR="006B71C9" w:rsidRPr="006B71C9" w:rsidRDefault="004D7DF9"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4167"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4D7DF9">
              <w:rPr>
                <w:rFonts w:ascii="Times New Roman" w:hAnsi="Times New Roman" w:cs="Times New Roman"/>
                <w:b/>
                <w:sz w:val="24"/>
                <w:szCs w:val="24"/>
                <w:lang w:val="uk-UA"/>
              </w:rPr>
              <w:t>22</w:t>
            </w:r>
            <w:r w:rsidRPr="006B71C9">
              <w:rPr>
                <w:rFonts w:ascii="Times New Roman" w:hAnsi="Times New Roman" w:cs="Times New Roman"/>
                <w:b/>
                <w:sz w:val="24"/>
                <w:szCs w:val="24"/>
                <w:lang w:val="uk-UA"/>
              </w:rPr>
              <w:t xml:space="preserve"> рік)</w:t>
            </w:r>
          </w:p>
        </w:tc>
      </w:tr>
      <w:tr w:rsidR="00546B49" w:rsidRPr="006B71C9" w:rsidTr="006A34F1">
        <w:trPr>
          <w:jc w:val="center"/>
        </w:trPr>
        <w:tc>
          <w:tcPr>
            <w:tcW w:w="2039"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46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478"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48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6A34F1">
        <w:trPr>
          <w:jc w:val="center"/>
        </w:trPr>
        <w:tc>
          <w:tcPr>
            <w:tcW w:w="2039"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46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478"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48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4D7DF9" w:rsidRPr="006B71C9" w:rsidTr="006A34F1">
        <w:trPr>
          <w:jc w:val="center"/>
        </w:trPr>
        <w:tc>
          <w:tcPr>
            <w:tcW w:w="2039" w:type="dxa"/>
          </w:tcPr>
          <w:p w:rsidR="004D7DF9" w:rsidRPr="00136735" w:rsidRDefault="004D7DF9" w:rsidP="00C50507">
            <w:pPr>
              <w:pStyle w:val="a4"/>
              <w:ind w:left="0"/>
              <w:jc w:val="center"/>
              <w:rPr>
                <w:rFonts w:ascii="Times New Roman" w:hAnsi="Times New Roman" w:cs="Times New Roman"/>
                <w:sz w:val="24"/>
                <w:szCs w:val="24"/>
                <w:lang w:val="uk-UA"/>
              </w:rPr>
            </w:pPr>
            <w:r w:rsidRPr="0064269F">
              <w:rPr>
                <w:rFonts w:ascii="Times New Roman" w:eastAsia="Calibri" w:hAnsi="Times New Roman" w:cs="Times New Roman"/>
                <w:sz w:val="24"/>
                <w:szCs w:val="24"/>
                <w:lang w:val="uk-UA"/>
              </w:rPr>
              <w:t xml:space="preserve">Середні  </w:t>
            </w:r>
            <w:proofErr w:type="spellStart"/>
            <w:r w:rsidRPr="0064269F">
              <w:rPr>
                <w:rFonts w:ascii="Times New Roman" w:eastAsia="Calibri" w:hAnsi="Times New Roman" w:cs="Times New Roman"/>
                <w:sz w:val="24"/>
                <w:szCs w:val="24"/>
                <w:lang w:val="uk-UA"/>
              </w:rPr>
              <w:t>видаки</w:t>
            </w:r>
            <w:proofErr w:type="spellEnd"/>
            <w:r w:rsidRPr="0064269F">
              <w:rPr>
                <w:rFonts w:ascii="Times New Roman" w:eastAsia="Calibri" w:hAnsi="Times New Roman" w:cs="Times New Roman"/>
                <w:sz w:val="24"/>
                <w:szCs w:val="24"/>
                <w:lang w:val="uk-UA"/>
              </w:rPr>
              <w:t xml:space="preserve"> на </w:t>
            </w:r>
            <w:r w:rsidR="00C50507">
              <w:rPr>
                <w:rFonts w:ascii="Times New Roman" w:eastAsia="Calibri" w:hAnsi="Times New Roman" w:cs="Times New Roman"/>
                <w:sz w:val="24"/>
                <w:szCs w:val="24"/>
                <w:lang w:val="uk-UA"/>
              </w:rPr>
              <w:t>проведення одного заходу</w:t>
            </w:r>
            <w:r>
              <w:rPr>
                <w:rFonts w:ascii="Times New Roman" w:eastAsia="Calibri" w:hAnsi="Times New Roman" w:cs="Times New Roman"/>
                <w:sz w:val="20"/>
                <w:szCs w:val="20"/>
                <w:lang w:val="uk-UA"/>
              </w:rPr>
              <w:t xml:space="preserve"> </w:t>
            </w:r>
            <w:r w:rsidRPr="0077251F">
              <w:rPr>
                <w:rFonts w:ascii="Times New Roman" w:eastAsia="Calibri" w:hAnsi="Times New Roman" w:cs="Times New Roman"/>
                <w:sz w:val="20"/>
                <w:szCs w:val="20"/>
                <w:lang w:val="uk-UA"/>
              </w:rPr>
              <w:t>(показник-</w:t>
            </w:r>
            <w:proofErr w:type="spellStart"/>
            <w:r w:rsidRPr="0077251F">
              <w:rPr>
                <w:rFonts w:ascii="Times New Roman" w:eastAsia="Calibri" w:hAnsi="Times New Roman" w:cs="Times New Roman"/>
                <w:sz w:val="20"/>
                <w:szCs w:val="20"/>
                <w:lang w:val="uk-UA"/>
              </w:rPr>
              <w:t>дестимулятор</w:t>
            </w:r>
            <w:proofErr w:type="spellEnd"/>
            <w:r w:rsidRPr="0077251F">
              <w:rPr>
                <w:rFonts w:ascii="Times New Roman" w:eastAsia="Calibri" w:hAnsi="Times New Roman" w:cs="Times New Roman"/>
                <w:sz w:val="20"/>
                <w:szCs w:val="20"/>
                <w:lang w:val="uk-UA"/>
              </w:rPr>
              <w:t>)</w:t>
            </w:r>
          </w:p>
        </w:tc>
        <w:tc>
          <w:tcPr>
            <w:tcW w:w="1463" w:type="dxa"/>
            <w:vAlign w:val="center"/>
          </w:tcPr>
          <w:p w:rsidR="004D7DF9" w:rsidRPr="000C47C0" w:rsidRDefault="004D7DF9" w:rsidP="00737CC7">
            <w:pPr>
              <w:pStyle w:val="a4"/>
              <w:ind w:left="0"/>
              <w:jc w:val="center"/>
              <w:rPr>
                <w:rFonts w:ascii="Times New Roman" w:hAnsi="Times New Roman" w:cs="Times New Roman"/>
                <w:sz w:val="24"/>
                <w:szCs w:val="24"/>
                <w:lang w:val="uk-UA"/>
              </w:rPr>
            </w:pPr>
          </w:p>
        </w:tc>
        <w:tc>
          <w:tcPr>
            <w:tcW w:w="1236" w:type="dxa"/>
            <w:vAlign w:val="center"/>
          </w:tcPr>
          <w:p w:rsidR="004D7DF9" w:rsidRPr="000C47C0" w:rsidRDefault="004D7DF9" w:rsidP="00737CC7">
            <w:pPr>
              <w:pStyle w:val="a4"/>
              <w:ind w:left="0"/>
              <w:jc w:val="center"/>
              <w:rPr>
                <w:rFonts w:ascii="Times New Roman" w:hAnsi="Times New Roman" w:cs="Times New Roman"/>
                <w:sz w:val="24"/>
                <w:szCs w:val="24"/>
                <w:lang w:val="uk-UA"/>
              </w:rPr>
            </w:pPr>
          </w:p>
        </w:tc>
        <w:tc>
          <w:tcPr>
            <w:tcW w:w="1210" w:type="dxa"/>
            <w:vAlign w:val="center"/>
          </w:tcPr>
          <w:p w:rsidR="004D7DF9" w:rsidRPr="000C47C0" w:rsidRDefault="004D7DF9" w:rsidP="00737CC7">
            <w:pPr>
              <w:pStyle w:val="a4"/>
              <w:ind w:left="0"/>
              <w:jc w:val="center"/>
              <w:rPr>
                <w:rFonts w:ascii="Times New Roman" w:hAnsi="Times New Roman" w:cs="Times New Roman"/>
                <w:sz w:val="24"/>
                <w:szCs w:val="24"/>
                <w:lang w:val="uk-UA"/>
              </w:rPr>
            </w:pPr>
          </w:p>
        </w:tc>
        <w:tc>
          <w:tcPr>
            <w:tcW w:w="1478" w:type="dxa"/>
            <w:vAlign w:val="center"/>
          </w:tcPr>
          <w:p w:rsidR="004D7DF9" w:rsidRPr="000C47C0" w:rsidRDefault="00C50507"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3990,00</w:t>
            </w:r>
          </w:p>
        </w:tc>
        <w:tc>
          <w:tcPr>
            <w:tcW w:w="1480" w:type="dxa"/>
            <w:vAlign w:val="center"/>
          </w:tcPr>
          <w:p w:rsidR="004D7DF9" w:rsidRPr="000C47C0" w:rsidRDefault="00C50507"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3990,00</w:t>
            </w:r>
          </w:p>
        </w:tc>
        <w:tc>
          <w:tcPr>
            <w:tcW w:w="1209" w:type="dxa"/>
            <w:vAlign w:val="center"/>
          </w:tcPr>
          <w:p w:rsidR="004D7DF9" w:rsidRPr="000C47C0" w:rsidRDefault="006A34F1" w:rsidP="00C5050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C50507">
              <w:rPr>
                <w:rFonts w:ascii="Times New Roman" w:hAnsi="Times New Roman" w:cs="Times New Roman"/>
                <w:sz w:val="24"/>
                <w:szCs w:val="24"/>
                <w:lang w:val="uk-UA"/>
              </w:rPr>
              <w:t>00</w:t>
            </w:r>
            <w:r w:rsidR="004D7DF9" w:rsidRPr="000C47C0">
              <w:rPr>
                <w:rFonts w:ascii="Times New Roman" w:hAnsi="Times New Roman" w:cs="Times New Roman"/>
                <w:sz w:val="24"/>
                <w:szCs w:val="24"/>
                <w:lang w:val="uk-UA"/>
              </w:rPr>
              <w:t>%</w:t>
            </w:r>
          </w:p>
        </w:tc>
      </w:tr>
      <w:tr w:rsidR="004D7DF9" w:rsidRPr="006B71C9" w:rsidTr="006A34F1">
        <w:trPr>
          <w:trHeight w:val="433"/>
          <w:jc w:val="center"/>
        </w:trPr>
        <w:tc>
          <w:tcPr>
            <w:tcW w:w="2039" w:type="dxa"/>
          </w:tcPr>
          <w:p w:rsidR="004D7DF9" w:rsidRPr="006B71C9" w:rsidRDefault="004D7DF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463" w:type="dxa"/>
            <w:vAlign w:val="center"/>
          </w:tcPr>
          <w:p w:rsidR="004D7DF9" w:rsidRPr="006B71C9" w:rsidRDefault="004D7DF9" w:rsidP="00737CC7">
            <w:pPr>
              <w:pStyle w:val="a4"/>
              <w:ind w:left="0"/>
              <w:jc w:val="center"/>
              <w:rPr>
                <w:rFonts w:ascii="Times New Roman" w:hAnsi="Times New Roman" w:cs="Times New Roman"/>
                <w:sz w:val="24"/>
                <w:szCs w:val="24"/>
                <w:lang w:val="uk-UA"/>
              </w:rPr>
            </w:pPr>
          </w:p>
        </w:tc>
        <w:tc>
          <w:tcPr>
            <w:tcW w:w="1236" w:type="dxa"/>
            <w:vAlign w:val="center"/>
          </w:tcPr>
          <w:p w:rsidR="004D7DF9" w:rsidRPr="006B71C9" w:rsidRDefault="004D7DF9" w:rsidP="00737CC7">
            <w:pPr>
              <w:pStyle w:val="a4"/>
              <w:ind w:left="0"/>
              <w:jc w:val="center"/>
              <w:rPr>
                <w:rFonts w:ascii="Times New Roman" w:hAnsi="Times New Roman" w:cs="Times New Roman"/>
                <w:sz w:val="24"/>
                <w:szCs w:val="24"/>
                <w:lang w:val="uk-UA"/>
              </w:rPr>
            </w:pPr>
          </w:p>
        </w:tc>
        <w:tc>
          <w:tcPr>
            <w:tcW w:w="1210" w:type="dxa"/>
            <w:vAlign w:val="center"/>
          </w:tcPr>
          <w:p w:rsidR="004D7DF9" w:rsidRPr="006B71C9" w:rsidRDefault="004D7DF9" w:rsidP="00737CC7">
            <w:pPr>
              <w:pStyle w:val="a4"/>
              <w:ind w:left="0"/>
              <w:jc w:val="center"/>
              <w:rPr>
                <w:rFonts w:ascii="Times New Roman" w:hAnsi="Times New Roman" w:cs="Times New Roman"/>
                <w:sz w:val="24"/>
                <w:szCs w:val="24"/>
                <w:lang w:val="uk-UA"/>
              </w:rPr>
            </w:pPr>
          </w:p>
        </w:tc>
        <w:tc>
          <w:tcPr>
            <w:tcW w:w="1478" w:type="dxa"/>
            <w:vAlign w:val="center"/>
          </w:tcPr>
          <w:p w:rsidR="004D7DF9" w:rsidRPr="006B71C9" w:rsidRDefault="004D7DF9" w:rsidP="00C86F55">
            <w:pPr>
              <w:pStyle w:val="a4"/>
              <w:ind w:left="0"/>
              <w:jc w:val="center"/>
              <w:rPr>
                <w:rFonts w:ascii="Times New Roman" w:hAnsi="Times New Roman" w:cs="Times New Roman"/>
                <w:sz w:val="24"/>
                <w:szCs w:val="24"/>
                <w:lang w:val="uk-UA"/>
              </w:rPr>
            </w:pPr>
          </w:p>
        </w:tc>
        <w:tc>
          <w:tcPr>
            <w:tcW w:w="1480" w:type="dxa"/>
            <w:vAlign w:val="center"/>
          </w:tcPr>
          <w:p w:rsidR="004D7DF9" w:rsidRPr="006B71C9" w:rsidRDefault="004D7DF9" w:rsidP="00C86F55">
            <w:pPr>
              <w:pStyle w:val="a4"/>
              <w:ind w:left="0"/>
              <w:jc w:val="center"/>
              <w:rPr>
                <w:rFonts w:ascii="Times New Roman" w:hAnsi="Times New Roman" w:cs="Times New Roman"/>
                <w:sz w:val="24"/>
                <w:szCs w:val="24"/>
                <w:lang w:val="uk-UA"/>
              </w:rPr>
            </w:pPr>
          </w:p>
        </w:tc>
        <w:tc>
          <w:tcPr>
            <w:tcW w:w="1209" w:type="dxa"/>
            <w:vAlign w:val="center"/>
          </w:tcPr>
          <w:p w:rsidR="004D7DF9" w:rsidRPr="006B71C9" w:rsidRDefault="004D7DF9" w:rsidP="00C86F55">
            <w:pPr>
              <w:pStyle w:val="a4"/>
              <w:ind w:left="0"/>
              <w:jc w:val="center"/>
              <w:rPr>
                <w:rFonts w:ascii="Times New Roman" w:hAnsi="Times New Roman" w:cs="Times New Roman"/>
                <w:sz w:val="24"/>
                <w:szCs w:val="24"/>
                <w:lang w:val="uk-UA"/>
              </w:rPr>
            </w:pPr>
          </w:p>
        </w:tc>
      </w:tr>
      <w:tr w:rsidR="004D7DF9" w:rsidRPr="006B71C9" w:rsidTr="006A34F1">
        <w:trPr>
          <w:jc w:val="center"/>
        </w:trPr>
        <w:tc>
          <w:tcPr>
            <w:tcW w:w="2039" w:type="dxa"/>
          </w:tcPr>
          <w:p w:rsidR="004D7DF9" w:rsidRPr="0064269F" w:rsidRDefault="00C50507" w:rsidP="003B1173">
            <w:pPr>
              <w:pStyle w:val="a4"/>
              <w:ind w:left="0"/>
              <w:jc w:val="center"/>
              <w:rPr>
                <w:rFonts w:ascii="Times New Roman" w:hAnsi="Times New Roman" w:cs="Times New Roman"/>
                <w:sz w:val="24"/>
                <w:szCs w:val="24"/>
                <w:lang w:val="uk-UA"/>
              </w:rPr>
            </w:pPr>
            <w:r>
              <w:rPr>
                <w:rFonts w:ascii="Times New Roman" w:eastAsia="Arial" w:hAnsi="Times New Roman" w:cs="Times New Roman"/>
                <w:sz w:val="24"/>
                <w:szCs w:val="24"/>
                <w:lang w:val="uk-UA" w:eastAsia="ru-RU"/>
              </w:rPr>
              <w:t>Рівень забезпеченості виконання заходів</w:t>
            </w:r>
          </w:p>
        </w:tc>
        <w:tc>
          <w:tcPr>
            <w:tcW w:w="1463" w:type="dxa"/>
            <w:vAlign w:val="center"/>
          </w:tcPr>
          <w:p w:rsidR="004D7DF9" w:rsidRPr="006B71C9" w:rsidRDefault="004D7DF9" w:rsidP="00737CC7">
            <w:pPr>
              <w:pStyle w:val="a4"/>
              <w:ind w:left="0"/>
              <w:jc w:val="center"/>
              <w:rPr>
                <w:rFonts w:ascii="Times New Roman" w:hAnsi="Times New Roman" w:cs="Times New Roman"/>
                <w:sz w:val="24"/>
                <w:szCs w:val="24"/>
                <w:lang w:val="uk-UA"/>
              </w:rPr>
            </w:pPr>
          </w:p>
        </w:tc>
        <w:tc>
          <w:tcPr>
            <w:tcW w:w="1236" w:type="dxa"/>
            <w:vAlign w:val="center"/>
          </w:tcPr>
          <w:p w:rsidR="004D7DF9" w:rsidRPr="006B71C9" w:rsidRDefault="004D7DF9" w:rsidP="00737CC7">
            <w:pPr>
              <w:pStyle w:val="a4"/>
              <w:ind w:left="0"/>
              <w:jc w:val="center"/>
              <w:rPr>
                <w:rFonts w:ascii="Times New Roman" w:hAnsi="Times New Roman" w:cs="Times New Roman"/>
                <w:sz w:val="24"/>
                <w:szCs w:val="24"/>
                <w:lang w:val="uk-UA"/>
              </w:rPr>
            </w:pPr>
          </w:p>
        </w:tc>
        <w:tc>
          <w:tcPr>
            <w:tcW w:w="1210" w:type="dxa"/>
            <w:vAlign w:val="center"/>
          </w:tcPr>
          <w:p w:rsidR="004D7DF9" w:rsidRPr="006B71C9" w:rsidRDefault="004D7DF9" w:rsidP="00737CC7">
            <w:pPr>
              <w:pStyle w:val="a4"/>
              <w:ind w:left="0"/>
              <w:jc w:val="center"/>
              <w:rPr>
                <w:rFonts w:ascii="Times New Roman" w:hAnsi="Times New Roman" w:cs="Times New Roman"/>
                <w:sz w:val="24"/>
                <w:szCs w:val="24"/>
                <w:lang w:val="uk-UA"/>
              </w:rPr>
            </w:pPr>
          </w:p>
        </w:tc>
        <w:tc>
          <w:tcPr>
            <w:tcW w:w="1478" w:type="dxa"/>
            <w:vAlign w:val="center"/>
          </w:tcPr>
          <w:p w:rsidR="004D7DF9" w:rsidRPr="006B71C9" w:rsidRDefault="004D7DF9"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480" w:type="dxa"/>
            <w:vAlign w:val="center"/>
          </w:tcPr>
          <w:p w:rsidR="004D7DF9" w:rsidRPr="006B71C9" w:rsidRDefault="004D7DF9"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09" w:type="dxa"/>
            <w:vAlign w:val="center"/>
          </w:tcPr>
          <w:p w:rsidR="004D7DF9" w:rsidRPr="006B71C9" w:rsidRDefault="004D7DF9"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786763" r:id="rId8"/>
        </w:object>
      </w:r>
    </w:p>
    <w:tbl>
      <w:tblPr>
        <w:tblStyle w:val="a3"/>
        <w:tblW w:w="9781" w:type="dxa"/>
        <w:tblInd w:w="-34" w:type="dxa"/>
        <w:tblLook w:val="04A0" w:firstRow="1" w:lastRow="0" w:firstColumn="1" w:lastColumn="0" w:noHBand="0" w:noVBand="1"/>
      </w:tblPr>
      <w:tblGrid>
        <w:gridCol w:w="9781"/>
      </w:tblGrid>
      <w:tr w:rsidR="006E4D60" w:rsidRPr="00A700AC" w:rsidTr="009D34E3">
        <w:tc>
          <w:tcPr>
            <w:tcW w:w="9781"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9D34E3">
        <w:trPr>
          <w:trHeight w:val="591"/>
        </w:trPr>
        <w:tc>
          <w:tcPr>
            <w:tcW w:w="9781" w:type="dxa"/>
          </w:tcPr>
          <w:p w:rsidR="00C50507" w:rsidRDefault="00F71524" w:rsidP="00C50507">
            <w:pPr>
              <w:rPr>
                <w:rFonts w:ascii="Times New Roman" w:hAnsi="Times New Roman" w:cs="Times New Roman"/>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786764"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00810F01">
              <w:rPr>
                <w:rFonts w:ascii="Times New Roman" w:hAnsi="Times New Roman" w:cs="Times New Roman"/>
                <w:lang w:val="uk-UA"/>
              </w:rPr>
              <w:t xml:space="preserve">= </w:t>
            </w:r>
            <w:r w:rsidR="00810F01" w:rsidRPr="00F71524">
              <w:rPr>
                <w:rFonts w:ascii="Times New Roman" w:hAnsi="Times New Roman" w:cs="Times New Roman"/>
                <w:lang w:val="uk-UA"/>
              </w:rPr>
              <w:t>(</w:t>
            </w:r>
            <w:r w:rsidR="00C50507">
              <w:rPr>
                <w:rFonts w:ascii="Times New Roman" w:hAnsi="Times New Roman" w:cs="Times New Roman"/>
                <w:lang w:val="uk-UA"/>
              </w:rPr>
              <w:t>3990/3990</w:t>
            </w:r>
            <w:r w:rsidR="003A5611">
              <w:rPr>
                <w:rFonts w:ascii="Times New Roman" w:hAnsi="Times New Roman" w:cs="Times New Roman"/>
                <w:lang w:val="uk-UA"/>
              </w:rPr>
              <w:t>)÷</w:t>
            </w:r>
            <w:r w:rsidR="00C50507">
              <w:rPr>
                <w:rFonts w:ascii="Times New Roman" w:hAnsi="Times New Roman" w:cs="Times New Roman"/>
                <w:lang w:val="uk-UA"/>
              </w:rPr>
              <w:t>1</w:t>
            </w:r>
            <w:r w:rsidR="003A5611">
              <w:rPr>
                <w:rFonts w:ascii="Times New Roman" w:hAnsi="Times New Roman" w:cs="Times New Roman"/>
                <w:lang w:val="uk-UA"/>
              </w:rPr>
              <w:t>*100=</w:t>
            </w:r>
            <w:r w:rsidR="00C50507">
              <w:rPr>
                <w:rFonts w:ascii="Times New Roman" w:hAnsi="Times New Roman" w:cs="Times New Roman"/>
                <w:lang w:val="uk-UA"/>
              </w:rPr>
              <w:t>100</w:t>
            </w:r>
          </w:p>
          <w:p w:rsidR="003E1405" w:rsidRPr="003E1405" w:rsidRDefault="00F71524" w:rsidP="00C50507">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786765"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C50507">
              <w:rPr>
                <w:rFonts w:ascii="Times New Roman" w:hAnsi="Times New Roman" w:cs="Times New Roman"/>
                <w:lang w:val="uk-UA"/>
              </w:rPr>
              <w:t>0</w:t>
            </w: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786766"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3029CB">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4" o:title=""/>
                </v:shape>
                <o:OLEObject Type="Embed" ProgID="Equation.3" ShapeID="_x0000_i1029" DrawAspect="Content" ObjectID="_1737786767" r:id="rId15"/>
              </w:object>
            </w:r>
            <w:r w:rsidR="00E15FD8">
              <w:rPr>
                <w:rFonts w:ascii="Times New Roman" w:hAnsi="Times New Roman" w:cs="Times New Roman"/>
                <w:lang w:val="uk-UA"/>
              </w:rPr>
              <w:t>звіт=</w:t>
            </w:r>
            <w:r w:rsidR="00810F01">
              <w:rPr>
                <w:rFonts w:ascii="Times New Roman" w:hAnsi="Times New Roman" w:cs="Times New Roman"/>
                <w:lang w:val="uk-UA"/>
              </w:rPr>
              <w:t>(100/100)÷1*100=100</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Default="001C53FA" w:rsidP="00B73DE3">
      <w:pPr>
        <w:spacing w:line="360" w:lineRule="auto"/>
        <w:jc w:val="center"/>
        <w:rPr>
          <w:rFonts w:ascii="Times New Roman" w:hAnsi="Times New Roman"/>
          <w:szCs w:val="28"/>
          <w:lang w:val="uk-UA"/>
        </w:rPr>
      </w:pPr>
      <w:r w:rsidRPr="00BF79C1">
        <w:rPr>
          <w:rFonts w:ascii="Times New Roman" w:hAnsi="Times New Roman"/>
          <w:position w:val="-38"/>
          <w:szCs w:val="28"/>
        </w:rPr>
        <w:object w:dxaOrig="1340" w:dyaOrig="880">
          <v:shape id="_x0000_i1030" type="#_x0000_t75" style="width:66.65pt;height:44.45pt" o:ole="">
            <v:imagedata r:id="rId16" o:title=""/>
          </v:shape>
          <o:OLEObject Type="Embed" ProgID="Equation.3" ShapeID="_x0000_i1030" DrawAspect="Content" ObjectID="_1737786768" r:id="rId17"/>
        </w:object>
      </w:r>
    </w:p>
    <w:p w:rsidR="00D15EAA" w:rsidRPr="00D15EAA" w:rsidRDefault="00D15EAA" w:rsidP="00B73DE3">
      <w:pPr>
        <w:spacing w:line="360" w:lineRule="auto"/>
        <w:jc w:val="center"/>
        <w:rPr>
          <w:rFonts w:ascii="Times New Roman" w:hAnsi="Times New Roman"/>
          <w:szCs w:val="28"/>
          <w:lang w:val="uk-UA"/>
        </w:rPr>
      </w:pP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6E4D60" w:rsidRPr="001C53FA" w:rsidTr="00725CEE">
        <w:trPr>
          <w:trHeight w:val="423"/>
        </w:trPr>
        <w:tc>
          <w:tcPr>
            <w:tcW w:w="9344" w:type="dxa"/>
          </w:tcPr>
          <w:p w:rsidR="00A700AC" w:rsidRPr="001C53FA" w:rsidRDefault="001C53FA" w:rsidP="00C50507">
            <w:pPr>
              <w:pStyle w:val="a4"/>
              <w:ind w:left="0"/>
              <w:jc w:val="both"/>
              <w:rPr>
                <w:rFonts w:ascii="Times New Roman" w:hAnsi="Times New Roman" w:cs="Times New Roman"/>
                <w:sz w:val="28"/>
                <w:szCs w:val="28"/>
                <w:lang w:val="uk-UA"/>
              </w:rPr>
            </w:pPr>
            <w:r w:rsidRPr="001C53FA">
              <w:rPr>
                <w:rFonts w:ascii="Times New Roman" w:hAnsi="Times New Roman" w:cs="Times New Roman"/>
                <w:position w:val="-10"/>
              </w:rPr>
              <w:object w:dxaOrig="220" w:dyaOrig="360">
                <v:shape id="_x0000_i1031" type="#_x0000_t75" style="width:11.5pt;height:18.4pt" o:ole="">
                  <v:imagedata r:id="rId18" o:title=""/>
                </v:shape>
                <o:OLEObject Type="Embed" ProgID="Equation.3" ShapeID="_x0000_i1031" DrawAspect="Content" ObjectID="_1737786769" r:id="rId19"/>
              </w:object>
            </w:r>
            <w:r w:rsidRPr="001C53FA">
              <w:rPr>
                <w:rFonts w:ascii="Times New Roman" w:hAnsi="Times New Roman" w:cs="Times New Roman"/>
                <w:lang w:val="uk-UA"/>
              </w:rPr>
              <w:t xml:space="preserve"> = </w:t>
            </w:r>
            <w:r w:rsidR="00C50507">
              <w:rPr>
                <w:rFonts w:ascii="Times New Roman" w:hAnsi="Times New Roman" w:cs="Times New Roman"/>
                <w:lang w:val="uk-UA"/>
              </w:rPr>
              <w:t>0</w:t>
            </w: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2" type="#_x0000_t75" style="width:36.75pt;height:36.75pt" o:ole="">
            <v:imagedata r:id="rId20" o:title=""/>
          </v:shape>
          <o:OLEObject Type="Embed" ProgID="Equation.3" ShapeID="_x0000_i1032" DrawAspect="Content" ObjectID="_1737786770" r:id="rId21"/>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3" type="#_x0000_t75" style="width:45.2pt;height:18.4pt" o:ole="">
                  <v:imagedata r:id="rId22" o:title=""/>
                </v:shape>
                <o:OLEObject Type="Embed" ProgID="Equation.3" ShapeID="_x0000_i1033" DrawAspect="Content" ObjectID="_1737786771" r:id="rId23"/>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4" type="#_x0000_t75" style="width:62.05pt;height:18.4pt" o:ole="">
                  <v:imagedata r:id="rId24" o:title=""/>
                </v:shape>
                <o:OLEObject Type="Embed" ProgID="Equation.3" ShapeID="_x0000_i1034" DrawAspect="Content" ObjectID="_1737786772" r:id="rId25"/>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5" type="#_x0000_t75" style="width:27.55pt;height:18.4pt" o:ole="">
                  <v:imagedata r:id="rId26" o:title=""/>
                </v:shape>
                <o:OLEObject Type="Embed" ProgID="Equation.3" ShapeID="_x0000_i1035" DrawAspect="Content" ObjectID="_1737786773" r:id="rId27"/>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6" type="#_x0000_t75" style="width:96.5pt;height:19.9pt" o:ole="">
            <v:imagedata r:id="rId28" o:title=""/>
          </v:shape>
          <o:OLEObject Type="Embed" ProgID="Equation.3" ShapeID="_x0000_i1036" DrawAspect="Content" ObjectID="_1737786774" r:id="rId29"/>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994643" w:rsidRDefault="001C53FA" w:rsidP="00C50507">
            <w:pPr>
              <w:spacing w:line="360" w:lineRule="auto"/>
              <w:rPr>
                <w:rFonts w:ascii="Times New Roman" w:hAnsi="Times New Roman"/>
                <w:sz w:val="28"/>
                <w:szCs w:val="28"/>
                <w:lang w:val="uk-UA"/>
              </w:rPr>
            </w:pPr>
            <w:r>
              <w:rPr>
                <w:rFonts w:ascii="Times New Roman" w:hAnsi="Times New Roman"/>
                <w:sz w:val="28"/>
                <w:szCs w:val="28"/>
                <w:lang w:val="uk-UA"/>
              </w:rPr>
              <w:t>Е =</w:t>
            </w:r>
            <w:r w:rsidR="00C50507">
              <w:rPr>
                <w:rFonts w:ascii="Times New Roman" w:hAnsi="Times New Roman"/>
                <w:sz w:val="28"/>
                <w:szCs w:val="28"/>
                <w:lang w:val="uk-UA"/>
              </w:rPr>
              <w:t>100+</w:t>
            </w:r>
            <w:r w:rsidR="00332A31">
              <w:rPr>
                <w:rFonts w:ascii="Times New Roman" w:hAnsi="Times New Roman"/>
                <w:sz w:val="28"/>
                <w:szCs w:val="28"/>
                <w:lang w:val="uk-UA"/>
              </w:rPr>
              <w:t>10</w:t>
            </w:r>
            <w:r w:rsidR="00CA3AB5">
              <w:rPr>
                <w:rFonts w:ascii="Times New Roman" w:hAnsi="Times New Roman"/>
                <w:sz w:val="28"/>
                <w:szCs w:val="28"/>
                <w:lang w:val="uk-UA"/>
              </w:rPr>
              <w:t>0</w:t>
            </w:r>
            <w:r w:rsidR="003029CB">
              <w:rPr>
                <w:rFonts w:ascii="Times New Roman" w:hAnsi="Times New Roman"/>
                <w:sz w:val="28"/>
                <w:szCs w:val="28"/>
                <w:lang w:val="uk-UA"/>
              </w:rPr>
              <w:t>+</w:t>
            </w:r>
            <w:r w:rsidR="00C50507">
              <w:rPr>
                <w:rFonts w:ascii="Times New Roman" w:hAnsi="Times New Roman"/>
                <w:sz w:val="28"/>
                <w:szCs w:val="28"/>
                <w:lang w:val="uk-UA"/>
              </w:rPr>
              <w:t>0</w:t>
            </w:r>
            <w:r w:rsidR="00547C22">
              <w:rPr>
                <w:rFonts w:ascii="Times New Roman" w:hAnsi="Times New Roman"/>
                <w:sz w:val="28"/>
                <w:szCs w:val="28"/>
                <w:lang w:val="uk-UA"/>
              </w:rPr>
              <w:t>=</w:t>
            </w:r>
            <w:r w:rsidR="00332A31">
              <w:rPr>
                <w:rFonts w:ascii="Times New Roman" w:hAnsi="Times New Roman"/>
                <w:sz w:val="28"/>
                <w:szCs w:val="28"/>
                <w:lang w:val="uk-UA"/>
              </w:rPr>
              <w:t>2</w:t>
            </w:r>
            <w:r w:rsidR="00C50507">
              <w:rPr>
                <w:rFonts w:ascii="Times New Roman" w:hAnsi="Times New Roman"/>
                <w:sz w:val="28"/>
                <w:szCs w:val="28"/>
                <w:lang w:val="uk-UA"/>
              </w:rPr>
              <w:t>00</w:t>
            </w:r>
            <w:r w:rsidR="002439D1">
              <w:rPr>
                <w:rFonts w:ascii="Times New Roman" w:hAnsi="Times New Roman"/>
                <w:sz w:val="28"/>
                <w:szCs w:val="28"/>
                <w:lang w:val="uk-UA"/>
              </w:rPr>
              <w:t xml:space="preserve"> </w:t>
            </w:r>
            <w:r w:rsidR="00E15FD8">
              <w:rPr>
                <w:rFonts w:ascii="Times New Roman" w:hAnsi="Times New Roman"/>
                <w:sz w:val="28"/>
                <w:szCs w:val="28"/>
                <w:lang w:val="uk-UA"/>
              </w:rPr>
              <w:t>бал</w:t>
            </w:r>
            <w:r w:rsidR="009665FB">
              <w:rPr>
                <w:rFonts w:ascii="Times New Roman" w:hAnsi="Times New Roman"/>
                <w:sz w:val="28"/>
                <w:szCs w:val="28"/>
                <w:lang w:val="uk-UA"/>
              </w:rPr>
              <w:t>ів</w:t>
            </w:r>
            <w:r w:rsidR="00994643">
              <w:rPr>
                <w:rFonts w:ascii="Times New Roman" w:hAnsi="Times New Roman"/>
                <w:sz w:val="28"/>
                <w:szCs w:val="28"/>
                <w:lang w:val="uk-UA"/>
              </w:rPr>
              <w:t xml:space="preserve">    </w:t>
            </w:r>
          </w:p>
          <w:p w:rsidR="00332A31" w:rsidRPr="00332A31" w:rsidRDefault="00332A31" w:rsidP="00332A31">
            <w:pPr>
              <w:rPr>
                <w:rFonts w:ascii="Times New Roman" w:hAnsi="Times New Roman" w:cs="Times New Roman"/>
                <w:sz w:val="24"/>
                <w:szCs w:val="24"/>
                <w:lang w:val="uk-UA"/>
              </w:rPr>
            </w:pPr>
            <w:r w:rsidRPr="00332A31">
              <w:rPr>
                <w:rFonts w:ascii="Times New Roman" w:eastAsia="Calibri" w:hAnsi="Times New Roman" w:cs="Times New Roman"/>
                <w:sz w:val="24"/>
                <w:szCs w:val="24"/>
                <w:lang w:val="uk-UA"/>
              </w:rPr>
              <w:t xml:space="preserve">Так як результативні показники ефективності та якості бюджетної програми почали діяти з 2021 року та не містить показників за попередній бюджетний період, то відповідно шкала оцінки ефективності бюджетної  програми коригується на 100 балів (відсутність даних для розрахунку кожного з параметрів оцінки зменшує відповідне значення шкали ефективності програми на 100 балів (для </w:t>
            </w:r>
            <w:r w:rsidRPr="00332A31">
              <w:rPr>
                <w:rFonts w:ascii="Times New Roman" w:eastAsia="Calibri" w:hAnsi="Times New Roman" w:cs="Times New Roman"/>
                <w:position w:val="-14"/>
                <w:sz w:val="24"/>
                <w:szCs w:val="24"/>
              </w:rPr>
              <w:object w:dxaOrig="460" w:dyaOrig="400">
                <v:shape id="_x0000_i1037" type="#_x0000_t75" style="width:23pt;height:19.9pt" o:ole="">
                  <v:imagedata r:id="rId9" o:title=""/>
                </v:shape>
                <o:OLEObject Type="Embed" ProgID="Equation.3" ShapeID="_x0000_i1037" DrawAspect="Content" ObjectID="_1737786775" r:id="rId30"/>
              </w:object>
            </w:r>
            <w:r w:rsidRPr="00332A31">
              <w:rPr>
                <w:rFonts w:ascii="Times New Roman" w:eastAsia="Calibri" w:hAnsi="Times New Roman" w:cs="Times New Roman"/>
                <w:sz w:val="24"/>
                <w:szCs w:val="24"/>
                <w:lang w:val="uk-UA"/>
              </w:rPr>
              <w:t>,</w:t>
            </w:r>
            <w:r w:rsidRPr="00332A31">
              <w:rPr>
                <w:rFonts w:ascii="Calibri" w:eastAsia="Calibri" w:hAnsi="Calibri" w:cs="Times New Roman"/>
                <w:position w:val="-14"/>
                <w:sz w:val="24"/>
                <w:szCs w:val="24"/>
              </w:rPr>
              <w:object w:dxaOrig="440" w:dyaOrig="400">
                <v:shape id="_x0000_i1038" type="#_x0000_t75" style="width:21.45pt;height:19.9pt" o:ole="">
                  <v:imagedata r:id="rId14" o:title=""/>
                </v:shape>
                <o:OLEObject Type="Embed" ProgID="Equation.3" ShapeID="_x0000_i1038" DrawAspect="Content" ObjectID="_1737786776" r:id="rId31"/>
              </w:object>
            </w:r>
            <w:r w:rsidRPr="00332A31">
              <w:rPr>
                <w:rFonts w:ascii="Times New Roman" w:eastAsia="Calibri" w:hAnsi="Times New Roman" w:cs="Times New Roman"/>
                <w:sz w:val="24"/>
                <w:szCs w:val="24"/>
                <w:lang w:val="uk-UA"/>
              </w:rPr>
              <w:t>).</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9" type="#_x0000_t75" style="width:23pt;height:19.9pt" o:ole="">
            <v:imagedata r:id="rId32" o:title=""/>
          </v:shape>
          <o:OLEObject Type="Embed" ProgID="Equation.3" ShapeID="_x0000_i1039" DrawAspect="Content" ObjectID="_1737786777" r:id="rId33"/>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40" type="#_x0000_t75" style="width:21.45pt;height:19.9pt" o:ole="">
            <v:imagedata r:id="rId34" o:title=""/>
          </v:shape>
          <o:OLEObject Type="Embed" ProgID="Equation.3" ShapeID="_x0000_i1040" DrawAspect="Content" ObjectID="_1737786778" r:id="rId35"/>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41" type="#_x0000_t75" style="width:11.5pt;height:18.4pt" o:ole="">
            <v:imagedata r:id="rId36" o:title=""/>
          </v:shape>
          <o:OLEObject Type="Embed" ProgID="Equation.3" ShapeID="_x0000_i1041" DrawAspect="Content" ObjectID="_1737786779" r:id="rId37"/>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балів</w:t>
            </w:r>
            <w:proofErr w:type="spell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балів</w:t>
            </w:r>
            <w:proofErr w:type="spell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балів</w:t>
            </w:r>
            <w:proofErr w:type="spell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балів</w:t>
            </w:r>
            <w:proofErr w:type="spellEnd"/>
          </w:p>
        </w:tc>
      </w:tr>
    </w:tbl>
    <w:p w:rsidR="00E56A36" w:rsidRDefault="00E56A36" w:rsidP="00652226">
      <w:pPr>
        <w:spacing w:after="0" w:line="240" w:lineRule="auto"/>
        <w:jc w:val="both"/>
        <w:rPr>
          <w:rFonts w:ascii="Times New Roman" w:hAnsi="Times New Roman" w:cs="Times New Roman"/>
          <w:sz w:val="24"/>
          <w:szCs w:val="24"/>
          <w:lang w:val="uk-UA"/>
        </w:rPr>
      </w:pPr>
    </w:p>
    <w:p w:rsidR="007D4365" w:rsidRDefault="007D4365" w:rsidP="00652226">
      <w:pPr>
        <w:spacing w:after="0" w:line="240" w:lineRule="auto"/>
        <w:jc w:val="both"/>
        <w:rPr>
          <w:rFonts w:ascii="Times New Roman" w:hAnsi="Times New Roman" w:cs="Times New Roman"/>
          <w:sz w:val="24"/>
          <w:szCs w:val="24"/>
          <w:lang w:val="uk-UA"/>
        </w:rPr>
      </w:pPr>
    </w:p>
    <w:p w:rsidR="007D4365" w:rsidRPr="00652226" w:rsidRDefault="007D4365" w:rsidP="00652226">
      <w:pPr>
        <w:spacing w:after="0" w:line="240" w:lineRule="auto"/>
        <w:jc w:val="both"/>
        <w:rPr>
          <w:rFonts w:ascii="Times New Roman" w:hAnsi="Times New Roman" w:cs="Times New Roman"/>
          <w:sz w:val="24"/>
          <w:szCs w:val="24"/>
          <w:lang w:val="uk-UA"/>
        </w:rPr>
      </w:pPr>
    </w:p>
    <w:p w:rsidR="00E56A36" w:rsidRDefault="00E56A36" w:rsidP="00652226">
      <w:pPr>
        <w:spacing w:after="0" w:line="240" w:lineRule="auto"/>
        <w:jc w:val="both"/>
        <w:rPr>
          <w:rFonts w:ascii="Times New Roman" w:hAnsi="Times New Roman" w:cs="Times New Roman"/>
          <w:sz w:val="24"/>
          <w:szCs w:val="24"/>
          <w:lang w:val="uk-UA"/>
        </w:rPr>
      </w:pPr>
    </w:p>
    <w:p w:rsidR="007703F0" w:rsidRPr="00652226" w:rsidRDefault="007703F0"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A700AC" w:rsidRPr="00634F35" w:rsidTr="00A700AC">
        <w:tc>
          <w:tcPr>
            <w:tcW w:w="9344" w:type="dxa"/>
          </w:tcPr>
          <w:p w:rsidR="005F5F84" w:rsidRPr="00332A31" w:rsidRDefault="00CA3AB5" w:rsidP="00332A31">
            <w:pPr>
              <w:ind w:firstLine="709"/>
              <w:jc w:val="both"/>
              <w:rPr>
                <w:rFonts w:ascii="Times New Roman" w:hAnsi="Times New Roman" w:cs="Times New Roman"/>
                <w:sz w:val="24"/>
                <w:szCs w:val="24"/>
                <w:lang w:val="uk-UA"/>
              </w:rPr>
            </w:pPr>
            <w:r w:rsidRPr="00332A31">
              <w:rPr>
                <w:rFonts w:ascii="Times New Roman" w:eastAsia="Calibri" w:hAnsi="Times New Roman" w:cs="Times New Roman"/>
                <w:sz w:val="28"/>
                <w:szCs w:val="28"/>
                <w:lang w:val="uk-UA"/>
              </w:rPr>
              <w:t>Відповідно до розрахунків порівняльного аналізу ефективності бюджетної програми «</w:t>
            </w:r>
            <w:r w:rsidR="00332A31" w:rsidRPr="00332A31">
              <w:rPr>
                <w:rFonts w:ascii="Times New Roman" w:hAnsi="Times New Roman" w:cs="Times New Roman"/>
                <w:sz w:val="28"/>
                <w:szCs w:val="28"/>
                <w:lang w:val="uk-UA"/>
              </w:rPr>
              <w:t>Інші заходи громадського порядку та безпеки</w:t>
            </w:r>
            <w:r w:rsidRPr="00332A31">
              <w:rPr>
                <w:rFonts w:ascii="Times New Roman" w:eastAsia="Calibri" w:hAnsi="Times New Roman" w:cs="Times New Roman"/>
                <w:sz w:val="28"/>
                <w:szCs w:val="28"/>
                <w:lang w:val="uk-UA"/>
              </w:rPr>
              <w:t xml:space="preserve">» отримано кінцевий показник ефективності бюджетної програми, який становить </w:t>
            </w:r>
            <w:r w:rsidR="00332A31" w:rsidRPr="00332A31">
              <w:rPr>
                <w:rFonts w:ascii="Times New Roman" w:eastAsia="Calibri" w:hAnsi="Times New Roman" w:cs="Times New Roman"/>
                <w:sz w:val="28"/>
                <w:szCs w:val="28"/>
                <w:lang w:val="uk-UA"/>
              </w:rPr>
              <w:t>200</w:t>
            </w:r>
            <w:r w:rsidRPr="00332A31">
              <w:rPr>
                <w:rFonts w:ascii="Times New Roman" w:eastAsia="Calibri" w:hAnsi="Times New Roman" w:cs="Times New Roman"/>
                <w:sz w:val="28"/>
                <w:szCs w:val="28"/>
                <w:lang w:val="uk-UA"/>
              </w:rPr>
              <w:t xml:space="preserve"> бал</w:t>
            </w:r>
            <w:r w:rsidR="00CD3D91" w:rsidRPr="00332A31">
              <w:rPr>
                <w:rFonts w:ascii="Times New Roman" w:eastAsia="Calibri" w:hAnsi="Times New Roman" w:cs="Times New Roman"/>
                <w:sz w:val="28"/>
                <w:szCs w:val="28"/>
                <w:lang w:val="uk-UA"/>
              </w:rPr>
              <w:t>ів.</w:t>
            </w:r>
            <w:r w:rsidRPr="00332A31">
              <w:rPr>
                <w:rFonts w:ascii="Times New Roman" w:eastAsia="Calibri" w:hAnsi="Times New Roman" w:cs="Times New Roman"/>
                <w:sz w:val="28"/>
                <w:szCs w:val="28"/>
                <w:lang w:val="uk-UA"/>
              </w:rPr>
              <w:t xml:space="preserve"> </w:t>
            </w:r>
            <w:r w:rsidR="00332A31" w:rsidRPr="00332A31">
              <w:rPr>
                <w:rFonts w:ascii="Times New Roman" w:eastAsia="Calibri" w:hAnsi="Times New Roman" w:cs="Times New Roman"/>
                <w:sz w:val="28"/>
                <w:szCs w:val="28"/>
                <w:lang w:val="uk-UA"/>
              </w:rPr>
              <w:t>Так як результативні показники ефективності та якості бюджетної програми почали діяти з 202</w:t>
            </w:r>
            <w:r w:rsidR="00332A31">
              <w:rPr>
                <w:rFonts w:ascii="Times New Roman" w:eastAsia="Calibri" w:hAnsi="Times New Roman" w:cs="Times New Roman"/>
                <w:sz w:val="28"/>
                <w:szCs w:val="28"/>
                <w:lang w:val="uk-UA"/>
              </w:rPr>
              <w:t>2</w:t>
            </w:r>
            <w:r w:rsidR="00332A31" w:rsidRPr="00332A31">
              <w:rPr>
                <w:rFonts w:ascii="Times New Roman" w:eastAsia="Calibri" w:hAnsi="Times New Roman" w:cs="Times New Roman"/>
                <w:sz w:val="28"/>
                <w:szCs w:val="28"/>
                <w:lang w:val="uk-UA"/>
              </w:rPr>
              <w:t xml:space="preserve"> року та не містить показників ефективності та якості за попередній бюджетний період, то відповідно шкала оцінки ефективності бюджетної програми  коригується на 100 балів, а відповідно  бюджетна програма «</w:t>
            </w:r>
            <w:r w:rsidR="00332A31" w:rsidRPr="00332A31">
              <w:rPr>
                <w:rFonts w:ascii="Times New Roman" w:hAnsi="Times New Roman" w:cs="Times New Roman"/>
                <w:sz w:val="28"/>
                <w:szCs w:val="28"/>
                <w:lang w:val="uk-UA"/>
              </w:rPr>
              <w:t>Інші заходи громадського порядку та безпеки</w:t>
            </w:r>
            <w:r w:rsidR="00332A31" w:rsidRPr="00332A31">
              <w:rPr>
                <w:rFonts w:ascii="Times New Roman" w:eastAsia="Calibri" w:hAnsi="Times New Roman" w:cs="Times New Roman"/>
                <w:sz w:val="28"/>
                <w:szCs w:val="28"/>
                <w:lang w:val="uk-UA"/>
              </w:rPr>
              <w:t xml:space="preserve">» має </w:t>
            </w:r>
            <w:r w:rsidR="00332A31">
              <w:rPr>
                <w:rFonts w:ascii="Times New Roman" w:eastAsia="Calibri" w:hAnsi="Times New Roman" w:cs="Times New Roman"/>
                <w:sz w:val="28"/>
                <w:szCs w:val="28"/>
                <w:lang w:val="uk-UA"/>
              </w:rPr>
              <w:t xml:space="preserve">середню </w:t>
            </w:r>
            <w:r w:rsidR="00332A31" w:rsidRPr="00332A31">
              <w:rPr>
                <w:rFonts w:ascii="Times New Roman" w:eastAsia="Calibri" w:hAnsi="Times New Roman" w:cs="Times New Roman"/>
                <w:sz w:val="28"/>
                <w:szCs w:val="28"/>
                <w:lang w:val="uk-UA"/>
              </w:rPr>
              <w:t xml:space="preserve">ефективність (скориговане значення шкали оцінки ефективності бюджетної програми </w:t>
            </w:r>
            <w:r w:rsidR="00332A31">
              <w:rPr>
                <w:rFonts w:ascii="Times New Roman" w:eastAsia="Calibri" w:hAnsi="Times New Roman" w:cs="Times New Roman"/>
                <w:sz w:val="28"/>
                <w:szCs w:val="28"/>
                <w:lang w:val="uk-UA"/>
              </w:rPr>
              <w:t xml:space="preserve">90-115 </w:t>
            </w:r>
            <w:r w:rsidR="00332A31" w:rsidRPr="00332A31">
              <w:rPr>
                <w:rFonts w:ascii="Times New Roman" w:eastAsia="Calibri" w:hAnsi="Times New Roman" w:cs="Times New Roman"/>
                <w:sz w:val="28"/>
                <w:szCs w:val="28"/>
                <w:lang w:val="uk-UA"/>
              </w:rPr>
              <w:t>балів</w:t>
            </w:r>
            <w:r w:rsidR="00332A31">
              <w:rPr>
                <w:rFonts w:ascii="Times New Roman" w:eastAsia="Calibri" w:hAnsi="Times New Roman" w:cs="Times New Roman"/>
                <w:sz w:val="28"/>
                <w:szCs w:val="28"/>
                <w:lang w:val="uk-UA"/>
              </w:rPr>
              <w:t xml:space="preserve"> </w:t>
            </w:r>
            <w:r w:rsidR="00332A31" w:rsidRPr="00332A31">
              <w:rPr>
                <w:rFonts w:ascii="Times New Roman" w:eastAsia="Calibri" w:hAnsi="Times New Roman" w:cs="Times New Roman"/>
                <w:sz w:val="28"/>
                <w:szCs w:val="28"/>
                <w:lang w:val="uk-UA"/>
              </w:rPr>
              <w:t xml:space="preserve">– </w:t>
            </w:r>
            <w:r w:rsidR="00332A31">
              <w:rPr>
                <w:rFonts w:ascii="Times New Roman" w:eastAsia="Calibri" w:hAnsi="Times New Roman" w:cs="Times New Roman"/>
                <w:sz w:val="28"/>
                <w:szCs w:val="28"/>
                <w:lang w:val="uk-UA"/>
              </w:rPr>
              <w:t xml:space="preserve">середня </w:t>
            </w:r>
            <w:r w:rsidR="00332A31" w:rsidRPr="00332A31">
              <w:rPr>
                <w:rFonts w:ascii="Times New Roman" w:eastAsia="Calibri" w:hAnsi="Times New Roman" w:cs="Times New Roman"/>
                <w:sz w:val="28"/>
                <w:szCs w:val="28"/>
                <w:lang w:val="uk-UA"/>
              </w:rPr>
              <w:t>ефективність).</w:t>
            </w:r>
            <w:r w:rsidRPr="00332A31">
              <w:rPr>
                <w:rFonts w:ascii="Times New Roman" w:eastAsia="Calibri" w:hAnsi="Times New Roman" w:cs="Times New Roman"/>
                <w:sz w:val="28"/>
                <w:szCs w:val="28"/>
                <w:lang w:val="uk-UA"/>
              </w:rPr>
              <w:t>Відповідно до шкали оцінки ефективності бюджетної програми бюджетна програма «</w:t>
            </w:r>
            <w:r w:rsidR="00332A31" w:rsidRPr="00332A31">
              <w:rPr>
                <w:rFonts w:ascii="Times New Roman" w:hAnsi="Times New Roman" w:cs="Times New Roman"/>
                <w:sz w:val="28"/>
                <w:szCs w:val="28"/>
                <w:lang w:val="uk-UA"/>
              </w:rPr>
              <w:t>Інші заходи громадського порядку та безпеки</w:t>
            </w:r>
            <w:r w:rsidR="003029CB" w:rsidRPr="00332A31">
              <w:rPr>
                <w:rFonts w:ascii="Times New Roman" w:eastAsia="Calibri" w:hAnsi="Times New Roman" w:cs="Times New Roman"/>
                <w:sz w:val="28"/>
                <w:szCs w:val="28"/>
                <w:lang w:val="uk-UA"/>
              </w:rPr>
              <w:t xml:space="preserve">» має </w:t>
            </w:r>
            <w:r w:rsidR="00F346E5" w:rsidRPr="00332A31">
              <w:rPr>
                <w:rFonts w:ascii="Times New Roman" w:eastAsia="Calibri" w:hAnsi="Times New Roman" w:cs="Times New Roman"/>
                <w:sz w:val="28"/>
                <w:szCs w:val="28"/>
                <w:lang w:val="uk-UA"/>
              </w:rPr>
              <w:t>високу</w:t>
            </w:r>
            <w:r w:rsidR="003029CB" w:rsidRPr="00332A31">
              <w:rPr>
                <w:rFonts w:ascii="Times New Roman" w:eastAsia="Calibri" w:hAnsi="Times New Roman" w:cs="Times New Roman"/>
                <w:sz w:val="28"/>
                <w:szCs w:val="28"/>
                <w:lang w:val="uk-UA"/>
              </w:rPr>
              <w:t xml:space="preserve"> </w:t>
            </w:r>
            <w:r w:rsidRPr="00332A31">
              <w:rPr>
                <w:rFonts w:ascii="Times New Roman" w:eastAsia="Calibri" w:hAnsi="Times New Roman" w:cs="Times New Roman"/>
                <w:sz w:val="28"/>
                <w:szCs w:val="28"/>
                <w:lang w:val="uk-UA"/>
              </w:rPr>
              <w:t>ефективн</w:t>
            </w:r>
            <w:r w:rsidR="003029CB" w:rsidRPr="00332A31">
              <w:rPr>
                <w:rFonts w:ascii="Times New Roman" w:eastAsia="Calibri" w:hAnsi="Times New Roman" w:cs="Times New Roman"/>
                <w:sz w:val="28"/>
                <w:szCs w:val="28"/>
                <w:lang w:val="uk-UA"/>
              </w:rPr>
              <w:t>ість</w:t>
            </w:r>
            <w:r w:rsidRPr="00332A31">
              <w:rPr>
                <w:rFonts w:ascii="Times New Roman" w:eastAsia="Calibri" w:hAnsi="Times New Roman" w:cs="Times New Roman"/>
                <w:sz w:val="28"/>
                <w:szCs w:val="28"/>
                <w:lang w:val="uk-UA"/>
              </w:rPr>
              <w:t xml:space="preserve"> бюджетної програми. </w:t>
            </w: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E64181" w:rsidRDefault="0067009E" w:rsidP="002D48EB">
            <w:pPr>
              <w:jc w:val="center"/>
              <w:rPr>
                <w:rFonts w:ascii="Times New Roman" w:hAnsi="Times New Roman" w:cs="Times New Roman"/>
                <w:sz w:val="28"/>
                <w:szCs w:val="28"/>
                <w:lang w:val="uk-UA"/>
              </w:rPr>
            </w:pPr>
            <w:r w:rsidRPr="00E64181">
              <w:rPr>
                <w:rFonts w:ascii="Times New Roman" w:hAnsi="Times New Roman" w:cs="Times New Roman"/>
                <w:sz w:val="28"/>
                <w:szCs w:val="28"/>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E64181" w:rsidRDefault="005C5FA9" w:rsidP="002D48EB">
            <w:pPr>
              <w:jc w:val="center"/>
              <w:rPr>
                <w:rFonts w:ascii="Times New Roman" w:hAnsi="Times New Roman" w:cs="Times New Roman"/>
                <w:sz w:val="28"/>
                <w:szCs w:val="28"/>
                <w:lang w:val="uk-UA"/>
              </w:rPr>
            </w:pPr>
            <w:r>
              <w:rPr>
                <w:rFonts w:ascii="Times New Roman" w:hAnsi="Times New Roman" w:cs="Times New Roman"/>
                <w:sz w:val="28"/>
                <w:szCs w:val="28"/>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015C7"/>
    <w:rsid w:val="00021C61"/>
    <w:rsid w:val="00022A8E"/>
    <w:rsid w:val="00056B9A"/>
    <w:rsid w:val="000660A7"/>
    <w:rsid w:val="000809CA"/>
    <w:rsid w:val="00093218"/>
    <w:rsid w:val="000947D1"/>
    <w:rsid w:val="000A14B6"/>
    <w:rsid w:val="000A6CDF"/>
    <w:rsid w:val="000C47C0"/>
    <w:rsid w:val="000E0853"/>
    <w:rsid w:val="000F20F3"/>
    <w:rsid w:val="000F31FF"/>
    <w:rsid w:val="0010167E"/>
    <w:rsid w:val="001177EC"/>
    <w:rsid w:val="001240B7"/>
    <w:rsid w:val="00132429"/>
    <w:rsid w:val="0013505E"/>
    <w:rsid w:val="00136735"/>
    <w:rsid w:val="001665D4"/>
    <w:rsid w:val="001C53FA"/>
    <w:rsid w:val="001D2D1C"/>
    <w:rsid w:val="002439D1"/>
    <w:rsid w:val="002543C2"/>
    <w:rsid w:val="002672DB"/>
    <w:rsid w:val="0027648D"/>
    <w:rsid w:val="00281F79"/>
    <w:rsid w:val="002979E1"/>
    <w:rsid w:val="002B2F62"/>
    <w:rsid w:val="002B5DE3"/>
    <w:rsid w:val="002D48EB"/>
    <w:rsid w:val="002D4CD1"/>
    <w:rsid w:val="003029CB"/>
    <w:rsid w:val="003100C2"/>
    <w:rsid w:val="003105A6"/>
    <w:rsid w:val="0032673C"/>
    <w:rsid w:val="00332A31"/>
    <w:rsid w:val="00336808"/>
    <w:rsid w:val="00353F2B"/>
    <w:rsid w:val="003630AC"/>
    <w:rsid w:val="00365834"/>
    <w:rsid w:val="00375625"/>
    <w:rsid w:val="003A5611"/>
    <w:rsid w:val="003B1173"/>
    <w:rsid w:val="003B2842"/>
    <w:rsid w:val="003C0CB8"/>
    <w:rsid w:val="003D7334"/>
    <w:rsid w:val="003D78CC"/>
    <w:rsid w:val="003E1405"/>
    <w:rsid w:val="003F1C46"/>
    <w:rsid w:val="003F4B1E"/>
    <w:rsid w:val="003F5E02"/>
    <w:rsid w:val="0040793C"/>
    <w:rsid w:val="00422825"/>
    <w:rsid w:val="00444125"/>
    <w:rsid w:val="00461543"/>
    <w:rsid w:val="00463F54"/>
    <w:rsid w:val="00472CF7"/>
    <w:rsid w:val="004858B2"/>
    <w:rsid w:val="0049778C"/>
    <w:rsid w:val="004B107A"/>
    <w:rsid w:val="004B2347"/>
    <w:rsid w:val="004D7DF9"/>
    <w:rsid w:val="004E621A"/>
    <w:rsid w:val="004F64B6"/>
    <w:rsid w:val="005253B8"/>
    <w:rsid w:val="00534673"/>
    <w:rsid w:val="00546B49"/>
    <w:rsid w:val="00547C22"/>
    <w:rsid w:val="00591767"/>
    <w:rsid w:val="00593B7B"/>
    <w:rsid w:val="005B01E4"/>
    <w:rsid w:val="005C09F0"/>
    <w:rsid w:val="005C5FA9"/>
    <w:rsid w:val="005D563D"/>
    <w:rsid w:val="005F5F84"/>
    <w:rsid w:val="0060549C"/>
    <w:rsid w:val="00616B48"/>
    <w:rsid w:val="00617E24"/>
    <w:rsid w:val="00634F35"/>
    <w:rsid w:val="0064269F"/>
    <w:rsid w:val="00652226"/>
    <w:rsid w:val="00665120"/>
    <w:rsid w:val="0067009E"/>
    <w:rsid w:val="00673CBE"/>
    <w:rsid w:val="00676759"/>
    <w:rsid w:val="00682111"/>
    <w:rsid w:val="00684AEB"/>
    <w:rsid w:val="006A187C"/>
    <w:rsid w:val="006A34F1"/>
    <w:rsid w:val="006B50B1"/>
    <w:rsid w:val="006B71C9"/>
    <w:rsid w:val="006C3D59"/>
    <w:rsid w:val="006D3FC4"/>
    <w:rsid w:val="006E0418"/>
    <w:rsid w:val="006E099F"/>
    <w:rsid w:val="006E4D60"/>
    <w:rsid w:val="006F0DCD"/>
    <w:rsid w:val="0071011E"/>
    <w:rsid w:val="00712AB0"/>
    <w:rsid w:val="00713339"/>
    <w:rsid w:val="007205F6"/>
    <w:rsid w:val="007206B8"/>
    <w:rsid w:val="00723718"/>
    <w:rsid w:val="00725BD4"/>
    <w:rsid w:val="00725CEE"/>
    <w:rsid w:val="00765774"/>
    <w:rsid w:val="007703F0"/>
    <w:rsid w:val="0077251F"/>
    <w:rsid w:val="0077785C"/>
    <w:rsid w:val="00786EE4"/>
    <w:rsid w:val="00793655"/>
    <w:rsid w:val="00795877"/>
    <w:rsid w:val="007B12E5"/>
    <w:rsid w:val="007B1337"/>
    <w:rsid w:val="007D4365"/>
    <w:rsid w:val="007F3377"/>
    <w:rsid w:val="007F6CCC"/>
    <w:rsid w:val="00810F01"/>
    <w:rsid w:val="008242A9"/>
    <w:rsid w:val="00835762"/>
    <w:rsid w:val="00843680"/>
    <w:rsid w:val="00875E9F"/>
    <w:rsid w:val="008860E5"/>
    <w:rsid w:val="00894B09"/>
    <w:rsid w:val="008C1CA3"/>
    <w:rsid w:val="008C6ECF"/>
    <w:rsid w:val="008D4986"/>
    <w:rsid w:val="008D7D03"/>
    <w:rsid w:val="008F2777"/>
    <w:rsid w:val="00913934"/>
    <w:rsid w:val="00930015"/>
    <w:rsid w:val="00931003"/>
    <w:rsid w:val="00945D15"/>
    <w:rsid w:val="00945D4B"/>
    <w:rsid w:val="009601E4"/>
    <w:rsid w:val="00963284"/>
    <w:rsid w:val="009665FB"/>
    <w:rsid w:val="009717EE"/>
    <w:rsid w:val="0097283C"/>
    <w:rsid w:val="00983CCA"/>
    <w:rsid w:val="00994643"/>
    <w:rsid w:val="009B2C60"/>
    <w:rsid w:val="009B46A0"/>
    <w:rsid w:val="009C17D9"/>
    <w:rsid w:val="009C2B30"/>
    <w:rsid w:val="009C5A63"/>
    <w:rsid w:val="009D34E3"/>
    <w:rsid w:val="009D5FE8"/>
    <w:rsid w:val="009E7142"/>
    <w:rsid w:val="00A04BCA"/>
    <w:rsid w:val="00A2115E"/>
    <w:rsid w:val="00A62477"/>
    <w:rsid w:val="00A63124"/>
    <w:rsid w:val="00A700AC"/>
    <w:rsid w:val="00A87A38"/>
    <w:rsid w:val="00A87C61"/>
    <w:rsid w:val="00AA007C"/>
    <w:rsid w:val="00AA25E9"/>
    <w:rsid w:val="00AD57D5"/>
    <w:rsid w:val="00AF0F81"/>
    <w:rsid w:val="00B037D1"/>
    <w:rsid w:val="00B04719"/>
    <w:rsid w:val="00B403C4"/>
    <w:rsid w:val="00B5087E"/>
    <w:rsid w:val="00B6326E"/>
    <w:rsid w:val="00B728F2"/>
    <w:rsid w:val="00B73DE3"/>
    <w:rsid w:val="00B76627"/>
    <w:rsid w:val="00B87399"/>
    <w:rsid w:val="00B91EA9"/>
    <w:rsid w:val="00B94ED5"/>
    <w:rsid w:val="00BB79C8"/>
    <w:rsid w:val="00BD5E36"/>
    <w:rsid w:val="00BE12FF"/>
    <w:rsid w:val="00C50507"/>
    <w:rsid w:val="00C65066"/>
    <w:rsid w:val="00C74B6B"/>
    <w:rsid w:val="00C84195"/>
    <w:rsid w:val="00C844D4"/>
    <w:rsid w:val="00C86F55"/>
    <w:rsid w:val="00C87856"/>
    <w:rsid w:val="00C94271"/>
    <w:rsid w:val="00C97110"/>
    <w:rsid w:val="00CA3AB5"/>
    <w:rsid w:val="00CC58E9"/>
    <w:rsid w:val="00CD3D91"/>
    <w:rsid w:val="00CD570D"/>
    <w:rsid w:val="00CD6BDA"/>
    <w:rsid w:val="00CE166A"/>
    <w:rsid w:val="00D00943"/>
    <w:rsid w:val="00D15EAA"/>
    <w:rsid w:val="00D276DE"/>
    <w:rsid w:val="00D42262"/>
    <w:rsid w:val="00D56B9F"/>
    <w:rsid w:val="00D76E1C"/>
    <w:rsid w:val="00D77018"/>
    <w:rsid w:val="00D90DC3"/>
    <w:rsid w:val="00DA3B25"/>
    <w:rsid w:val="00DA3C73"/>
    <w:rsid w:val="00DD1EC2"/>
    <w:rsid w:val="00DE627F"/>
    <w:rsid w:val="00DE714B"/>
    <w:rsid w:val="00DF14E3"/>
    <w:rsid w:val="00E04240"/>
    <w:rsid w:val="00E15FD8"/>
    <w:rsid w:val="00E1671E"/>
    <w:rsid w:val="00E56A36"/>
    <w:rsid w:val="00E64181"/>
    <w:rsid w:val="00E672B9"/>
    <w:rsid w:val="00E70D0A"/>
    <w:rsid w:val="00EA6803"/>
    <w:rsid w:val="00EB21A8"/>
    <w:rsid w:val="00EB3E0D"/>
    <w:rsid w:val="00EC07E6"/>
    <w:rsid w:val="00EC3DE7"/>
    <w:rsid w:val="00ED78B1"/>
    <w:rsid w:val="00F346E5"/>
    <w:rsid w:val="00F50599"/>
    <w:rsid w:val="00F71524"/>
    <w:rsid w:val="00F9181E"/>
    <w:rsid w:val="00F92738"/>
    <w:rsid w:val="00F9760C"/>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3.wmf"/><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oleObject" Target="embeddings/oleObject17.bin"/><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4.wmf"/><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4.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B52AB-5A02-4845-ADBA-A517EEDA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4</Pages>
  <Words>844</Words>
  <Characters>4816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219</cp:revision>
  <dcterms:created xsi:type="dcterms:W3CDTF">2022-02-09T14:16:00Z</dcterms:created>
  <dcterms:modified xsi:type="dcterms:W3CDTF">2023-02-13T07:46:00Z</dcterms:modified>
</cp:coreProperties>
</file>