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69B1" w14:textId="77777777" w:rsidR="00F01468" w:rsidRDefault="00F01468" w:rsidP="00F01468">
      <w:pPr>
        <w:ind w:firstLine="5670"/>
      </w:pPr>
      <w:r w:rsidRPr="002D07C1">
        <w:t xml:space="preserve">Додаток </w:t>
      </w:r>
    </w:p>
    <w:p w14:paraId="61DB6BF6" w14:textId="77777777" w:rsidR="00F01468" w:rsidRDefault="00F01468" w:rsidP="00F01468">
      <w:pPr>
        <w:ind w:firstLine="5670"/>
      </w:pPr>
      <w:r>
        <w:t>до рішення виконавчого комітету</w:t>
      </w:r>
    </w:p>
    <w:p w14:paraId="39C9B334" w14:textId="77777777" w:rsidR="00F01468" w:rsidRPr="002D07C1" w:rsidRDefault="00F01468" w:rsidP="00F01468">
      <w:pPr>
        <w:ind w:firstLine="5670"/>
      </w:pPr>
      <w:r>
        <w:t>від 01.12.2022 року №206</w:t>
      </w:r>
    </w:p>
    <w:p w14:paraId="09ECAEE1" w14:textId="77777777" w:rsidR="00F01468" w:rsidRPr="00EC3416" w:rsidRDefault="00F01468" w:rsidP="00F01468">
      <w:pPr>
        <w:rPr>
          <w:sz w:val="28"/>
          <w:szCs w:val="28"/>
        </w:rPr>
      </w:pPr>
    </w:p>
    <w:p w14:paraId="57FDB12C" w14:textId="77777777" w:rsidR="00F01468" w:rsidRDefault="00F01468" w:rsidP="00F01468">
      <w:pPr>
        <w:jc w:val="center"/>
        <w:rPr>
          <w:sz w:val="28"/>
          <w:szCs w:val="28"/>
        </w:rPr>
      </w:pPr>
      <w:r w:rsidRPr="0075129E">
        <w:rPr>
          <w:noProof/>
          <w:sz w:val="28"/>
          <w:szCs w:val="28"/>
          <w:lang w:val="ru-RU"/>
        </w:rPr>
        <w:drawing>
          <wp:inline distT="0" distB="0" distL="0" distR="0" wp14:anchorId="69122571" wp14:editId="783358FB">
            <wp:extent cx="43815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3A82D11B" w14:textId="77777777" w:rsidR="00F01468" w:rsidRDefault="00F01468" w:rsidP="00F01468">
      <w:pPr>
        <w:jc w:val="center"/>
        <w:rPr>
          <w:b/>
          <w:sz w:val="28"/>
          <w:szCs w:val="28"/>
        </w:rPr>
      </w:pPr>
      <w:r>
        <w:rPr>
          <w:b/>
          <w:sz w:val="28"/>
          <w:szCs w:val="28"/>
        </w:rPr>
        <w:t>СТЕПАНКІВСЬКА СІЛЬСЬКА РАДА</w:t>
      </w:r>
    </w:p>
    <w:p w14:paraId="479CD6C5" w14:textId="77777777" w:rsidR="00F01468" w:rsidRDefault="00F01468" w:rsidP="00F01468">
      <w:pPr>
        <w:jc w:val="center"/>
        <w:rPr>
          <w:b/>
          <w:sz w:val="28"/>
          <w:szCs w:val="28"/>
        </w:rPr>
      </w:pPr>
      <w:r>
        <w:rPr>
          <w:b/>
          <w:sz w:val="28"/>
          <w:szCs w:val="28"/>
        </w:rPr>
        <w:t>Тридцята</w:t>
      </w:r>
      <w:r w:rsidRPr="009E4BA1">
        <w:rPr>
          <w:b/>
          <w:sz w:val="28"/>
          <w:szCs w:val="28"/>
        </w:rPr>
        <w:t xml:space="preserve"> </w:t>
      </w:r>
      <w:r>
        <w:rPr>
          <w:b/>
          <w:sz w:val="28"/>
          <w:szCs w:val="28"/>
        </w:rPr>
        <w:t>сесія восьмого скликання</w:t>
      </w:r>
    </w:p>
    <w:p w14:paraId="66E814DD" w14:textId="77777777" w:rsidR="00F01468" w:rsidRPr="00DF6A96" w:rsidRDefault="00F01468" w:rsidP="00F01468">
      <w:pPr>
        <w:ind w:left="2836" w:firstLine="709"/>
        <w:jc w:val="center"/>
        <w:rPr>
          <w:b/>
          <w:sz w:val="28"/>
          <w:szCs w:val="28"/>
        </w:rPr>
      </w:pPr>
    </w:p>
    <w:p w14:paraId="70753F32" w14:textId="77777777" w:rsidR="00F01468" w:rsidRDefault="00F01468" w:rsidP="00F01468">
      <w:pPr>
        <w:ind w:left="2836" w:firstLine="709"/>
        <w:rPr>
          <w:b/>
          <w:sz w:val="28"/>
          <w:szCs w:val="28"/>
        </w:rPr>
      </w:pPr>
      <w:r>
        <w:rPr>
          <w:b/>
          <w:sz w:val="28"/>
          <w:szCs w:val="28"/>
        </w:rPr>
        <w:t xml:space="preserve"> </w:t>
      </w:r>
      <w:r w:rsidRPr="00FB2BC5">
        <w:rPr>
          <w:b/>
          <w:sz w:val="28"/>
          <w:szCs w:val="28"/>
        </w:rPr>
        <w:t>РІШЕННЯ</w:t>
      </w:r>
      <w:r>
        <w:rPr>
          <w:b/>
          <w:sz w:val="28"/>
          <w:szCs w:val="28"/>
        </w:rPr>
        <w:t xml:space="preserve">                   </w:t>
      </w:r>
    </w:p>
    <w:p w14:paraId="5D0643FE" w14:textId="77777777" w:rsidR="00F01468" w:rsidRDefault="00F01468" w:rsidP="00F01468">
      <w:pPr>
        <w:ind w:left="2836" w:firstLine="709"/>
        <w:rPr>
          <w:b/>
          <w:sz w:val="28"/>
          <w:szCs w:val="28"/>
        </w:rPr>
      </w:pPr>
    </w:p>
    <w:p w14:paraId="546B5797" w14:textId="77777777" w:rsidR="00F01468" w:rsidRPr="00DF6A96" w:rsidRDefault="00F01468" w:rsidP="00F01468">
      <w:pPr>
        <w:rPr>
          <w:b/>
          <w:sz w:val="28"/>
          <w:szCs w:val="28"/>
        </w:rPr>
      </w:pPr>
      <w:r>
        <w:rPr>
          <w:b/>
          <w:sz w:val="28"/>
          <w:szCs w:val="28"/>
        </w:rPr>
        <w:t xml:space="preserve">02.12.2022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highlight w:val="yellow"/>
        </w:rPr>
        <w:t>№</w:t>
      </w:r>
      <w:r>
        <w:rPr>
          <w:b/>
          <w:sz w:val="28"/>
          <w:szCs w:val="28"/>
        </w:rPr>
        <w:t>30-00/</w:t>
      </w:r>
      <w:r>
        <w:rPr>
          <w:b/>
          <w:sz w:val="28"/>
          <w:szCs w:val="28"/>
          <w:lang w:val="en-US"/>
        </w:rPr>
        <w:t>V</w:t>
      </w:r>
      <w:r>
        <w:rPr>
          <w:b/>
          <w:sz w:val="28"/>
          <w:szCs w:val="28"/>
        </w:rPr>
        <w:t>ІІІ</w:t>
      </w:r>
    </w:p>
    <w:p w14:paraId="350C2069" w14:textId="77777777" w:rsidR="00F01468" w:rsidRDefault="00F01468" w:rsidP="00F01468">
      <w:pPr>
        <w:rPr>
          <w:b/>
          <w:sz w:val="28"/>
          <w:szCs w:val="28"/>
        </w:rPr>
      </w:pPr>
      <w:r>
        <w:rPr>
          <w:b/>
          <w:sz w:val="28"/>
          <w:szCs w:val="28"/>
        </w:rPr>
        <w:t>с.Степанки</w:t>
      </w:r>
    </w:p>
    <w:p w14:paraId="2D442CD8" w14:textId="77777777" w:rsidR="00F01468" w:rsidRPr="00422DFA" w:rsidRDefault="00F01468" w:rsidP="00F01468"/>
    <w:p w14:paraId="2B792600" w14:textId="77777777" w:rsidR="00F01468" w:rsidRPr="000B4E57" w:rsidRDefault="00F01468" w:rsidP="00F01468">
      <w:pPr>
        <w:autoSpaceDE w:val="0"/>
        <w:autoSpaceDN w:val="0"/>
        <w:adjustRightInd w:val="0"/>
        <w:rPr>
          <w:b/>
          <w:sz w:val="28"/>
          <w:szCs w:val="28"/>
          <w:lang w:eastAsia="uk-UA"/>
        </w:rPr>
      </w:pPr>
      <w:r w:rsidRPr="000B4E57">
        <w:rPr>
          <w:b/>
          <w:sz w:val="28"/>
          <w:szCs w:val="28"/>
          <w:lang w:eastAsia="uk-UA"/>
        </w:rPr>
        <w:t xml:space="preserve">Про виконання програми </w:t>
      </w:r>
    </w:p>
    <w:p w14:paraId="61B38512" w14:textId="77777777" w:rsidR="00F01468" w:rsidRPr="000B4E57" w:rsidRDefault="00F01468" w:rsidP="00F01468">
      <w:pPr>
        <w:autoSpaceDE w:val="0"/>
        <w:autoSpaceDN w:val="0"/>
        <w:adjustRightInd w:val="0"/>
        <w:rPr>
          <w:b/>
          <w:sz w:val="28"/>
          <w:szCs w:val="28"/>
          <w:lang w:eastAsia="uk-UA"/>
        </w:rPr>
      </w:pPr>
      <w:r w:rsidRPr="000B4E57">
        <w:rPr>
          <w:b/>
          <w:sz w:val="28"/>
          <w:szCs w:val="28"/>
          <w:lang w:eastAsia="uk-UA"/>
        </w:rPr>
        <w:t xml:space="preserve">«Охорона навколишнього </w:t>
      </w:r>
    </w:p>
    <w:p w14:paraId="3F04F0C9" w14:textId="77777777" w:rsidR="00F01468" w:rsidRPr="000B4E57" w:rsidRDefault="00F01468" w:rsidP="00F01468">
      <w:pPr>
        <w:autoSpaceDE w:val="0"/>
        <w:autoSpaceDN w:val="0"/>
        <w:adjustRightInd w:val="0"/>
        <w:rPr>
          <w:b/>
          <w:sz w:val="28"/>
          <w:szCs w:val="28"/>
          <w:lang w:eastAsia="uk-UA"/>
        </w:rPr>
      </w:pPr>
      <w:r w:rsidRPr="000B4E57">
        <w:rPr>
          <w:b/>
          <w:sz w:val="28"/>
          <w:szCs w:val="28"/>
          <w:lang w:eastAsia="uk-UA"/>
        </w:rPr>
        <w:t xml:space="preserve">Природного середовища» </w:t>
      </w:r>
    </w:p>
    <w:p w14:paraId="3B96226A" w14:textId="77777777" w:rsidR="00F01468" w:rsidRPr="000B4E57" w:rsidRDefault="00F01468" w:rsidP="00F01468">
      <w:pPr>
        <w:autoSpaceDE w:val="0"/>
        <w:autoSpaceDN w:val="0"/>
        <w:adjustRightInd w:val="0"/>
        <w:rPr>
          <w:b/>
          <w:sz w:val="28"/>
          <w:szCs w:val="28"/>
          <w:lang w:eastAsia="uk-UA"/>
        </w:rPr>
      </w:pPr>
      <w:r w:rsidRPr="000B4E57">
        <w:rPr>
          <w:b/>
          <w:sz w:val="28"/>
          <w:szCs w:val="28"/>
          <w:lang w:eastAsia="uk-UA"/>
        </w:rPr>
        <w:t>з</w:t>
      </w:r>
      <w:r>
        <w:rPr>
          <w:b/>
          <w:sz w:val="28"/>
          <w:szCs w:val="28"/>
          <w:lang w:eastAsia="uk-UA"/>
        </w:rPr>
        <w:t>а 2022</w:t>
      </w:r>
      <w:r w:rsidRPr="000B4E57">
        <w:rPr>
          <w:b/>
          <w:sz w:val="28"/>
          <w:szCs w:val="28"/>
          <w:lang w:eastAsia="uk-UA"/>
        </w:rPr>
        <w:t xml:space="preserve"> рік</w:t>
      </w:r>
    </w:p>
    <w:p w14:paraId="09B31CB8" w14:textId="77777777" w:rsidR="00F01468" w:rsidRDefault="00F01468" w:rsidP="00F01468">
      <w:pPr>
        <w:autoSpaceDE w:val="0"/>
        <w:autoSpaceDN w:val="0"/>
        <w:adjustRightInd w:val="0"/>
        <w:rPr>
          <w:lang w:eastAsia="uk-UA"/>
        </w:rPr>
      </w:pPr>
    </w:p>
    <w:p w14:paraId="37617B03" w14:textId="77777777" w:rsidR="00F01468" w:rsidRDefault="00F01468" w:rsidP="00F01468">
      <w:pPr>
        <w:ind w:firstLine="567"/>
        <w:jc w:val="both"/>
        <w:rPr>
          <w:sz w:val="28"/>
          <w:szCs w:val="28"/>
        </w:rPr>
      </w:pPr>
      <w:r w:rsidRPr="0067122B">
        <w:rPr>
          <w:sz w:val="28"/>
          <w:szCs w:val="28"/>
          <w:lang w:eastAsia="uk-UA"/>
        </w:rPr>
        <w:t xml:space="preserve">Відповідно до пункту 22 частини </w:t>
      </w:r>
      <w:r>
        <w:rPr>
          <w:sz w:val="28"/>
          <w:szCs w:val="28"/>
          <w:lang w:eastAsia="uk-UA"/>
        </w:rPr>
        <w:t>1 статті 26 Закону України «</w:t>
      </w:r>
      <w:r w:rsidRPr="0067122B">
        <w:rPr>
          <w:sz w:val="28"/>
          <w:szCs w:val="28"/>
          <w:lang w:eastAsia="uk-UA"/>
        </w:rPr>
        <w:t>Про місцеве самоврядування в Україні»,</w:t>
      </w:r>
      <w:r>
        <w:rPr>
          <w:sz w:val="28"/>
          <w:szCs w:val="28"/>
          <w:lang w:eastAsia="uk-UA"/>
        </w:rPr>
        <w:t xml:space="preserve"> Закону України «Про охорону навколишнього природного середовища»,</w:t>
      </w:r>
      <w:r w:rsidRPr="0067122B">
        <w:rPr>
          <w:sz w:val="28"/>
          <w:szCs w:val="28"/>
          <w:lang w:eastAsia="uk-UA"/>
        </w:rPr>
        <w:t xml:space="preserve"> Постанови Верховної Ради України від 5 березня 1998 року № 188/98-ВР «Про основні напрямки державної політики України у галузі охорони довкілля, використання природних ресурсів та забе</w:t>
      </w:r>
      <w:r>
        <w:rPr>
          <w:sz w:val="28"/>
          <w:szCs w:val="28"/>
          <w:lang w:eastAsia="uk-UA"/>
        </w:rPr>
        <w:t xml:space="preserve">зпечення екологічної безпеки», </w:t>
      </w:r>
      <w:r>
        <w:rPr>
          <w:sz w:val="28"/>
          <w:szCs w:val="28"/>
        </w:rPr>
        <w:t xml:space="preserve">заслухавши інформацію про хід виконання програми </w:t>
      </w:r>
      <w:r w:rsidRPr="00CF31D8">
        <w:rPr>
          <w:sz w:val="28"/>
          <w:szCs w:val="28"/>
        </w:rPr>
        <w:t>«О</w:t>
      </w:r>
      <w:r>
        <w:rPr>
          <w:sz w:val="28"/>
          <w:szCs w:val="28"/>
        </w:rPr>
        <w:t>хорона навколишнього природного середовища» за 2022</w:t>
      </w:r>
      <w:r w:rsidRPr="00CF31D8">
        <w:rPr>
          <w:sz w:val="28"/>
          <w:szCs w:val="28"/>
        </w:rPr>
        <w:t xml:space="preserve"> рік</w:t>
      </w:r>
      <w:r>
        <w:rPr>
          <w:sz w:val="28"/>
          <w:szCs w:val="28"/>
        </w:rPr>
        <w:t xml:space="preserve"> затвердженої рішенням сесії Степанківської сільської ради № 19-57</w:t>
      </w:r>
      <w:r>
        <w:rPr>
          <w:b/>
          <w:sz w:val="28"/>
          <w:szCs w:val="28"/>
        </w:rPr>
        <w:t>/</w:t>
      </w:r>
      <w:r>
        <w:rPr>
          <w:sz w:val="28"/>
          <w:szCs w:val="28"/>
        </w:rPr>
        <w:t>VIII</w:t>
      </w:r>
      <w:r w:rsidRPr="00CF4007">
        <w:rPr>
          <w:sz w:val="28"/>
          <w:szCs w:val="28"/>
        </w:rPr>
        <w:t xml:space="preserve"> </w:t>
      </w:r>
      <w:r>
        <w:rPr>
          <w:sz w:val="28"/>
          <w:szCs w:val="28"/>
        </w:rPr>
        <w:t>від 03.12.2021, за погодженням постійно діючих профільних депутатських комісій Степанківської сільської ради, Степанківська сільська рада</w:t>
      </w:r>
    </w:p>
    <w:p w14:paraId="31B8F676" w14:textId="77777777" w:rsidR="00F01468" w:rsidRDefault="00F01468" w:rsidP="00F01468">
      <w:pPr>
        <w:autoSpaceDE w:val="0"/>
        <w:autoSpaceDN w:val="0"/>
        <w:adjustRightInd w:val="0"/>
        <w:ind w:firstLine="708"/>
        <w:jc w:val="both"/>
        <w:rPr>
          <w:b/>
          <w:sz w:val="28"/>
          <w:szCs w:val="28"/>
          <w:lang w:eastAsia="uk-UA"/>
        </w:rPr>
      </w:pPr>
    </w:p>
    <w:p w14:paraId="1FD3D493" w14:textId="77777777" w:rsidR="00F01468" w:rsidRPr="0067122B" w:rsidRDefault="00F01468" w:rsidP="00F01468">
      <w:pPr>
        <w:autoSpaceDE w:val="0"/>
        <w:autoSpaceDN w:val="0"/>
        <w:adjustRightInd w:val="0"/>
        <w:jc w:val="center"/>
        <w:rPr>
          <w:b/>
          <w:sz w:val="28"/>
          <w:szCs w:val="28"/>
          <w:lang w:eastAsia="uk-UA"/>
        </w:rPr>
      </w:pPr>
      <w:r>
        <w:rPr>
          <w:b/>
          <w:sz w:val="28"/>
          <w:szCs w:val="28"/>
          <w:lang w:eastAsia="uk-UA"/>
        </w:rPr>
        <w:t>ВИРІШИЛ</w:t>
      </w:r>
      <w:r w:rsidRPr="0067122B">
        <w:rPr>
          <w:b/>
          <w:sz w:val="28"/>
          <w:szCs w:val="28"/>
          <w:lang w:eastAsia="uk-UA"/>
        </w:rPr>
        <w:t>А:</w:t>
      </w:r>
    </w:p>
    <w:p w14:paraId="1C8EDEBA" w14:textId="77777777" w:rsidR="00F01468" w:rsidRDefault="00F01468" w:rsidP="00F01468">
      <w:pPr>
        <w:autoSpaceDE w:val="0"/>
        <w:autoSpaceDN w:val="0"/>
        <w:adjustRightInd w:val="0"/>
        <w:spacing w:line="0" w:lineRule="atLeast"/>
        <w:ind w:firstLine="708"/>
        <w:jc w:val="both"/>
        <w:rPr>
          <w:sz w:val="28"/>
          <w:szCs w:val="28"/>
          <w:lang w:eastAsia="uk-UA"/>
        </w:rPr>
      </w:pPr>
      <w:r>
        <w:rPr>
          <w:sz w:val="28"/>
          <w:szCs w:val="28"/>
          <w:lang w:eastAsia="uk-UA"/>
        </w:rPr>
        <w:t>1.Взяти до відома інформацію про виконання програми</w:t>
      </w:r>
      <w:r w:rsidRPr="0067122B">
        <w:rPr>
          <w:sz w:val="28"/>
          <w:szCs w:val="28"/>
          <w:lang w:eastAsia="uk-UA"/>
        </w:rPr>
        <w:t xml:space="preserve"> </w:t>
      </w:r>
      <w:r>
        <w:rPr>
          <w:sz w:val="28"/>
          <w:szCs w:val="28"/>
          <w:lang w:eastAsia="uk-UA"/>
        </w:rPr>
        <w:t>«О</w:t>
      </w:r>
      <w:r w:rsidRPr="0067122B">
        <w:rPr>
          <w:sz w:val="28"/>
          <w:szCs w:val="28"/>
          <w:lang w:eastAsia="uk-UA"/>
        </w:rPr>
        <w:t>хорон</w:t>
      </w:r>
      <w:r>
        <w:rPr>
          <w:sz w:val="28"/>
          <w:szCs w:val="28"/>
          <w:lang w:eastAsia="uk-UA"/>
        </w:rPr>
        <w:t>а</w:t>
      </w:r>
      <w:r w:rsidRPr="0067122B">
        <w:rPr>
          <w:sz w:val="28"/>
          <w:szCs w:val="28"/>
          <w:lang w:eastAsia="uk-UA"/>
        </w:rPr>
        <w:t xml:space="preserve"> навколишнього природного середовища</w:t>
      </w:r>
      <w:r>
        <w:rPr>
          <w:sz w:val="28"/>
          <w:szCs w:val="28"/>
          <w:lang w:eastAsia="uk-UA"/>
        </w:rPr>
        <w:t xml:space="preserve">» на 2022 рік, згідно додатку 1. </w:t>
      </w:r>
    </w:p>
    <w:p w14:paraId="30033873" w14:textId="77777777" w:rsidR="00F01468" w:rsidRDefault="00F01468" w:rsidP="00F01468">
      <w:pPr>
        <w:autoSpaceDE w:val="0"/>
        <w:autoSpaceDN w:val="0"/>
        <w:adjustRightInd w:val="0"/>
        <w:spacing w:line="0" w:lineRule="atLeast"/>
        <w:ind w:firstLine="708"/>
        <w:jc w:val="both"/>
        <w:rPr>
          <w:sz w:val="28"/>
          <w:szCs w:val="28"/>
          <w:shd w:val="clear" w:color="auto" w:fill="FFFFFF"/>
          <w:lang w:eastAsia="uk-UA"/>
        </w:rPr>
      </w:pPr>
      <w:r>
        <w:rPr>
          <w:sz w:val="28"/>
          <w:szCs w:val="28"/>
          <w:lang w:eastAsia="uk-UA"/>
        </w:rPr>
        <w:t>2</w:t>
      </w:r>
      <w:r w:rsidRPr="0067122B">
        <w:rPr>
          <w:sz w:val="28"/>
          <w:szCs w:val="28"/>
          <w:lang w:eastAsia="uk-UA"/>
        </w:rPr>
        <w:t xml:space="preserve">. </w:t>
      </w:r>
      <w:r w:rsidRPr="0067122B">
        <w:rPr>
          <w:sz w:val="28"/>
          <w:szCs w:val="28"/>
          <w:shd w:val="clear" w:color="auto" w:fill="FFFFFF"/>
          <w:lang w:eastAsia="uk-UA"/>
        </w:rPr>
        <w:t xml:space="preserve">Контроль за виконанням даного рішення покласти </w:t>
      </w:r>
      <w:r>
        <w:rPr>
          <w:sz w:val="28"/>
          <w:szCs w:val="28"/>
          <w:shd w:val="clear" w:color="auto" w:fill="FFFFFF"/>
          <w:lang w:eastAsia="uk-UA"/>
        </w:rPr>
        <w:t>на сільського голову та постійні</w:t>
      </w:r>
      <w:r w:rsidRPr="0067122B">
        <w:rPr>
          <w:sz w:val="28"/>
          <w:szCs w:val="28"/>
          <w:shd w:val="clear" w:color="auto" w:fill="FFFFFF"/>
          <w:lang w:eastAsia="uk-UA"/>
        </w:rPr>
        <w:t xml:space="preserve"> коміс</w:t>
      </w:r>
      <w:r>
        <w:rPr>
          <w:sz w:val="28"/>
          <w:szCs w:val="28"/>
          <w:shd w:val="clear" w:color="auto" w:fill="FFFFFF"/>
          <w:lang w:eastAsia="uk-UA"/>
        </w:rPr>
        <w:t>ії</w:t>
      </w:r>
      <w:r w:rsidRPr="0067122B">
        <w:rPr>
          <w:sz w:val="28"/>
          <w:szCs w:val="28"/>
          <w:shd w:val="clear" w:color="auto" w:fill="FFFFFF"/>
          <w:lang w:eastAsia="uk-UA"/>
        </w:rPr>
        <w:t xml:space="preserve"> з</w:t>
      </w:r>
      <w:r>
        <w:rPr>
          <w:sz w:val="28"/>
          <w:szCs w:val="28"/>
          <w:shd w:val="clear" w:color="auto" w:fill="FFFFFF"/>
          <w:lang w:eastAsia="uk-UA"/>
        </w:rPr>
        <w:t xml:space="preserve"> </w:t>
      </w:r>
      <w:r>
        <w:rPr>
          <w:sz w:val="28"/>
          <w:szCs w:val="28"/>
        </w:rPr>
        <w:t>питань фінансів, бюджету, планування соціально-економічного розвитку, інвестицій та міжнародного співробітництва та</w:t>
      </w:r>
      <w:r w:rsidRPr="0067122B">
        <w:rPr>
          <w:sz w:val="28"/>
          <w:szCs w:val="28"/>
          <w:shd w:val="clear" w:color="auto" w:fill="FFFFFF"/>
          <w:lang w:eastAsia="uk-UA"/>
        </w:rPr>
        <w:t xml:space="preserve"> </w:t>
      </w:r>
      <w:r>
        <w:rPr>
          <w:sz w:val="28"/>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06995412" w14:textId="77777777" w:rsidR="00F01468" w:rsidRDefault="00F01468" w:rsidP="00F01468">
      <w:pPr>
        <w:autoSpaceDE w:val="0"/>
        <w:autoSpaceDN w:val="0"/>
        <w:adjustRightInd w:val="0"/>
        <w:spacing w:line="0" w:lineRule="atLeast"/>
        <w:jc w:val="both"/>
        <w:rPr>
          <w:sz w:val="28"/>
          <w:szCs w:val="28"/>
          <w:shd w:val="clear" w:color="auto" w:fill="FFFFFF"/>
          <w:lang w:eastAsia="uk-UA"/>
        </w:rPr>
      </w:pPr>
    </w:p>
    <w:p w14:paraId="433AE42C" w14:textId="77777777" w:rsidR="00F01468" w:rsidRDefault="00F01468" w:rsidP="00F01468">
      <w:pPr>
        <w:autoSpaceDE w:val="0"/>
        <w:autoSpaceDN w:val="0"/>
        <w:adjustRightInd w:val="0"/>
        <w:spacing w:line="0" w:lineRule="atLeast"/>
        <w:jc w:val="both"/>
        <w:rPr>
          <w:sz w:val="28"/>
          <w:szCs w:val="28"/>
          <w:shd w:val="clear" w:color="auto" w:fill="FFFFFF"/>
          <w:lang w:eastAsia="uk-UA"/>
        </w:rPr>
      </w:pPr>
    </w:p>
    <w:p w14:paraId="45503736" w14:textId="77777777" w:rsidR="00F01468" w:rsidRDefault="00F01468" w:rsidP="00F01468">
      <w:pPr>
        <w:autoSpaceDE w:val="0"/>
        <w:autoSpaceDN w:val="0"/>
        <w:adjustRightInd w:val="0"/>
        <w:jc w:val="both"/>
        <w:rPr>
          <w:sz w:val="28"/>
          <w:szCs w:val="28"/>
          <w:lang w:eastAsia="uk-UA"/>
        </w:rPr>
      </w:pPr>
      <w:r w:rsidRPr="0067122B">
        <w:rPr>
          <w:sz w:val="28"/>
          <w:szCs w:val="28"/>
          <w:lang w:eastAsia="uk-UA"/>
        </w:rPr>
        <w:t xml:space="preserve">Сільський голова                             </w:t>
      </w:r>
      <w:r>
        <w:rPr>
          <w:sz w:val="28"/>
          <w:szCs w:val="28"/>
          <w:lang w:eastAsia="uk-UA"/>
        </w:rPr>
        <w:t xml:space="preserve">                                          Ігор ЧЕКАЛЕНКО</w:t>
      </w:r>
    </w:p>
    <w:p w14:paraId="3162FA8B" w14:textId="77777777" w:rsidR="00F01468" w:rsidRDefault="00F01468" w:rsidP="00F01468">
      <w:pPr>
        <w:autoSpaceDE w:val="0"/>
        <w:autoSpaceDN w:val="0"/>
        <w:adjustRightInd w:val="0"/>
        <w:jc w:val="both"/>
        <w:rPr>
          <w:sz w:val="28"/>
          <w:szCs w:val="28"/>
          <w:lang w:eastAsia="uk-UA"/>
        </w:rPr>
      </w:pPr>
    </w:p>
    <w:p w14:paraId="3D327DDD" w14:textId="77777777" w:rsidR="00F01468" w:rsidRDefault="00F01468" w:rsidP="00F01468">
      <w:pPr>
        <w:rPr>
          <w:rFonts w:ascii="Calibri" w:hAnsi="Calibri"/>
          <w:sz w:val="22"/>
          <w:szCs w:val="22"/>
        </w:rPr>
      </w:pPr>
    </w:p>
    <w:p w14:paraId="5513592E" w14:textId="77777777" w:rsidR="00F01468" w:rsidRPr="002D07C1" w:rsidRDefault="00F01468" w:rsidP="00F01468">
      <w:pPr>
        <w:jc w:val="right"/>
      </w:pPr>
      <w:r>
        <w:t>Додаток</w:t>
      </w:r>
    </w:p>
    <w:p w14:paraId="62512801" w14:textId="77777777" w:rsidR="00F01468" w:rsidRDefault="00F01468" w:rsidP="00F01468">
      <w:pPr>
        <w:jc w:val="right"/>
      </w:pPr>
      <w:r>
        <w:lastRenderedPageBreak/>
        <w:t>до проекту рішення  сесії</w:t>
      </w:r>
      <w:r w:rsidRPr="002D07C1">
        <w:t xml:space="preserve"> </w:t>
      </w:r>
    </w:p>
    <w:p w14:paraId="5E789696" w14:textId="77777777" w:rsidR="00F01468" w:rsidRPr="002D07C1" w:rsidRDefault="00F01468" w:rsidP="00F01468">
      <w:pPr>
        <w:jc w:val="right"/>
      </w:pPr>
      <w:r w:rsidRPr="002D07C1">
        <w:t>Степанківської сільської ради</w:t>
      </w:r>
    </w:p>
    <w:p w14:paraId="5335EBBB" w14:textId="77777777" w:rsidR="00F01468" w:rsidRPr="00586085" w:rsidRDefault="00F01468" w:rsidP="00F01468">
      <w:pPr>
        <w:jc w:val="right"/>
        <w:rPr>
          <w:lang w:val="en-US"/>
        </w:rPr>
      </w:pPr>
      <w:r>
        <w:t>від 01.12.2022</w:t>
      </w:r>
      <w:r w:rsidRPr="002D07C1">
        <w:t xml:space="preserve"> №</w:t>
      </w:r>
      <w:r>
        <w:t>00-00/</w:t>
      </w:r>
      <w:r>
        <w:rPr>
          <w:lang w:val="en-US"/>
        </w:rPr>
        <w:t>VIII</w:t>
      </w:r>
    </w:p>
    <w:p w14:paraId="56A14CB5" w14:textId="77777777" w:rsidR="00F01468" w:rsidRDefault="00F01468" w:rsidP="00F01468">
      <w:pPr>
        <w:autoSpaceDE w:val="0"/>
        <w:autoSpaceDN w:val="0"/>
        <w:adjustRightInd w:val="0"/>
        <w:rPr>
          <w:sz w:val="28"/>
          <w:szCs w:val="28"/>
        </w:rPr>
      </w:pPr>
    </w:p>
    <w:tbl>
      <w:tblPr>
        <w:tblStyle w:val="a3"/>
        <w:tblW w:w="10348" w:type="dxa"/>
        <w:tblInd w:w="-459" w:type="dxa"/>
        <w:tblLayout w:type="fixed"/>
        <w:tblLook w:val="04A0" w:firstRow="1" w:lastRow="0" w:firstColumn="1" w:lastColumn="0" w:noHBand="0" w:noVBand="1"/>
      </w:tblPr>
      <w:tblGrid>
        <w:gridCol w:w="2694"/>
        <w:gridCol w:w="283"/>
        <w:gridCol w:w="1134"/>
        <w:gridCol w:w="1418"/>
        <w:gridCol w:w="1559"/>
        <w:gridCol w:w="1276"/>
        <w:gridCol w:w="1984"/>
      </w:tblGrid>
      <w:tr w:rsidR="00F01468" w:rsidRPr="007018A8" w14:paraId="6B026B2E" w14:textId="77777777" w:rsidTr="00887FF8">
        <w:trPr>
          <w:trHeight w:val="831"/>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0508AB8D" w14:textId="77777777" w:rsidR="00F01468" w:rsidRDefault="00F01468" w:rsidP="00887FF8">
            <w:pPr>
              <w:jc w:val="center"/>
              <w:rPr>
                <w:b/>
                <w:sz w:val="28"/>
                <w:szCs w:val="28"/>
              </w:rPr>
            </w:pPr>
            <w:r w:rsidRPr="007018A8">
              <w:rPr>
                <w:b/>
                <w:sz w:val="28"/>
                <w:szCs w:val="28"/>
              </w:rPr>
              <w:t>Інформаційний лист</w:t>
            </w:r>
            <w:r>
              <w:rPr>
                <w:b/>
                <w:sz w:val="28"/>
                <w:szCs w:val="28"/>
              </w:rPr>
              <w:t xml:space="preserve"> </w:t>
            </w:r>
            <w:r w:rsidRPr="007018A8">
              <w:rPr>
                <w:b/>
                <w:sz w:val="28"/>
                <w:szCs w:val="28"/>
              </w:rPr>
              <w:t xml:space="preserve">про виконання програми </w:t>
            </w:r>
          </w:p>
          <w:p w14:paraId="38A9F400" w14:textId="77777777" w:rsidR="00F01468" w:rsidRPr="007018A8" w:rsidRDefault="00F01468" w:rsidP="00887FF8">
            <w:pPr>
              <w:jc w:val="center"/>
              <w:rPr>
                <w:b/>
                <w:sz w:val="28"/>
                <w:szCs w:val="28"/>
              </w:rPr>
            </w:pPr>
            <w:r w:rsidRPr="007018A8">
              <w:rPr>
                <w:b/>
                <w:sz w:val="28"/>
                <w:szCs w:val="28"/>
                <w:lang w:eastAsia="uk-UA"/>
              </w:rPr>
              <w:t>«Охорона навколишнього природного</w:t>
            </w:r>
            <w:r>
              <w:rPr>
                <w:b/>
                <w:sz w:val="28"/>
                <w:szCs w:val="28"/>
              </w:rPr>
              <w:t xml:space="preserve"> </w:t>
            </w:r>
            <w:r w:rsidRPr="007018A8">
              <w:rPr>
                <w:b/>
                <w:sz w:val="28"/>
                <w:szCs w:val="28"/>
                <w:lang w:eastAsia="uk-UA"/>
              </w:rPr>
              <w:t xml:space="preserve">середовища» </w:t>
            </w:r>
            <w:r>
              <w:rPr>
                <w:b/>
                <w:sz w:val="28"/>
                <w:szCs w:val="28"/>
              </w:rPr>
              <w:t>на 2022</w:t>
            </w:r>
            <w:r w:rsidRPr="007018A8">
              <w:rPr>
                <w:b/>
                <w:sz w:val="28"/>
                <w:szCs w:val="28"/>
              </w:rPr>
              <w:t xml:space="preserve"> рік</w:t>
            </w:r>
          </w:p>
        </w:tc>
      </w:tr>
      <w:tr w:rsidR="00F01468" w:rsidRPr="007018A8" w14:paraId="7687862E" w14:textId="77777777" w:rsidTr="00887FF8">
        <w:trPr>
          <w:trHeight w:val="599"/>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6D6B2FA" w14:textId="77777777" w:rsidR="00F01468" w:rsidRPr="007018A8" w:rsidRDefault="00F01468" w:rsidP="00887FF8">
            <w:pPr>
              <w:jc w:val="center"/>
              <w:rPr>
                <w:sz w:val="28"/>
                <w:szCs w:val="28"/>
              </w:rPr>
            </w:pPr>
            <w:r w:rsidRPr="007018A8">
              <w:rPr>
                <w:sz w:val="28"/>
                <w:szCs w:val="28"/>
              </w:rPr>
              <w:t>Виконавець</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59D16FC" w14:textId="77777777" w:rsidR="00F01468" w:rsidRPr="007018A8" w:rsidRDefault="00F01468" w:rsidP="00887FF8">
            <w:pPr>
              <w:jc w:val="center"/>
              <w:rPr>
                <w:sz w:val="28"/>
                <w:szCs w:val="28"/>
              </w:rPr>
            </w:pPr>
            <w:r w:rsidRPr="007018A8">
              <w:rPr>
                <w:sz w:val="28"/>
                <w:szCs w:val="28"/>
              </w:rPr>
              <w:t>Виконавчий комітет Степанківської сільської ради</w:t>
            </w:r>
          </w:p>
        </w:tc>
      </w:tr>
      <w:tr w:rsidR="00F01468" w:rsidRPr="007018A8" w14:paraId="5EFDE480" w14:textId="77777777" w:rsidTr="00887FF8">
        <w:tc>
          <w:tcPr>
            <w:tcW w:w="2977" w:type="dxa"/>
            <w:gridSpan w:val="2"/>
            <w:tcBorders>
              <w:top w:val="single" w:sz="4" w:space="0" w:color="auto"/>
              <w:left w:val="single" w:sz="4" w:space="0" w:color="auto"/>
              <w:bottom w:val="single" w:sz="4" w:space="0" w:color="auto"/>
              <w:right w:val="single" w:sz="4" w:space="0" w:color="auto"/>
            </w:tcBorders>
            <w:vAlign w:val="center"/>
          </w:tcPr>
          <w:p w14:paraId="48337B3C" w14:textId="77777777" w:rsidR="00F01468" w:rsidRPr="007018A8" w:rsidRDefault="00F01468" w:rsidP="00887FF8">
            <w:pPr>
              <w:jc w:val="center"/>
              <w:rPr>
                <w:sz w:val="28"/>
                <w:szCs w:val="28"/>
              </w:rPr>
            </w:pPr>
          </w:p>
          <w:p w14:paraId="7A0B959E" w14:textId="77777777" w:rsidR="00F01468" w:rsidRPr="007018A8" w:rsidRDefault="00F01468" w:rsidP="00887FF8">
            <w:pPr>
              <w:jc w:val="center"/>
              <w:rPr>
                <w:sz w:val="28"/>
                <w:szCs w:val="28"/>
              </w:rPr>
            </w:pPr>
            <w:r w:rsidRPr="007018A8">
              <w:rPr>
                <w:sz w:val="28"/>
                <w:szCs w:val="28"/>
              </w:rPr>
              <w:t>Мета</w:t>
            </w:r>
          </w:p>
          <w:p w14:paraId="2977D306" w14:textId="77777777" w:rsidR="00F01468" w:rsidRPr="007018A8" w:rsidRDefault="00F01468" w:rsidP="00887FF8">
            <w:pPr>
              <w:jc w:val="center"/>
              <w:rPr>
                <w:sz w:val="28"/>
                <w:szCs w:val="28"/>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74E75422" w14:textId="77777777" w:rsidR="00F01468" w:rsidRDefault="00F01468" w:rsidP="00887FF8">
            <w:pPr>
              <w:ind w:firstLine="709"/>
              <w:jc w:val="both"/>
              <w:rPr>
                <w:sz w:val="28"/>
                <w:szCs w:val="28"/>
                <w:lang w:eastAsia="uk-UA"/>
              </w:rPr>
            </w:pPr>
            <w:r w:rsidRPr="007018A8">
              <w:rPr>
                <w:sz w:val="28"/>
                <w:szCs w:val="28"/>
                <w:lang w:eastAsia="uk-UA"/>
              </w:rPr>
              <w:t xml:space="preserve">Реалізація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 </w:t>
            </w:r>
          </w:p>
          <w:p w14:paraId="69939D13" w14:textId="77777777" w:rsidR="00F01468" w:rsidRPr="007018A8" w:rsidRDefault="00F01468" w:rsidP="00887FF8">
            <w:pPr>
              <w:ind w:firstLine="709"/>
              <w:jc w:val="both"/>
              <w:rPr>
                <w:sz w:val="28"/>
                <w:szCs w:val="28"/>
              </w:rPr>
            </w:pPr>
            <w:r w:rsidRPr="007018A8">
              <w:rPr>
                <w:sz w:val="28"/>
                <w:szCs w:val="28"/>
                <w:lang w:eastAsia="uk-UA"/>
              </w:rPr>
              <w:t>Забезпечення сталого управління водними ресурсами та басейновим принципом, зниження рівня забруднення атмосферного повітря та вод, стимулювання розвитку інфраструктури управління відходами, упровадження сталої системи управління відходами та небезпечними хімічними речовинами, зменшення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w:t>
            </w:r>
          </w:p>
        </w:tc>
      </w:tr>
      <w:tr w:rsidR="00F01468" w:rsidRPr="007018A8" w14:paraId="5D0B3F93" w14:textId="77777777" w:rsidTr="00887FF8">
        <w:trPr>
          <w:trHeight w:val="537"/>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4D33F357" w14:textId="77777777" w:rsidR="00F01468" w:rsidRPr="007018A8" w:rsidRDefault="00F01468" w:rsidP="00887FF8">
            <w:pPr>
              <w:jc w:val="center"/>
              <w:rPr>
                <w:sz w:val="28"/>
                <w:szCs w:val="28"/>
              </w:rPr>
            </w:pPr>
            <w:r w:rsidRPr="007018A8">
              <w:rPr>
                <w:sz w:val="28"/>
                <w:szCs w:val="28"/>
              </w:rPr>
              <w:t>Результати виконання</w:t>
            </w:r>
          </w:p>
        </w:tc>
      </w:tr>
      <w:tr w:rsidR="00F01468" w:rsidRPr="007018A8" w14:paraId="3FFFB7A0" w14:textId="77777777" w:rsidTr="00887FF8">
        <w:trPr>
          <w:trHeight w:val="601"/>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1392C49E" w14:textId="77777777" w:rsidR="00F01468" w:rsidRPr="007018A8" w:rsidRDefault="00F01468" w:rsidP="00887FF8">
            <w:pPr>
              <w:jc w:val="center"/>
              <w:rPr>
                <w:sz w:val="28"/>
                <w:szCs w:val="28"/>
              </w:rPr>
            </w:pPr>
          </w:p>
          <w:p w14:paraId="008DAF8E" w14:textId="77777777" w:rsidR="00F01468" w:rsidRPr="007018A8" w:rsidRDefault="00F01468" w:rsidP="00887FF8">
            <w:pPr>
              <w:jc w:val="center"/>
              <w:rPr>
                <w:sz w:val="28"/>
                <w:szCs w:val="28"/>
              </w:rPr>
            </w:pPr>
            <w:r w:rsidRPr="007018A8">
              <w:rPr>
                <w:sz w:val="28"/>
                <w:szCs w:val="28"/>
              </w:rPr>
              <w:t>Завдання</w:t>
            </w:r>
          </w:p>
          <w:p w14:paraId="56947901" w14:textId="77777777" w:rsidR="00F01468" w:rsidRPr="007018A8" w:rsidRDefault="00F01468" w:rsidP="00887FF8">
            <w:pPr>
              <w:jc w:val="center"/>
              <w:rPr>
                <w:sz w:val="28"/>
                <w:szCs w:val="28"/>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18F311D4" w14:textId="77777777" w:rsidR="00F01468" w:rsidRPr="007018A8" w:rsidRDefault="00F01468" w:rsidP="00887FF8">
            <w:pPr>
              <w:jc w:val="center"/>
              <w:rPr>
                <w:sz w:val="28"/>
                <w:szCs w:val="28"/>
              </w:rPr>
            </w:pPr>
            <w:r w:rsidRPr="007018A8">
              <w:rPr>
                <w:sz w:val="28"/>
                <w:szCs w:val="28"/>
              </w:rPr>
              <w:t>Реалізація</w:t>
            </w:r>
          </w:p>
        </w:tc>
      </w:tr>
      <w:tr w:rsidR="00F01468" w:rsidRPr="007018A8" w14:paraId="149B8525" w14:textId="77777777" w:rsidTr="00887FF8">
        <w:tc>
          <w:tcPr>
            <w:tcW w:w="2694" w:type="dxa"/>
            <w:vMerge/>
            <w:tcBorders>
              <w:top w:val="single" w:sz="4" w:space="0" w:color="auto"/>
              <w:left w:val="single" w:sz="4" w:space="0" w:color="auto"/>
              <w:bottom w:val="single" w:sz="4" w:space="0" w:color="auto"/>
              <w:right w:val="single" w:sz="4" w:space="0" w:color="auto"/>
            </w:tcBorders>
            <w:vAlign w:val="center"/>
            <w:hideMark/>
          </w:tcPr>
          <w:p w14:paraId="50344526" w14:textId="77777777" w:rsidR="00F01468" w:rsidRPr="007018A8" w:rsidRDefault="00F01468" w:rsidP="00887FF8">
            <w:pPr>
              <w:jc w:val="center"/>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04D9C59" w14:textId="77777777" w:rsidR="00F01468" w:rsidRPr="007018A8" w:rsidRDefault="00F01468" w:rsidP="00887FF8">
            <w:pPr>
              <w:jc w:val="center"/>
              <w:rPr>
                <w:sz w:val="28"/>
                <w:szCs w:val="28"/>
              </w:rPr>
            </w:pPr>
            <w:r w:rsidRPr="007018A8">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73B822" w14:textId="77777777" w:rsidR="00F01468" w:rsidRPr="007018A8" w:rsidRDefault="00F01468" w:rsidP="00887FF8">
            <w:pPr>
              <w:jc w:val="center"/>
              <w:rPr>
                <w:sz w:val="28"/>
                <w:szCs w:val="28"/>
              </w:rPr>
            </w:pPr>
            <w:r w:rsidRPr="007018A8">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6BB3DD" w14:textId="77777777" w:rsidR="00F01468" w:rsidRPr="007018A8" w:rsidRDefault="00F01468" w:rsidP="00887FF8">
            <w:pPr>
              <w:jc w:val="center"/>
              <w:rPr>
                <w:sz w:val="28"/>
                <w:szCs w:val="28"/>
              </w:rPr>
            </w:pPr>
            <w:r w:rsidRPr="007018A8">
              <w:rPr>
                <w:sz w:val="28"/>
                <w:szCs w:val="28"/>
              </w:rPr>
              <w:t>частково (вказати, 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E00066" w14:textId="77777777" w:rsidR="00F01468" w:rsidRPr="007018A8" w:rsidRDefault="00F01468" w:rsidP="00887FF8">
            <w:pPr>
              <w:jc w:val="center"/>
              <w:rPr>
                <w:sz w:val="28"/>
                <w:szCs w:val="28"/>
              </w:rPr>
            </w:pPr>
            <w:r w:rsidRPr="007018A8">
              <w:rPr>
                <w:sz w:val="28"/>
                <w:szCs w:val="28"/>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7C1E19" w14:textId="77777777" w:rsidR="00F01468" w:rsidRPr="007018A8" w:rsidRDefault="00F01468" w:rsidP="00887FF8">
            <w:pPr>
              <w:jc w:val="center"/>
              <w:rPr>
                <w:sz w:val="28"/>
                <w:szCs w:val="28"/>
              </w:rPr>
            </w:pPr>
            <w:r w:rsidRPr="007018A8">
              <w:rPr>
                <w:sz w:val="28"/>
                <w:szCs w:val="28"/>
              </w:rPr>
              <w:t>Джерела фінансування</w:t>
            </w:r>
          </w:p>
        </w:tc>
      </w:tr>
      <w:tr w:rsidR="00F01468" w:rsidRPr="007018A8" w14:paraId="2EC008B8" w14:textId="77777777" w:rsidTr="00887FF8">
        <w:tc>
          <w:tcPr>
            <w:tcW w:w="2694" w:type="dxa"/>
            <w:tcBorders>
              <w:top w:val="single" w:sz="4" w:space="0" w:color="auto"/>
              <w:left w:val="single" w:sz="4" w:space="0" w:color="auto"/>
              <w:bottom w:val="single" w:sz="4" w:space="0" w:color="auto"/>
              <w:right w:val="single" w:sz="4" w:space="0" w:color="auto"/>
            </w:tcBorders>
            <w:vAlign w:val="center"/>
            <w:hideMark/>
          </w:tcPr>
          <w:p w14:paraId="2D4F8AAC" w14:textId="77777777" w:rsidR="00F01468" w:rsidRPr="007018A8" w:rsidRDefault="00F01468" w:rsidP="00887FF8">
            <w:pPr>
              <w:autoSpaceDE w:val="0"/>
              <w:autoSpaceDN w:val="0"/>
              <w:adjustRightInd w:val="0"/>
              <w:jc w:val="center"/>
              <w:rPr>
                <w:sz w:val="28"/>
                <w:szCs w:val="28"/>
                <w:lang w:eastAsia="uk-UA"/>
              </w:rPr>
            </w:pPr>
            <w:r w:rsidRPr="007018A8">
              <w:rPr>
                <w:sz w:val="28"/>
                <w:szCs w:val="28"/>
                <w:lang w:eastAsia="uk-UA"/>
              </w:rPr>
              <w:t>Ліквідація несанкціонованих сміттєзвалищ, вирішення проблем пов’язаних із вивезенням та утиліза</w:t>
            </w:r>
            <w:r>
              <w:rPr>
                <w:sz w:val="28"/>
                <w:szCs w:val="28"/>
                <w:lang w:eastAsia="uk-UA"/>
              </w:rPr>
              <w:t>цією твердих побутових відходів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87C518" w14:textId="77777777" w:rsidR="00F01468" w:rsidRPr="007018A8" w:rsidRDefault="00F01468" w:rsidP="00887FF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76A11709" w14:textId="77777777" w:rsidR="00F01468" w:rsidRPr="007018A8" w:rsidRDefault="00F01468" w:rsidP="00887FF8">
            <w:pPr>
              <w:jc w:val="center"/>
              <w:rPr>
                <w:sz w:val="28"/>
                <w:szCs w:val="28"/>
              </w:rPr>
            </w:pPr>
            <w:r w:rsidRPr="007018A8">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1CFDB500" w14:textId="77777777" w:rsidR="00F01468" w:rsidRPr="007018A8" w:rsidRDefault="00F01468" w:rsidP="00887FF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4C1576DF" w14:textId="77777777" w:rsidR="00F01468" w:rsidRPr="007018A8" w:rsidRDefault="00F01468" w:rsidP="00887FF8">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E7E39DA" w14:textId="77777777" w:rsidR="00F01468" w:rsidRPr="00F06A3E" w:rsidRDefault="00F01468" w:rsidP="00887FF8">
            <w:pPr>
              <w:jc w:val="center"/>
              <w:rPr>
                <w:rFonts w:eastAsia="Calibri"/>
                <w:sz w:val="26"/>
                <w:szCs w:val="26"/>
              </w:rPr>
            </w:pPr>
            <w:r w:rsidRPr="00F06A3E">
              <w:rPr>
                <w:rFonts w:eastAsia="Calibri"/>
                <w:sz w:val="26"/>
                <w:szCs w:val="26"/>
              </w:rPr>
              <w:t>Фінансування здійснюється за рахунок</w:t>
            </w:r>
          </w:p>
          <w:p w14:paraId="7B7E4F29" w14:textId="77777777" w:rsidR="00F01468" w:rsidRPr="00F06A3E" w:rsidRDefault="00F01468" w:rsidP="00887FF8">
            <w:pPr>
              <w:jc w:val="center"/>
              <w:rPr>
                <w:rFonts w:eastAsia="Calibri"/>
                <w:sz w:val="26"/>
                <w:szCs w:val="26"/>
              </w:rPr>
            </w:pPr>
            <w:r w:rsidRPr="00F06A3E">
              <w:rPr>
                <w:rFonts w:eastAsia="Calibri"/>
                <w:sz w:val="26"/>
                <w:szCs w:val="26"/>
              </w:rPr>
              <w:t>місцевого бюджету</w:t>
            </w:r>
          </w:p>
          <w:p w14:paraId="37AFD88C" w14:textId="77777777" w:rsidR="00F01468" w:rsidRDefault="00F01468" w:rsidP="00887FF8">
            <w:pPr>
              <w:jc w:val="center"/>
              <w:rPr>
                <w:rFonts w:eastAsia="Calibri"/>
                <w:sz w:val="26"/>
                <w:szCs w:val="26"/>
              </w:rPr>
            </w:pPr>
            <w:r w:rsidRPr="00F06A3E">
              <w:rPr>
                <w:rFonts w:eastAsia="Calibri"/>
                <w:sz w:val="26"/>
                <w:szCs w:val="26"/>
              </w:rPr>
              <w:t>громади</w:t>
            </w:r>
          </w:p>
          <w:p w14:paraId="7013480D" w14:textId="77777777" w:rsidR="00F01468" w:rsidRPr="007018A8" w:rsidRDefault="00F01468" w:rsidP="00887FF8">
            <w:pPr>
              <w:jc w:val="center"/>
              <w:rPr>
                <w:sz w:val="28"/>
                <w:szCs w:val="28"/>
              </w:rPr>
            </w:pPr>
            <w:r>
              <w:rPr>
                <w:sz w:val="28"/>
                <w:szCs w:val="28"/>
              </w:rPr>
              <w:t xml:space="preserve">та </w:t>
            </w:r>
            <w:r w:rsidRPr="00C9338F">
              <w:rPr>
                <w:sz w:val="28"/>
                <w:szCs w:val="28"/>
              </w:rPr>
              <w:t>кошти спонсорів, благодійних допомог підприємств та організацій</w:t>
            </w:r>
          </w:p>
        </w:tc>
      </w:tr>
      <w:tr w:rsidR="00F01468" w:rsidRPr="007018A8" w14:paraId="25582DD3" w14:textId="77777777" w:rsidTr="00887FF8">
        <w:tc>
          <w:tcPr>
            <w:tcW w:w="2694" w:type="dxa"/>
            <w:tcBorders>
              <w:top w:val="single" w:sz="4" w:space="0" w:color="auto"/>
              <w:left w:val="single" w:sz="4" w:space="0" w:color="auto"/>
              <w:bottom w:val="single" w:sz="4" w:space="0" w:color="auto"/>
              <w:right w:val="single" w:sz="4" w:space="0" w:color="auto"/>
            </w:tcBorders>
            <w:vAlign w:val="center"/>
            <w:hideMark/>
          </w:tcPr>
          <w:p w14:paraId="181B4733" w14:textId="77777777" w:rsidR="00F01468" w:rsidRPr="007018A8" w:rsidRDefault="00F01468" w:rsidP="00887FF8">
            <w:pPr>
              <w:jc w:val="center"/>
              <w:rPr>
                <w:sz w:val="28"/>
                <w:szCs w:val="28"/>
              </w:rPr>
            </w:pPr>
            <w:r w:rsidRPr="007018A8">
              <w:rPr>
                <w:sz w:val="28"/>
                <w:szCs w:val="28"/>
                <w:lang w:eastAsia="uk-UA"/>
              </w:rPr>
              <w:t xml:space="preserve"> Закупівля та висадження </w:t>
            </w:r>
            <w:r w:rsidRPr="007018A8">
              <w:rPr>
                <w:sz w:val="28"/>
                <w:szCs w:val="28"/>
                <w:lang w:eastAsia="uk-UA"/>
              </w:rPr>
              <w:lastRenderedPageBreak/>
              <w:t>саджанців дерев і кущів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9872686" w14:textId="77777777" w:rsidR="00F01468" w:rsidRPr="007018A8" w:rsidRDefault="00F01468" w:rsidP="00887FF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0DDC8F6" w14:textId="77777777" w:rsidR="00F01468" w:rsidRPr="007018A8" w:rsidRDefault="00F01468" w:rsidP="00887FF8">
            <w:pPr>
              <w:jc w:val="center"/>
              <w:rPr>
                <w:sz w:val="28"/>
                <w:szCs w:val="28"/>
              </w:rPr>
            </w:pPr>
            <w:r w:rsidRPr="007018A8">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57733685" w14:textId="77777777" w:rsidR="00F01468" w:rsidRPr="007018A8" w:rsidRDefault="00F01468" w:rsidP="00887FF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9FF6C26" w14:textId="77777777" w:rsidR="00F01468" w:rsidRPr="007018A8" w:rsidRDefault="00F01468" w:rsidP="00887FF8">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6E4DF52" w14:textId="77777777" w:rsidR="00F01468" w:rsidRPr="007018A8" w:rsidRDefault="00F01468" w:rsidP="00887FF8">
            <w:pPr>
              <w:jc w:val="center"/>
              <w:rPr>
                <w:sz w:val="28"/>
                <w:szCs w:val="28"/>
              </w:rPr>
            </w:pPr>
            <w:r w:rsidRPr="00C9338F">
              <w:rPr>
                <w:sz w:val="28"/>
                <w:szCs w:val="28"/>
              </w:rPr>
              <w:t xml:space="preserve">За кошти спонсорів, </w:t>
            </w:r>
            <w:r w:rsidRPr="00C9338F">
              <w:rPr>
                <w:sz w:val="28"/>
                <w:szCs w:val="28"/>
              </w:rPr>
              <w:lastRenderedPageBreak/>
              <w:t>благодійних допомог підприємств та організацій</w:t>
            </w:r>
          </w:p>
        </w:tc>
      </w:tr>
      <w:tr w:rsidR="00F01468" w:rsidRPr="007018A8" w14:paraId="5D77E04E" w14:textId="77777777" w:rsidTr="00887FF8">
        <w:tc>
          <w:tcPr>
            <w:tcW w:w="2694" w:type="dxa"/>
            <w:tcBorders>
              <w:top w:val="single" w:sz="4" w:space="0" w:color="auto"/>
              <w:left w:val="single" w:sz="4" w:space="0" w:color="auto"/>
              <w:bottom w:val="single" w:sz="4" w:space="0" w:color="auto"/>
              <w:right w:val="single" w:sz="4" w:space="0" w:color="auto"/>
            </w:tcBorders>
            <w:vAlign w:val="center"/>
            <w:hideMark/>
          </w:tcPr>
          <w:p w14:paraId="42E2B3BF" w14:textId="77777777" w:rsidR="00F01468" w:rsidRPr="007018A8" w:rsidRDefault="00F01468" w:rsidP="00887FF8">
            <w:pPr>
              <w:jc w:val="center"/>
              <w:rPr>
                <w:sz w:val="28"/>
                <w:szCs w:val="28"/>
              </w:rPr>
            </w:pPr>
            <w:r w:rsidRPr="007018A8">
              <w:rPr>
                <w:sz w:val="28"/>
                <w:szCs w:val="28"/>
                <w:lang w:eastAsia="uk-UA"/>
              </w:rPr>
              <w:lastRenderedPageBreak/>
              <w:t>Підтримання сприятливого санітарно-екологічного стану водоймища та прибережних зон річки Тясмин та Рудка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E1673CB" w14:textId="77777777" w:rsidR="00F01468" w:rsidRPr="007018A8" w:rsidRDefault="00F01468" w:rsidP="00887FF8">
            <w:pPr>
              <w:jc w:val="center"/>
              <w:rPr>
                <w:sz w:val="28"/>
                <w:szCs w:val="28"/>
              </w:rPr>
            </w:pPr>
            <w:r>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0E64D837" w14:textId="77777777" w:rsidR="00F01468" w:rsidRPr="007018A8" w:rsidRDefault="00F01468" w:rsidP="00887FF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4DC76290" w14:textId="77777777" w:rsidR="00F01468" w:rsidRPr="007018A8" w:rsidRDefault="00F01468" w:rsidP="00887FF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51D0B12" w14:textId="77777777" w:rsidR="00F01468" w:rsidRPr="007018A8" w:rsidRDefault="00F01468" w:rsidP="00887FF8">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63EACCB" w14:textId="77777777" w:rsidR="00F01468" w:rsidRPr="007018A8" w:rsidRDefault="00F01468" w:rsidP="00887FF8">
            <w:pPr>
              <w:jc w:val="center"/>
              <w:rPr>
                <w:sz w:val="28"/>
                <w:szCs w:val="28"/>
              </w:rPr>
            </w:pPr>
            <w:r w:rsidRPr="00C9338F">
              <w:rPr>
                <w:sz w:val="28"/>
                <w:szCs w:val="28"/>
              </w:rPr>
              <w:t>За кошти спонсорів, благодійних допомог підприємств та організацій</w:t>
            </w:r>
          </w:p>
        </w:tc>
      </w:tr>
      <w:tr w:rsidR="00F01468" w:rsidRPr="007018A8" w14:paraId="5ADD4BC8" w14:textId="77777777" w:rsidTr="00887FF8">
        <w:tc>
          <w:tcPr>
            <w:tcW w:w="2694" w:type="dxa"/>
            <w:tcBorders>
              <w:top w:val="single" w:sz="4" w:space="0" w:color="auto"/>
              <w:left w:val="single" w:sz="4" w:space="0" w:color="auto"/>
              <w:bottom w:val="single" w:sz="4" w:space="0" w:color="auto"/>
              <w:right w:val="single" w:sz="4" w:space="0" w:color="auto"/>
            </w:tcBorders>
            <w:vAlign w:val="center"/>
            <w:hideMark/>
          </w:tcPr>
          <w:p w14:paraId="5AE4F437" w14:textId="77777777" w:rsidR="00F01468" w:rsidRPr="00561609" w:rsidRDefault="00F01468" w:rsidP="00887FF8">
            <w:pPr>
              <w:jc w:val="center"/>
              <w:rPr>
                <w:sz w:val="28"/>
                <w:szCs w:val="28"/>
              </w:rPr>
            </w:pPr>
            <w:r w:rsidRPr="00561609">
              <w:rPr>
                <w:sz w:val="28"/>
                <w:szCs w:val="28"/>
                <w:lang w:eastAsia="uk-UA"/>
              </w:rPr>
              <w:t>Залучення транспортних засобів комунальних закладів (трактор, пожежна автоцистерна, та інше) для забезпечення благоустрою та заході з охорони навколишнього середовища на території громади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79C0B1" w14:textId="77777777" w:rsidR="00F01468" w:rsidRPr="007018A8" w:rsidRDefault="00F01468" w:rsidP="00887FF8">
            <w:pPr>
              <w:jc w:val="center"/>
              <w:rPr>
                <w:sz w:val="28"/>
                <w:szCs w:val="28"/>
              </w:rPr>
            </w:pPr>
            <w:r>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5E2108F" w14:textId="77777777" w:rsidR="00F01468" w:rsidRPr="007018A8" w:rsidRDefault="00F01468" w:rsidP="00887FF8">
            <w:pPr>
              <w:jc w:val="center"/>
              <w:rPr>
                <w:sz w:val="28"/>
                <w:szCs w:val="28"/>
              </w:rPr>
            </w:pPr>
            <w:r>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4CA1F1A6" w14:textId="77777777" w:rsidR="00F01468" w:rsidRPr="007018A8" w:rsidRDefault="00F01468" w:rsidP="00887FF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BC053E1" w14:textId="77777777" w:rsidR="00F01468" w:rsidRPr="007018A8" w:rsidRDefault="00F01468" w:rsidP="00887FF8">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C5ED221" w14:textId="77777777" w:rsidR="00F01468" w:rsidRPr="00F06A3E" w:rsidRDefault="00F01468" w:rsidP="00887FF8">
            <w:pPr>
              <w:jc w:val="center"/>
              <w:rPr>
                <w:rFonts w:eastAsia="Calibri"/>
                <w:sz w:val="26"/>
                <w:szCs w:val="26"/>
              </w:rPr>
            </w:pPr>
            <w:r w:rsidRPr="00F06A3E">
              <w:rPr>
                <w:rFonts w:eastAsia="Calibri"/>
                <w:sz w:val="26"/>
                <w:szCs w:val="26"/>
              </w:rPr>
              <w:t>Фінансування здійснюється за рахунок</w:t>
            </w:r>
          </w:p>
          <w:p w14:paraId="7CB00B55" w14:textId="77777777" w:rsidR="00F01468" w:rsidRPr="00F06A3E" w:rsidRDefault="00F01468" w:rsidP="00887FF8">
            <w:pPr>
              <w:jc w:val="center"/>
              <w:rPr>
                <w:rFonts w:eastAsia="Calibri"/>
                <w:sz w:val="26"/>
                <w:szCs w:val="26"/>
              </w:rPr>
            </w:pPr>
            <w:r w:rsidRPr="00F06A3E">
              <w:rPr>
                <w:rFonts w:eastAsia="Calibri"/>
                <w:sz w:val="26"/>
                <w:szCs w:val="26"/>
              </w:rPr>
              <w:t>місцевого бюджету</w:t>
            </w:r>
          </w:p>
          <w:p w14:paraId="08AFC9CC" w14:textId="77777777" w:rsidR="00F01468" w:rsidRPr="007018A8" w:rsidRDefault="00F01468" w:rsidP="00887FF8">
            <w:pPr>
              <w:jc w:val="center"/>
              <w:rPr>
                <w:sz w:val="28"/>
                <w:szCs w:val="28"/>
              </w:rPr>
            </w:pPr>
            <w:r w:rsidRPr="00F06A3E">
              <w:rPr>
                <w:rFonts w:eastAsia="Calibri"/>
                <w:sz w:val="26"/>
                <w:szCs w:val="26"/>
              </w:rPr>
              <w:t>Степанківської сільської територіальної громади</w:t>
            </w:r>
          </w:p>
        </w:tc>
      </w:tr>
      <w:tr w:rsidR="00F01468" w:rsidRPr="007018A8" w14:paraId="3784A7E2" w14:textId="77777777" w:rsidTr="00887FF8">
        <w:tc>
          <w:tcPr>
            <w:tcW w:w="2694" w:type="dxa"/>
            <w:tcBorders>
              <w:top w:val="single" w:sz="4" w:space="0" w:color="auto"/>
              <w:left w:val="single" w:sz="4" w:space="0" w:color="auto"/>
              <w:bottom w:val="single" w:sz="4" w:space="0" w:color="auto"/>
              <w:right w:val="single" w:sz="4" w:space="0" w:color="auto"/>
            </w:tcBorders>
            <w:vAlign w:val="center"/>
          </w:tcPr>
          <w:p w14:paraId="76B12C18" w14:textId="77777777" w:rsidR="00F01468" w:rsidRPr="007018A8" w:rsidRDefault="00F01468" w:rsidP="00887FF8">
            <w:pPr>
              <w:jc w:val="center"/>
              <w:rPr>
                <w:sz w:val="28"/>
                <w:szCs w:val="28"/>
              </w:rPr>
            </w:pPr>
            <w:r w:rsidRPr="007018A8">
              <w:rPr>
                <w:sz w:val="28"/>
                <w:szCs w:val="28"/>
                <w:lang w:eastAsia="uk-UA"/>
              </w:rPr>
              <w:t>Виконання робіт по ліквідації карантинних рослин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5F578E7" w14:textId="77777777" w:rsidR="00F01468" w:rsidRPr="007018A8" w:rsidRDefault="00F01468" w:rsidP="00887FF8">
            <w:pPr>
              <w:jc w:val="center"/>
              <w:rPr>
                <w:sz w:val="28"/>
                <w:szCs w:val="28"/>
              </w:rPr>
            </w:pPr>
            <w:r>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352BE3DA" w14:textId="77777777" w:rsidR="00F01468" w:rsidRPr="007018A8" w:rsidRDefault="00F01468" w:rsidP="00887FF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6FD0E2EE" w14:textId="77777777" w:rsidR="00F01468" w:rsidRPr="007018A8" w:rsidRDefault="00F01468" w:rsidP="00887FF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B9EC244" w14:textId="77777777" w:rsidR="00F01468" w:rsidRPr="007018A8" w:rsidRDefault="00F01468" w:rsidP="00887FF8">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48F83A4" w14:textId="77777777" w:rsidR="00F01468" w:rsidRPr="00F06A3E" w:rsidRDefault="00F01468" w:rsidP="00887FF8">
            <w:pPr>
              <w:jc w:val="center"/>
              <w:rPr>
                <w:rFonts w:eastAsia="Calibri"/>
                <w:sz w:val="26"/>
                <w:szCs w:val="26"/>
              </w:rPr>
            </w:pPr>
            <w:r w:rsidRPr="00F06A3E">
              <w:rPr>
                <w:rFonts w:eastAsia="Calibri"/>
                <w:sz w:val="26"/>
                <w:szCs w:val="26"/>
              </w:rPr>
              <w:t>Фінансування здійснюється за рахунок</w:t>
            </w:r>
          </w:p>
          <w:p w14:paraId="20BA1BB9" w14:textId="77777777" w:rsidR="00F01468" w:rsidRPr="00F06A3E" w:rsidRDefault="00F01468" w:rsidP="00887FF8">
            <w:pPr>
              <w:jc w:val="center"/>
              <w:rPr>
                <w:rFonts w:eastAsia="Calibri"/>
                <w:sz w:val="26"/>
                <w:szCs w:val="26"/>
              </w:rPr>
            </w:pPr>
            <w:r w:rsidRPr="00F06A3E">
              <w:rPr>
                <w:rFonts w:eastAsia="Calibri"/>
                <w:sz w:val="26"/>
                <w:szCs w:val="26"/>
              </w:rPr>
              <w:t>місцевого бюджету</w:t>
            </w:r>
          </w:p>
          <w:p w14:paraId="1EC64653" w14:textId="77777777" w:rsidR="00F01468" w:rsidRPr="007018A8" w:rsidRDefault="00F01468" w:rsidP="00887FF8">
            <w:pPr>
              <w:jc w:val="center"/>
              <w:rPr>
                <w:sz w:val="28"/>
                <w:szCs w:val="28"/>
              </w:rPr>
            </w:pPr>
            <w:r w:rsidRPr="00F06A3E">
              <w:rPr>
                <w:rFonts w:eastAsia="Calibri"/>
                <w:sz w:val="26"/>
                <w:szCs w:val="26"/>
              </w:rPr>
              <w:t>Степанківської сільської територіальної громади</w:t>
            </w:r>
          </w:p>
        </w:tc>
      </w:tr>
      <w:tr w:rsidR="00F01468" w:rsidRPr="007018A8" w14:paraId="6425C1CB" w14:textId="77777777" w:rsidTr="00887FF8">
        <w:tc>
          <w:tcPr>
            <w:tcW w:w="2694" w:type="dxa"/>
            <w:tcBorders>
              <w:top w:val="single" w:sz="4" w:space="0" w:color="auto"/>
              <w:left w:val="single" w:sz="4" w:space="0" w:color="auto"/>
              <w:bottom w:val="single" w:sz="4" w:space="0" w:color="auto"/>
              <w:right w:val="single" w:sz="4" w:space="0" w:color="auto"/>
            </w:tcBorders>
            <w:vAlign w:val="center"/>
          </w:tcPr>
          <w:p w14:paraId="772958BF" w14:textId="77777777" w:rsidR="00F01468" w:rsidRPr="007018A8" w:rsidRDefault="00F01468" w:rsidP="00887FF8">
            <w:pPr>
              <w:pStyle w:val="1"/>
              <w:spacing w:after="0" w:line="240" w:lineRule="auto"/>
              <w:ind w:left="0"/>
              <w:contextualSpacing w:val="0"/>
              <w:jc w:val="center"/>
              <w:rPr>
                <w:rFonts w:ascii="Times New Roman" w:hAnsi="Times New Roman"/>
                <w:sz w:val="28"/>
                <w:szCs w:val="28"/>
                <w:lang w:val="uk-UA"/>
              </w:rPr>
            </w:pPr>
            <w:r w:rsidRPr="007018A8">
              <w:rPr>
                <w:rFonts w:ascii="Times New Roman" w:hAnsi="Times New Roman"/>
                <w:sz w:val="28"/>
                <w:szCs w:val="28"/>
                <w:lang w:val="uk-UA"/>
              </w:rPr>
              <w:t>Закупка та встановлення урн та контейнерів для сміття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3E9AD1" w14:textId="77777777" w:rsidR="00F01468" w:rsidRPr="007018A8" w:rsidRDefault="00F01468" w:rsidP="00887FF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4C5E81D" w14:textId="77777777" w:rsidR="00F01468" w:rsidRPr="007018A8" w:rsidRDefault="00F01468" w:rsidP="00887FF8">
            <w:pPr>
              <w:jc w:val="center"/>
              <w:rPr>
                <w:sz w:val="28"/>
                <w:szCs w:val="28"/>
              </w:rPr>
            </w:pPr>
            <w:r>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1766967A" w14:textId="77777777" w:rsidR="00F01468" w:rsidRPr="007018A8" w:rsidRDefault="00F01468" w:rsidP="00887FF8">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5A7760C" w14:textId="77777777" w:rsidR="00F01468" w:rsidRPr="007018A8" w:rsidRDefault="00F01468" w:rsidP="00887FF8">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4689F40" w14:textId="77777777" w:rsidR="00F01468" w:rsidRPr="00F06A3E" w:rsidRDefault="00F01468" w:rsidP="00887FF8">
            <w:pPr>
              <w:jc w:val="center"/>
              <w:rPr>
                <w:rFonts w:eastAsia="Calibri"/>
                <w:sz w:val="26"/>
                <w:szCs w:val="26"/>
              </w:rPr>
            </w:pPr>
            <w:r w:rsidRPr="00F06A3E">
              <w:rPr>
                <w:rFonts w:eastAsia="Calibri"/>
                <w:sz w:val="26"/>
                <w:szCs w:val="26"/>
              </w:rPr>
              <w:t>Фінансування здійснюється за рахунок</w:t>
            </w:r>
          </w:p>
          <w:p w14:paraId="0CB21B84" w14:textId="77777777" w:rsidR="00F01468" w:rsidRPr="00F06A3E" w:rsidRDefault="00F01468" w:rsidP="00887FF8">
            <w:pPr>
              <w:jc w:val="center"/>
              <w:rPr>
                <w:rFonts w:eastAsia="Calibri"/>
                <w:sz w:val="26"/>
                <w:szCs w:val="26"/>
              </w:rPr>
            </w:pPr>
            <w:r w:rsidRPr="00F06A3E">
              <w:rPr>
                <w:rFonts w:eastAsia="Calibri"/>
                <w:sz w:val="26"/>
                <w:szCs w:val="26"/>
              </w:rPr>
              <w:t>місцевого бюджету</w:t>
            </w:r>
          </w:p>
          <w:p w14:paraId="27D65273" w14:textId="77777777" w:rsidR="00F01468" w:rsidRPr="007018A8" w:rsidRDefault="00F01468" w:rsidP="00887FF8">
            <w:pPr>
              <w:jc w:val="center"/>
              <w:rPr>
                <w:sz w:val="28"/>
                <w:szCs w:val="28"/>
              </w:rPr>
            </w:pPr>
            <w:r w:rsidRPr="00F06A3E">
              <w:rPr>
                <w:rFonts w:eastAsia="Calibri"/>
                <w:sz w:val="26"/>
                <w:szCs w:val="26"/>
              </w:rPr>
              <w:t>Степанківської сільської територіальної громади</w:t>
            </w:r>
          </w:p>
        </w:tc>
      </w:tr>
    </w:tbl>
    <w:p w14:paraId="1788758B" w14:textId="77777777" w:rsidR="00F01468" w:rsidRPr="00E97299" w:rsidRDefault="00F01468" w:rsidP="00F01468">
      <w:pPr>
        <w:autoSpaceDE w:val="0"/>
        <w:autoSpaceDN w:val="0"/>
        <w:adjustRightInd w:val="0"/>
        <w:rPr>
          <w:sz w:val="28"/>
          <w:szCs w:val="28"/>
          <w:lang w:eastAsia="uk-UA"/>
        </w:rPr>
      </w:pPr>
      <w:r>
        <w:rPr>
          <w:sz w:val="28"/>
          <w:szCs w:val="28"/>
          <w:lang w:eastAsia="uk-UA"/>
        </w:rPr>
        <w:t>Секретар сільської ради</w:t>
      </w:r>
      <w:r>
        <w:rPr>
          <w:sz w:val="28"/>
          <w:szCs w:val="28"/>
          <w:lang w:eastAsia="uk-UA"/>
        </w:rPr>
        <w:tab/>
      </w:r>
      <w:r>
        <w:rPr>
          <w:sz w:val="28"/>
          <w:szCs w:val="28"/>
          <w:lang w:eastAsia="uk-UA"/>
        </w:rPr>
        <w:tab/>
        <w:t xml:space="preserve">                                                Інна НЕВГОД</w:t>
      </w:r>
    </w:p>
    <w:p w14:paraId="4E505B0F" w14:textId="77777777" w:rsidR="00FC0283" w:rsidRDefault="00FC0283"/>
    <w:sectPr w:rsidR="00FC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2D"/>
    <w:rsid w:val="00C1622D"/>
    <w:rsid w:val="00F01468"/>
    <w:rsid w:val="00FC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AD724-5128-40E2-BC49-9EB95E40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46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F01468"/>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2023-05-01T11:31:00Z</dcterms:created>
  <dcterms:modified xsi:type="dcterms:W3CDTF">2023-05-01T11:31:00Z</dcterms:modified>
</cp:coreProperties>
</file>