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49004" w14:textId="77777777" w:rsidR="00766FFC" w:rsidRPr="00532325" w:rsidRDefault="00766FFC" w:rsidP="00766FFC">
      <w:pPr>
        <w:spacing w:line="360" w:lineRule="auto"/>
        <w:ind w:right="-1" w:firstLine="5103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532325">
        <w:rPr>
          <w:rFonts w:ascii="Times New Roman" w:hAnsi="Times New Roman" w:cs="Times New Roman"/>
          <w:sz w:val="28"/>
          <w:szCs w:val="28"/>
          <w:lang w:val="uk-UA"/>
        </w:rPr>
        <w:t>Додаток 1</w:t>
      </w:r>
    </w:p>
    <w:p w14:paraId="03E5D7E7" w14:textId="77777777" w:rsidR="00766FFC" w:rsidRPr="00532325" w:rsidRDefault="00766FFC" w:rsidP="00766FFC">
      <w:pPr>
        <w:spacing w:line="360" w:lineRule="auto"/>
        <w:ind w:right="-1" w:firstLine="5103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532325">
        <w:rPr>
          <w:rFonts w:ascii="Times New Roman" w:hAnsi="Times New Roman" w:cs="Times New Roman"/>
          <w:sz w:val="28"/>
          <w:szCs w:val="28"/>
          <w:lang w:val="uk-UA"/>
        </w:rPr>
        <w:t>до рішення виконавчого комітету</w:t>
      </w:r>
    </w:p>
    <w:p w14:paraId="239870BE" w14:textId="77777777" w:rsidR="00766FFC" w:rsidRPr="00532325" w:rsidRDefault="00766FFC" w:rsidP="00766FFC">
      <w:pPr>
        <w:spacing w:line="360" w:lineRule="auto"/>
        <w:ind w:right="-1" w:firstLine="5103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25.01.2023 №13</w:t>
      </w:r>
    </w:p>
    <w:p w14:paraId="2A29E8DD" w14:textId="77777777" w:rsidR="00766FFC" w:rsidRDefault="00766FFC" w:rsidP="00766FF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4D736D6" w14:textId="77777777" w:rsidR="00766FFC" w:rsidRPr="00532325" w:rsidRDefault="00766FFC" w:rsidP="00766F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2325">
        <w:rPr>
          <w:rFonts w:ascii="Times New Roman" w:hAnsi="Times New Roman" w:cs="Times New Roman"/>
          <w:b/>
          <w:sz w:val="28"/>
          <w:szCs w:val="28"/>
          <w:lang w:val="uk-UA"/>
        </w:rPr>
        <w:t>Звіт про роботу виконкому Степанківської</w:t>
      </w:r>
    </w:p>
    <w:p w14:paraId="6F5F6D55" w14:textId="77777777" w:rsidR="00766FFC" w:rsidRPr="00532325" w:rsidRDefault="00766FFC" w:rsidP="00766F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сільської ради</w:t>
      </w:r>
      <w:r w:rsidRPr="005323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32325">
        <w:rPr>
          <w:rFonts w:ascii="Times New Roman" w:hAnsi="Times New Roman" w:cs="Times New Roman"/>
          <w:b/>
          <w:sz w:val="28"/>
          <w:szCs w:val="28"/>
          <w:lang w:val="uk-UA"/>
        </w:rPr>
        <w:t>розгляду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звернень громадян протягом 2022</w:t>
      </w:r>
      <w:r w:rsidRPr="005323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14:paraId="3AF23B8F" w14:textId="77777777" w:rsidR="00766FFC" w:rsidRPr="00532325" w:rsidRDefault="00766FFC" w:rsidP="00766FFC">
      <w:pPr>
        <w:spacing w:line="360" w:lineRule="auto"/>
        <w:ind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2325">
        <w:rPr>
          <w:rFonts w:ascii="Times New Roman" w:hAnsi="Times New Roman" w:cs="Times New Roman"/>
          <w:sz w:val="28"/>
          <w:szCs w:val="28"/>
          <w:lang w:val="uk-UA"/>
        </w:rPr>
        <w:t xml:space="preserve">          Сільський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>, заступник сільського голови з питань діяльності виконавчих органів ради,</w:t>
      </w:r>
      <w:r w:rsidRPr="00532325">
        <w:rPr>
          <w:rFonts w:ascii="Times New Roman" w:hAnsi="Times New Roman" w:cs="Times New Roman"/>
          <w:sz w:val="28"/>
          <w:szCs w:val="28"/>
          <w:lang w:val="uk-UA"/>
        </w:rPr>
        <w:t xml:space="preserve"> секретар</w:t>
      </w:r>
      <w:r>
        <w:rPr>
          <w:rFonts w:ascii="Times New Roman" w:hAnsi="Times New Roman" w:cs="Times New Roman"/>
          <w:sz w:val="28"/>
          <w:szCs w:val="28"/>
          <w:lang w:val="uk-UA"/>
        </w:rPr>
        <w:t>, старости та працівники</w:t>
      </w:r>
      <w:r w:rsidRPr="00532325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Степанківської сільської ради у своїй роботі щодо реалізації конституційного права щодо звернень громадян  керуються Законом України «Про звернення громадян», Указом Президента України від 07.02.2008 року № 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 та іншими законодавчими актами. </w:t>
      </w:r>
    </w:p>
    <w:p w14:paraId="79E3A327" w14:textId="77777777" w:rsidR="00766FFC" w:rsidRPr="00532325" w:rsidRDefault="00766FFC" w:rsidP="00766FFC">
      <w:pPr>
        <w:tabs>
          <w:tab w:val="left" w:pos="567"/>
        </w:tabs>
        <w:spacing w:line="360" w:lineRule="auto"/>
        <w:ind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532325">
        <w:rPr>
          <w:rFonts w:ascii="Times New Roman" w:hAnsi="Times New Roman" w:cs="Times New Roman"/>
          <w:sz w:val="28"/>
          <w:szCs w:val="28"/>
          <w:lang w:val="uk-UA"/>
        </w:rPr>
        <w:t xml:space="preserve"> На виконання завдань, визначених в Указі Президента України від 07.02.2008 року № 109, відповідальними працівниками сільської ради забезпечується неухильне виконання норм Закону України «Про звернення громадян»: обов’язкове надання обґрунтованої повної відповіді заявнику, створення умов для участі заявників у перевірці поданих ними заяв, приділення особливої уваги вирішенню проблем учасників бойових дій та учасників АТО</w:t>
      </w:r>
      <w:r>
        <w:rPr>
          <w:rFonts w:ascii="Times New Roman" w:hAnsi="Times New Roman" w:cs="Times New Roman"/>
          <w:sz w:val="28"/>
          <w:szCs w:val="28"/>
          <w:lang w:val="uk-UA"/>
        </w:rPr>
        <w:t>, ООС, членів сімей загиблих</w:t>
      </w:r>
      <w:r w:rsidRPr="005323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 безвісти зниклих військових, ветеранів війни і праці</w:t>
      </w:r>
      <w:r w:rsidRPr="00532325">
        <w:rPr>
          <w:rFonts w:ascii="Times New Roman" w:hAnsi="Times New Roman" w:cs="Times New Roman"/>
          <w:sz w:val="28"/>
          <w:szCs w:val="28"/>
          <w:lang w:val="uk-UA"/>
        </w:rPr>
        <w:t xml:space="preserve">, інвалідів, громадян, які постраждали внаслідок Чорнобильської катастрофи, багатодітних сімей, одиноких матерів та інших громадян пільгової категорії населення, які потребують соціального захисту. </w:t>
      </w:r>
    </w:p>
    <w:p w14:paraId="2CF716F1" w14:textId="77777777" w:rsidR="00766FFC" w:rsidRPr="00532325" w:rsidRDefault="00766FFC" w:rsidP="00766FFC">
      <w:pPr>
        <w:spacing w:line="360" w:lineRule="auto"/>
        <w:ind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532325">
        <w:rPr>
          <w:rFonts w:ascii="Times New Roman" w:hAnsi="Times New Roman" w:cs="Times New Roman"/>
          <w:sz w:val="28"/>
          <w:szCs w:val="28"/>
          <w:lang w:val="uk-UA"/>
        </w:rPr>
        <w:t>Для проведення особистого прийому громадян в сільській раді створені всі необхідні умови, затверджені і витримуються графіки прийому. Відповідальними за роботу із зверненнями громадян згідно посадової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нструкції є сільський голова, </w:t>
      </w:r>
      <w:r w:rsidRPr="00532325">
        <w:rPr>
          <w:rFonts w:ascii="Times New Roman" w:hAnsi="Times New Roman" w:cs="Times New Roman"/>
          <w:sz w:val="28"/>
          <w:szCs w:val="28"/>
          <w:lang w:val="uk-UA"/>
        </w:rPr>
        <w:t>секретар виконкому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начальник загального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відділу</w:t>
      </w:r>
      <w:r w:rsidRPr="00532325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, юрисконсульт</w:t>
      </w:r>
      <w:r w:rsidRPr="00532325">
        <w:rPr>
          <w:rFonts w:ascii="Times New Roman" w:hAnsi="Times New Roman" w:cs="Times New Roman"/>
          <w:sz w:val="28"/>
          <w:szCs w:val="28"/>
          <w:lang w:val="uk-UA"/>
        </w:rPr>
        <w:t>. Всі заяви, скарги, пропозиції громадян реєструються в окремому журналі реєстрац</w:t>
      </w:r>
      <w:r>
        <w:rPr>
          <w:rFonts w:ascii="Times New Roman" w:hAnsi="Times New Roman" w:cs="Times New Roman"/>
          <w:sz w:val="28"/>
          <w:szCs w:val="28"/>
          <w:lang w:val="uk-UA"/>
        </w:rPr>
        <w:t>ії заяв і скарг громадян</w:t>
      </w:r>
      <w:r w:rsidRPr="005323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1E37D420" w14:textId="77777777" w:rsidR="00766FFC" w:rsidRPr="00532325" w:rsidRDefault="00766FFC" w:rsidP="00766FFC">
      <w:pPr>
        <w:spacing w:line="360" w:lineRule="auto"/>
        <w:ind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532325">
        <w:rPr>
          <w:rFonts w:ascii="Times New Roman" w:hAnsi="Times New Roman" w:cs="Times New Roman"/>
          <w:sz w:val="28"/>
          <w:szCs w:val="28"/>
          <w:lang w:val="uk-UA"/>
        </w:rPr>
        <w:t xml:space="preserve"> Журнали реєстрації заяв, пропозицій і скарг та особистого прийому встановленої форми прошнуровані, пронумеровані та скріплені гербовою печаткою. Реєстрацію звернень веде діловод виконкому, всі графи в журналі відповідним чином заповнені,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32325">
        <w:rPr>
          <w:rFonts w:ascii="Times New Roman" w:hAnsi="Times New Roman" w:cs="Times New Roman"/>
          <w:sz w:val="28"/>
          <w:szCs w:val="28"/>
          <w:lang w:val="uk-UA"/>
        </w:rPr>
        <w:t xml:space="preserve">з зазначенням номеру прийнятих рішень та дати розгляду звернень, відмітками про виконання. Всі звернення розглядаються з дотриманням встановлених термінів. </w:t>
      </w:r>
    </w:p>
    <w:p w14:paraId="5ED1886B" w14:textId="77777777" w:rsidR="00766FFC" w:rsidRPr="00532325" w:rsidRDefault="00766FFC" w:rsidP="00766FFC">
      <w:pPr>
        <w:spacing w:line="360" w:lineRule="auto"/>
        <w:ind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532325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собливу увагу в роботі виконкому сільська</w:t>
      </w:r>
      <w:r w:rsidRPr="00532325">
        <w:rPr>
          <w:rFonts w:ascii="Times New Roman" w:hAnsi="Times New Roman" w:cs="Times New Roman"/>
          <w:sz w:val="28"/>
          <w:szCs w:val="28"/>
          <w:lang w:val="uk-UA"/>
        </w:rPr>
        <w:t xml:space="preserve"> рад</w:t>
      </w:r>
      <w:r>
        <w:rPr>
          <w:rFonts w:ascii="Times New Roman" w:hAnsi="Times New Roman" w:cs="Times New Roman"/>
          <w:sz w:val="28"/>
          <w:szCs w:val="28"/>
          <w:lang w:val="uk-UA"/>
        </w:rPr>
        <w:t>а надає</w:t>
      </w:r>
      <w:r w:rsidRPr="00532325">
        <w:rPr>
          <w:rFonts w:ascii="Times New Roman" w:hAnsi="Times New Roman" w:cs="Times New Roman"/>
          <w:sz w:val="28"/>
          <w:szCs w:val="28"/>
          <w:lang w:val="uk-UA"/>
        </w:rPr>
        <w:t xml:space="preserve"> розгляду пропозицій, заяв та скарг </w:t>
      </w:r>
      <w:r>
        <w:rPr>
          <w:rFonts w:ascii="Times New Roman" w:hAnsi="Times New Roman" w:cs="Times New Roman"/>
          <w:sz w:val="28"/>
          <w:szCs w:val="28"/>
          <w:lang w:val="uk-UA"/>
        </w:rPr>
        <w:t>учасників</w:t>
      </w:r>
      <w:r w:rsidRPr="00532325">
        <w:rPr>
          <w:rFonts w:ascii="Times New Roman" w:hAnsi="Times New Roman" w:cs="Times New Roman"/>
          <w:sz w:val="28"/>
          <w:szCs w:val="28"/>
          <w:lang w:val="uk-UA"/>
        </w:rPr>
        <w:t xml:space="preserve"> АТО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ООС</w:t>
      </w:r>
      <w:r w:rsidRPr="00532325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2325">
        <w:rPr>
          <w:rFonts w:ascii="Times New Roman" w:hAnsi="Times New Roman" w:cs="Times New Roman"/>
          <w:sz w:val="28"/>
          <w:szCs w:val="28"/>
          <w:lang w:val="uk-UA"/>
        </w:rPr>
        <w:t>учасників війни, бойових дій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532325">
        <w:rPr>
          <w:rFonts w:ascii="Times New Roman" w:hAnsi="Times New Roman" w:cs="Times New Roman"/>
          <w:sz w:val="28"/>
          <w:szCs w:val="28"/>
          <w:lang w:val="uk-UA"/>
        </w:rPr>
        <w:t xml:space="preserve">інвалідів та ветеранів праці, пенсіонерів, багатодітних сімей, одиноких матерів, постраждалих внаслідок аварії на ЧАЕС та інші. </w:t>
      </w:r>
    </w:p>
    <w:p w14:paraId="276B64F0" w14:textId="77777777" w:rsidR="00766FFC" w:rsidRPr="00532325" w:rsidRDefault="00766FFC" w:rsidP="00766FFC">
      <w:pPr>
        <w:spacing w:line="360" w:lineRule="auto"/>
        <w:ind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Не менше одного разу</w:t>
      </w:r>
      <w:r w:rsidRPr="00532325">
        <w:rPr>
          <w:rFonts w:ascii="Times New Roman" w:hAnsi="Times New Roman" w:cs="Times New Roman"/>
          <w:sz w:val="28"/>
          <w:szCs w:val="28"/>
          <w:lang w:val="uk-UA"/>
        </w:rPr>
        <w:t xml:space="preserve"> на рік на засіданнях виконкомів сільської ради розглядаються питання щодо роботи із зверненнями громадян у виконкомі сільської ради. </w:t>
      </w:r>
    </w:p>
    <w:p w14:paraId="5E0C0C86" w14:textId="77777777" w:rsidR="00766FFC" w:rsidRPr="00532325" w:rsidRDefault="00766FFC" w:rsidP="00766F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2325">
        <w:rPr>
          <w:rFonts w:ascii="Times New Roman" w:hAnsi="Times New Roman" w:cs="Times New Roman"/>
          <w:sz w:val="28"/>
          <w:szCs w:val="28"/>
          <w:lang w:val="uk-UA"/>
        </w:rPr>
        <w:t>У своїх зверненнях громадяни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найбільше</w:t>
      </w:r>
      <w:r w:rsidRPr="00532325">
        <w:rPr>
          <w:rFonts w:ascii="Times New Roman" w:hAnsi="Times New Roman" w:cs="Times New Roman"/>
          <w:sz w:val="28"/>
          <w:szCs w:val="28"/>
          <w:lang w:val="uk-UA"/>
        </w:rPr>
        <w:t xml:space="preserve"> порушували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питання </w:t>
      </w:r>
      <w:r w:rsidRPr="00532325">
        <w:rPr>
          <w:rFonts w:ascii="Times New Roman" w:hAnsi="Times New Roman" w:cs="Times New Roman"/>
          <w:sz w:val="28"/>
          <w:szCs w:val="28"/>
          <w:lang w:val="uk-UA"/>
        </w:rPr>
        <w:t xml:space="preserve">надання матеріальної допомоги, </w:t>
      </w:r>
      <w:r>
        <w:rPr>
          <w:rFonts w:ascii="Times New Roman" w:hAnsi="Times New Roman" w:cs="Times New Roman"/>
          <w:sz w:val="28"/>
          <w:szCs w:val="28"/>
          <w:lang w:val="uk-UA"/>
        </w:rPr>
        <w:t>добросусідських</w:t>
      </w:r>
      <w:r w:rsidRPr="00532325">
        <w:rPr>
          <w:rFonts w:ascii="Times New Roman" w:hAnsi="Times New Roman" w:cs="Times New Roman"/>
          <w:sz w:val="28"/>
          <w:szCs w:val="28"/>
          <w:lang w:val="uk-UA"/>
        </w:rPr>
        <w:t xml:space="preserve"> відносин, соціального захисту населення, тощо. </w:t>
      </w:r>
    </w:p>
    <w:p w14:paraId="0F495982" w14:textId="77777777" w:rsidR="00766FFC" w:rsidRPr="00B1134A" w:rsidRDefault="00766FFC" w:rsidP="00766FFC">
      <w:pPr>
        <w:spacing w:line="360" w:lineRule="auto"/>
        <w:jc w:val="both"/>
        <w:rPr>
          <w:rFonts w:ascii="Arial" w:hAnsi="Arial" w:cs="Arial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За 2022 рік до виконкому надійшло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538</w:t>
      </w:r>
      <w:r w:rsidRPr="009466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звернення, з них надійшло поштою 352 звернень, 186 – на особистому прийомі, 0 – через уповноважену особу та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14</w:t>
      </w:r>
      <w:r w:rsidRPr="00A22D67">
        <w:rPr>
          <w:rFonts w:ascii="Times New Roman" w:hAnsi="Times New Roman" w:cs="Times New Roman"/>
          <w:sz w:val="28"/>
          <w:szCs w:val="28"/>
          <w:lang w:val="uk-UA"/>
        </w:rPr>
        <w:t xml:space="preserve"> звернень </w:t>
      </w:r>
      <w:r w:rsidRPr="00532325">
        <w:rPr>
          <w:rFonts w:ascii="Times New Roman" w:hAnsi="Times New Roman" w:cs="Times New Roman"/>
          <w:sz w:val="28"/>
          <w:szCs w:val="28"/>
          <w:lang w:val="uk-UA"/>
        </w:rPr>
        <w:t>надійшло з Урядової гарячої лінії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через органи державної влади</w:t>
      </w:r>
      <w:r w:rsidRPr="000126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532325">
        <w:rPr>
          <w:rFonts w:ascii="Times New Roman" w:hAnsi="Times New Roman" w:cs="Times New Roman"/>
          <w:sz w:val="28"/>
          <w:szCs w:val="28"/>
          <w:lang w:val="uk-UA"/>
        </w:rPr>
        <w:t>Обласний контактний центр)</w:t>
      </w:r>
      <w:r>
        <w:rPr>
          <w:rFonts w:ascii="Times New Roman" w:hAnsi="Times New Roman" w:cs="Times New Roman"/>
          <w:sz w:val="28"/>
          <w:szCs w:val="28"/>
          <w:lang w:val="uk-UA"/>
        </w:rPr>
        <w:t>. В основному порушувались питання щодо нарахування соціальних пільг (субсидій) та матеріальної допомоги. Питання землекористування не розглядалися, в зв’язку із змінами в законодавстві.</w:t>
      </w:r>
      <w:r>
        <w:rPr>
          <w:rFonts w:ascii="Arial" w:hAnsi="Arial" w:cs="Arial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Всі питання</w:t>
      </w:r>
      <w:r w:rsidRPr="00532325">
        <w:rPr>
          <w:rFonts w:ascii="Times New Roman" w:hAnsi="Times New Roman" w:cs="Times New Roman"/>
          <w:sz w:val="28"/>
          <w:szCs w:val="28"/>
          <w:lang w:val="uk-UA"/>
        </w:rPr>
        <w:t xml:space="preserve"> розглянуто у відповідні терміни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0BFB8820" w14:textId="77777777" w:rsidR="00766FFC" w:rsidRDefault="00766FFC" w:rsidP="00766F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4FD2">
        <w:rPr>
          <w:rFonts w:ascii="Times New Roman" w:hAnsi="Times New Roman" w:cs="Times New Roman"/>
          <w:sz w:val="28"/>
          <w:szCs w:val="28"/>
          <w:lang w:val="uk-UA"/>
        </w:rPr>
        <w:t>Так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протягом 2022</w:t>
      </w:r>
      <w:r w:rsidRPr="00F14FD2">
        <w:rPr>
          <w:rFonts w:ascii="Times New Roman" w:hAnsi="Times New Roman" w:cs="Times New Roman"/>
          <w:sz w:val="28"/>
          <w:szCs w:val="28"/>
          <w:lang w:val="uk-UA"/>
        </w:rPr>
        <w:t xml:space="preserve"> ро</w:t>
      </w:r>
      <w:r>
        <w:rPr>
          <w:rFonts w:ascii="Times New Roman" w:hAnsi="Times New Roman" w:cs="Times New Roman"/>
          <w:sz w:val="28"/>
          <w:szCs w:val="28"/>
          <w:lang w:val="uk-UA"/>
        </w:rPr>
        <w:t>ку</w:t>
      </w:r>
      <w:r w:rsidRPr="00F14FD2">
        <w:rPr>
          <w:rFonts w:ascii="Times New Roman" w:hAnsi="Times New Roman" w:cs="Times New Roman"/>
          <w:sz w:val="28"/>
          <w:szCs w:val="28"/>
          <w:lang w:val="uk-UA"/>
        </w:rPr>
        <w:t xml:space="preserve"> розглянуто </w:t>
      </w:r>
      <w:r>
        <w:rPr>
          <w:rFonts w:ascii="Times New Roman" w:hAnsi="Times New Roman" w:cs="Times New Roman"/>
          <w:sz w:val="28"/>
          <w:szCs w:val="28"/>
          <w:lang w:val="uk-UA"/>
        </w:rPr>
        <w:t>звернень ВПО - 49 осіб, безробітних – 10 осіб, пенсіонерів – 42 особи, з них 4 діти-війни, 7</w:t>
      </w:r>
      <w:r w:rsidRPr="00F14FD2">
        <w:rPr>
          <w:rFonts w:ascii="Times New Roman" w:hAnsi="Times New Roman" w:cs="Times New Roman"/>
          <w:sz w:val="28"/>
          <w:szCs w:val="28"/>
          <w:lang w:val="uk-UA"/>
        </w:rPr>
        <w:t xml:space="preserve"> звернен</w:t>
      </w:r>
      <w:r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F14FD2">
        <w:rPr>
          <w:rFonts w:ascii="Times New Roman" w:hAnsi="Times New Roman" w:cs="Times New Roman"/>
          <w:sz w:val="28"/>
          <w:szCs w:val="28"/>
          <w:lang w:val="uk-UA"/>
        </w:rPr>
        <w:t xml:space="preserve"> учасників бойових дій</w:t>
      </w:r>
      <w:r>
        <w:rPr>
          <w:rFonts w:ascii="Times New Roman" w:hAnsi="Times New Roman" w:cs="Times New Roman"/>
          <w:sz w:val="28"/>
          <w:szCs w:val="28"/>
          <w:lang w:val="uk-UA"/>
        </w:rPr>
        <w:t>, 17</w:t>
      </w:r>
      <w:r w:rsidRPr="00F14FD2">
        <w:rPr>
          <w:rFonts w:ascii="Times New Roman" w:hAnsi="Times New Roman" w:cs="Times New Roman"/>
          <w:sz w:val="28"/>
          <w:szCs w:val="28"/>
          <w:lang w:val="uk-UA"/>
        </w:rPr>
        <w:t xml:space="preserve"> звернень учасник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ів ліквідації аварії на ЧАЕС, 20 звернень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учасників АТО, матерів-героїнь – 1 звернення, Героїв України- 1 звернення, 56</w:t>
      </w:r>
      <w:r w:rsidRPr="00F14FD2">
        <w:rPr>
          <w:rFonts w:ascii="Times New Roman" w:hAnsi="Times New Roman" w:cs="Times New Roman"/>
          <w:sz w:val="28"/>
          <w:szCs w:val="28"/>
          <w:lang w:val="uk-UA"/>
        </w:rPr>
        <w:t xml:space="preserve"> звернень від осіб з інвалідністю (І,ІІ, ІІІ групи загального захворювання), багатодітних сімей – 15 звернень, 7 звернень від одиноких матерів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ін</w:t>
      </w:r>
      <w:r w:rsidRPr="00F14FD2">
        <w:rPr>
          <w:rFonts w:ascii="Times New Roman" w:hAnsi="Times New Roman" w:cs="Times New Roman"/>
          <w:sz w:val="28"/>
          <w:szCs w:val="28"/>
          <w:lang w:val="uk-UA"/>
        </w:rPr>
        <w:t>. Всі звернення стосувалися питання  щодо надання матеріальної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соціальної </w:t>
      </w:r>
      <w:r w:rsidRPr="00F14FD2">
        <w:rPr>
          <w:rFonts w:ascii="Times New Roman" w:hAnsi="Times New Roman" w:cs="Times New Roman"/>
          <w:sz w:val="28"/>
          <w:szCs w:val="28"/>
          <w:lang w:val="uk-UA"/>
        </w:rPr>
        <w:t xml:space="preserve"> допомоги. За результатами розгляду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звернень</w:t>
      </w:r>
      <w:r w:rsidRPr="00F14FD2">
        <w:rPr>
          <w:rFonts w:ascii="Times New Roman" w:hAnsi="Times New Roman" w:cs="Times New Roman"/>
          <w:sz w:val="28"/>
          <w:szCs w:val="28"/>
          <w:lang w:val="uk-UA"/>
        </w:rPr>
        <w:t xml:space="preserve"> заявникам надано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допомогу </w:t>
      </w:r>
      <w:r w:rsidRPr="00F14FD2">
        <w:rPr>
          <w:rFonts w:ascii="Times New Roman" w:hAnsi="Times New Roman" w:cs="Times New Roman"/>
          <w:sz w:val="28"/>
          <w:szCs w:val="28"/>
          <w:lang w:val="uk-UA"/>
        </w:rPr>
        <w:t xml:space="preserve"> з місцевого бюджету.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Тож</w:t>
      </w:r>
      <w:r w:rsidRPr="00532325">
        <w:rPr>
          <w:rFonts w:ascii="Times New Roman" w:hAnsi="Times New Roman" w:cs="Times New Roman"/>
          <w:sz w:val="28"/>
          <w:szCs w:val="28"/>
          <w:lang w:val="uk-UA"/>
        </w:rPr>
        <w:t>, сільською радою, особам які потребують матеріальної  допомоги на лікування, потрапили в складні життєві обставини, за заявами, виплачується матеріальна допомога.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Так, протягом 2022 року надано допомогу на суму 942 120 гривень 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240</w:t>
      </w:r>
      <w:r w:rsidRPr="009A576C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особам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BA1FA6F" w14:textId="77777777" w:rsidR="00766FFC" w:rsidRPr="00532325" w:rsidRDefault="00766FFC" w:rsidP="00766F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2325">
        <w:rPr>
          <w:rFonts w:ascii="Times New Roman" w:hAnsi="Times New Roman" w:cs="Times New Roman"/>
          <w:sz w:val="28"/>
          <w:szCs w:val="28"/>
          <w:lang w:val="uk-UA"/>
        </w:rPr>
        <w:t>Для всебічного з’ясування обставин, які турбують заявників, їхні звернення розглядаються комісією, з виїздом на місце. За результатами виїзду питання вирішуються або надаються чіткі роз’яснення та рекомендації.</w:t>
      </w:r>
    </w:p>
    <w:p w14:paraId="201140C1" w14:textId="77777777" w:rsidR="00766FFC" w:rsidRPr="00532325" w:rsidRDefault="00766FFC" w:rsidP="00766F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2325">
        <w:rPr>
          <w:rFonts w:ascii="Times New Roman" w:hAnsi="Times New Roman" w:cs="Times New Roman"/>
          <w:sz w:val="28"/>
          <w:szCs w:val="28"/>
          <w:lang w:val="uk-UA"/>
        </w:rPr>
        <w:t xml:space="preserve">     Особлива увага приділяється зверненням пільгових категорій громадян</w:t>
      </w:r>
      <w:r w:rsidRPr="00A22D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 тим,</w:t>
      </w:r>
      <w:r w:rsidRPr="00532325">
        <w:rPr>
          <w:rFonts w:ascii="Times New Roman" w:hAnsi="Times New Roman" w:cs="Times New Roman"/>
          <w:sz w:val="28"/>
          <w:szCs w:val="28"/>
          <w:lang w:val="uk-UA"/>
        </w:rPr>
        <w:t xml:space="preserve"> які надходять на розгляд з органів влади вищого рівня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такі питання </w:t>
      </w:r>
      <w:r w:rsidRPr="00532325">
        <w:rPr>
          <w:rFonts w:ascii="Times New Roman" w:hAnsi="Times New Roman" w:cs="Times New Roman"/>
          <w:sz w:val="28"/>
          <w:szCs w:val="28"/>
          <w:lang w:val="uk-UA"/>
        </w:rPr>
        <w:t>перебувають на особис</w:t>
      </w:r>
      <w:r>
        <w:rPr>
          <w:rFonts w:ascii="Times New Roman" w:hAnsi="Times New Roman" w:cs="Times New Roman"/>
          <w:sz w:val="28"/>
          <w:szCs w:val="28"/>
          <w:lang w:val="uk-UA"/>
        </w:rPr>
        <w:t>тому контролі сільського голови</w:t>
      </w:r>
      <w:r w:rsidRPr="005323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50EDEA14" w14:textId="77777777" w:rsidR="00766FFC" w:rsidRDefault="00766FFC" w:rsidP="00766FFC">
      <w:pPr>
        <w:spacing w:after="0" w:line="360" w:lineRule="auto"/>
        <w:jc w:val="both"/>
        <w:rPr>
          <w:sz w:val="24"/>
          <w:szCs w:val="24"/>
          <w:lang w:val="uk-UA"/>
        </w:rPr>
      </w:pPr>
      <w:r w:rsidRPr="00532325">
        <w:rPr>
          <w:rFonts w:ascii="Times New Roman" w:hAnsi="Times New Roman" w:cs="Times New Roman"/>
          <w:sz w:val="28"/>
          <w:szCs w:val="28"/>
          <w:lang w:val="uk-UA"/>
        </w:rPr>
        <w:t xml:space="preserve">     Відповідно до затвердженого графіку сільським головою</w:t>
      </w:r>
      <w:r>
        <w:rPr>
          <w:rFonts w:ascii="Times New Roman" w:hAnsi="Times New Roman" w:cs="Times New Roman"/>
          <w:sz w:val="28"/>
          <w:szCs w:val="28"/>
          <w:lang w:val="uk-UA"/>
        </w:rPr>
        <w:t>, заступником, старостами</w:t>
      </w:r>
      <w:r w:rsidRPr="00532325">
        <w:rPr>
          <w:rFonts w:ascii="Times New Roman" w:hAnsi="Times New Roman" w:cs="Times New Roman"/>
          <w:sz w:val="28"/>
          <w:szCs w:val="28"/>
          <w:lang w:val="uk-UA"/>
        </w:rPr>
        <w:t xml:space="preserve"> та секретарем ведеться особистий прийом громадян, де відразу вирішується більшість питань. </w:t>
      </w:r>
      <w:r>
        <w:rPr>
          <w:rFonts w:ascii="Times New Roman" w:hAnsi="Times New Roman" w:cs="Times New Roman"/>
          <w:sz w:val="28"/>
          <w:szCs w:val="28"/>
          <w:lang w:val="uk-UA"/>
        </w:rPr>
        <w:t>Виїзних прийомів не проводилось.</w:t>
      </w:r>
      <w:r w:rsidRPr="00A72CD4">
        <w:rPr>
          <w:sz w:val="24"/>
          <w:szCs w:val="24"/>
          <w:lang w:val="uk-UA"/>
        </w:rPr>
        <w:t xml:space="preserve"> </w:t>
      </w:r>
    </w:p>
    <w:p w14:paraId="5239E36C" w14:textId="77777777" w:rsidR="00766FFC" w:rsidRPr="00A72CD4" w:rsidRDefault="00766FFC" w:rsidP="00766F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Кі</w:t>
      </w:r>
      <w:r w:rsidRPr="00A72CD4">
        <w:rPr>
          <w:rFonts w:ascii="Times New Roman" w:hAnsi="Times New Roman" w:cs="Times New Roman"/>
          <w:sz w:val="28"/>
          <w:szCs w:val="28"/>
          <w:lang w:val="uk-UA"/>
        </w:rPr>
        <w:t xml:space="preserve">лькість </w:t>
      </w:r>
      <w:r>
        <w:rPr>
          <w:rFonts w:ascii="Times New Roman" w:hAnsi="Times New Roman" w:cs="Times New Roman"/>
          <w:sz w:val="28"/>
          <w:szCs w:val="28"/>
          <w:lang w:val="uk-UA"/>
        </w:rPr>
        <w:t>прийнятих</w:t>
      </w:r>
      <w:r w:rsidRPr="00A72CD4">
        <w:rPr>
          <w:rFonts w:ascii="Times New Roman" w:hAnsi="Times New Roman" w:cs="Times New Roman"/>
          <w:sz w:val="28"/>
          <w:szCs w:val="28"/>
          <w:lang w:val="uk-UA"/>
        </w:rPr>
        <w:t xml:space="preserve"> рішень виконкому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складає 256 штук та</w:t>
      </w:r>
      <w:r w:rsidRPr="00A72CD4">
        <w:rPr>
          <w:rFonts w:ascii="Times New Roman" w:hAnsi="Times New Roman" w:cs="Times New Roman"/>
          <w:sz w:val="28"/>
          <w:szCs w:val="28"/>
          <w:lang w:val="uk-UA"/>
        </w:rPr>
        <w:t xml:space="preserve"> розпоряджень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сільського голови – 168 штук.</w:t>
      </w:r>
    </w:p>
    <w:p w14:paraId="11D67E21" w14:textId="77777777" w:rsidR="00766FFC" w:rsidRDefault="00766FFC" w:rsidP="00766F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Відповідно до ЗУ «Про надання адміністративних послуг» виконкомом здійснюється надання адміністративних послуг. 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/>
        </w:rPr>
        <w:t xml:space="preserve">За підсумками 2022 року 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«Центр надання адміністративних послуг»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/>
        </w:rPr>
        <w:t xml:space="preserve"> надав 6232 послуг населенню громади на суму – 268 365,78 грн., з них плата за надання адміністративних послуг -15 825,28 грн. та адміністративний збір за реєстрацію речових прав на нерухоме майно – 252 540,50 грн.</w:t>
      </w:r>
    </w:p>
    <w:p w14:paraId="6CB16DEF" w14:textId="77777777" w:rsidR="00766FFC" w:rsidRDefault="00766FFC" w:rsidP="00766FFC">
      <w:pPr>
        <w:tabs>
          <w:tab w:val="left" w:pos="567"/>
        </w:tabs>
        <w:spacing w:after="0" w:line="360" w:lineRule="auto"/>
        <w:ind w:left="-142" w:hanging="284"/>
        <w:jc w:val="both"/>
        <w:rPr>
          <w:rFonts w:ascii="Times New Roman" w:eastAsia="Times New Roman" w:hAnsi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          Загальна кількість постійного населення Степанківської сільської територіальної громади станом на 01.</w:t>
      </w:r>
      <w:r>
        <w:rPr>
          <w:rFonts w:ascii="Times New Roman" w:eastAsia="Times New Roman" w:hAnsi="Times New Roman"/>
          <w:bCs/>
          <w:sz w:val="28"/>
          <w:szCs w:val="28"/>
        </w:rPr>
        <w:t>01</w:t>
      </w:r>
      <w:r>
        <w:rPr>
          <w:rFonts w:ascii="Times New Roman" w:eastAsia="Times New Roman" w:hAnsi="Times New Roman"/>
          <w:bCs/>
          <w:sz w:val="28"/>
          <w:szCs w:val="28"/>
          <w:lang w:val="uk-UA"/>
        </w:rPr>
        <w:t>.202</w:t>
      </w:r>
      <w:r>
        <w:rPr>
          <w:rFonts w:ascii="Times New Roman" w:eastAsia="Times New Roman" w:hAnsi="Times New Roman"/>
          <w:bCs/>
          <w:sz w:val="28"/>
          <w:szCs w:val="28"/>
        </w:rPr>
        <w:t>3</w:t>
      </w:r>
      <w:r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року складає 7 277 осіб. За  звітний період народилося 36 дітей та померло 118 осіб. Також наша громада надала прихисток 556 </w:t>
      </w:r>
      <w:r>
        <w:rPr>
          <w:rFonts w:ascii="Times New Roman" w:hAnsi="Times New Roman"/>
          <w:sz w:val="28"/>
          <w:szCs w:val="24"/>
          <w:lang w:val="uk-UA"/>
        </w:rPr>
        <w:t xml:space="preserve">внутрішньо переміщеним </w:t>
      </w:r>
      <w:r>
        <w:rPr>
          <w:rFonts w:ascii="Times New Roman" w:eastAsia="Times New Roman" w:hAnsi="Times New Roman"/>
          <w:bCs/>
          <w:sz w:val="28"/>
          <w:szCs w:val="28"/>
          <w:lang w:val="uk-UA"/>
        </w:rPr>
        <w:t>особам.</w:t>
      </w:r>
    </w:p>
    <w:p w14:paraId="6DD361A2" w14:textId="77777777" w:rsidR="00766FFC" w:rsidRDefault="00766FFC" w:rsidP="00766FFC">
      <w:pPr>
        <w:shd w:val="clear" w:color="auto" w:fill="FFFFFF"/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Fonts w:ascii="Arial" w:eastAsia="Times New Roman" w:hAnsi="Arial" w:cs="Arial"/>
          <w:sz w:val="21"/>
          <w:szCs w:val="21"/>
          <w:lang w:val="uk-UA"/>
        </w:rPr>
        <w:lastRenderedPageBreak/>
        <w:t xml:space="preserve">       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Центр надання адміністративних послуг виконавчого комітету Степанківської сільської ради надає мешканцям громади 303 послуги із них  найпоширеніші є послуги соціального характеру, реєстрація місця проживання, місцеві послуги та послуги державного реєстратора. 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Центр надання адміністративних послуг постійно розширює спектр послуг для зручності жителів громади. Відповідно до переліку, найбільший попит є на такі послуги:</w:t>
      </w:r>
    </w:p>
    <w:p w14:paraId="61556EC6" w14:textId="77777777" w:rsidR="00766FFC" w:rsidRDefault="00766FFC" w:rsidP="00766FFC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contextualSpacing/>
        <w:jc w:val="both"/>
        <w:rPr>
          <w:rFonts w:ascii="Arial" w:eastAsia="Times New Roman" w:hAnsi="Arial" w:cs="Arial"/>
          <w:sz w:val="21"/>
          <w:szCs w:val="21"/>
          <w:lang w:val="uk-UA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видача витягу з реєстру територіальної громади - 225; </w:t>
      </w:r>
    </w:p>
    <w:p w14:paraId="25878390" w14:textId="77777777" w:rsidR="00766FFC" w:rsidRDefault="00766FFC" w:rsidP="00766FFC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contextualSpacing/>
        <w:jc w:val="both"/>
        <w:rPr>
          <w:rFonts w:ascii="Arial" w:eastAsia="Times New Roman" w:hAnsi="Arial" w:cs="Arial"/>
          <w:sz w:val="21"/>
          <w:szCs w:val="21"/>
          <w:lang w:val="uk-UA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реєстрація місця проживання - 2698;</w:t>
      </w:r>
    </w:p>
    <w:p w14:paraId="5ACEF8C9" w14:textId="77777777" w:rsidR="00766FFC" w:rsidRDefault="00766FFC" w:rsidP="00766FFC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contextualSpacing/>
        <w:jc w:val="both"/>
        <w:rPr>
          <w:rFonts w:ascii="Arial" w:eastAsia="Times New Roman" w:hAnsi="Arial" w:cs="Arial"/>
          <w:sz w:val="21"/>
          <w:szCs w:val="21"/>
          <w:lang w:val="uk-UA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реєстрація речових прав на нерухоме майно - 2361;</w:t>
      </w:r>
    </w:p>
    <w:p w14:paraId="512B302E" w14:textId="77777777" w:rsidR="00766FFC" w:rsidRDefault="00766FFC" w:rsidP="00766FFC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contextualSpacing/>
        <w:jc w:val="both"/>
        <w:rPr>
          <w:rFonts w:ascii="Arial" w:eastAsia="Times New Roman" w:hAnsi="Arial" w:cs="Arial"/>
          <w:sz w:val="21"/>
          <w:szCs w:val="21"/>
          <w:lang w:val="uk-UA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реєстрація актів цивільного стану -78;</w:t>
      </w:r>
    </w:p>
    <w:p w14:paraId="00E4238A" w14:textId="77777777" w:rsidR="00766FFC" w:rsidRDefault="00766FFC" w:rsidP="00766FFC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contextualSpacing/>
        <w:jc w:val="both"/>
        <w:rPr>
          <w:rFonts w:ascii="Arial" w:eastAsia="Times New Roman" w:hAnsi="Arial" w:cs="Arial"/>
          <w:sz w:val="21"/>
          <w:szCs w:val="21"/>
          <w:lang w:val="uk-UA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послуги державного земельного кадастру – 58.</w:t>
      </w:r>
    </w:p>
    <w:p w14:paraId="4B341BE8" w14:textId="77777777" w:rsidR="00766FFC" w:rsidRDefault="00766FFC" w:rsidP="00766FFC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32325">
        <w:rPr>
          <w:rFonts w:ascii="Times New Roman" w:hAnsi="Times New Roman" w:cs="Times New Roman"/>
          <w:sz w:val="28"/>
          <w:szCs w:val="28"/>
          <w:lang w:val="uk-UA"/>
        </w:rPr>
        <w:t xml:space="preserve">        Відповідно до закону України «Про нотаріат» виконком сільської ради проводить вчинення нотаріальних дій.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Протягом 2022 року вчинено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290</w:t>
      </w:r>
      <w:r w:rsidRPr="009466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</w:t>
      </w:r>
      <w:r>
        <w:rPr>
          <w:rFonts w:ascii="Times New Roman" w:hAnsi="Times New Roman" w:cs="Times New Roman"/>
          <w:sz w:val="28"/>
          <w:szCs w:val="28"/>
          <w:lang w:val="uk-UA"/>
        </w:rPr>
        <w:t>отаріальних дій, з них 95 довіреностей, 50</w:t>
      </w:r>
      <w:r w:rsidRPr="0086626B">
        <w:rPr>
          <w:rFonts w:ascii="Times New Roman" w:hAnsi="Times New Roman" w:cs="Times New Roman"/>
          <w:sz w:val="28"/>
          <w:szCs w:val="28"/>
          <w:lang w:val="uk-UA"/>
        </w:rPr>
        <w:t xml:space="preserve">  заповітів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145 </w:t>
      </w:r>
      <w:r w:rsidRPr="0086626B">
        <w:rPr>
          <w:rFonts w:ascii="Times New Roman" w:hAnsi="Times New Roman" w:cs="Times New Roman"/>
          <w:sz w:val="28"/>
          <w:szCs w:val="28"/>
          <w:lang w:val="uk-UA"/>
        </w:rPr>
        <w:t>посвідчень підписів;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91F64A8" w14:textId="77777777" w:rsidR="00766FFC" w:rsidRPr="00532325" w:rsidRDefault="00766FFC" w:rsidP="00766FFC">
      <w:pPr>
        <w:tabs>
          <w:tab w:val="left" w:pos="543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2325">
        <w:rPr>
          <w:rFonts w:ascii="Times New Roman" w:hAnsi="Times New Roman" w:cs="Times New Roman"/>
          <w:sz w:val="28"/>
          <w:szCs w:val="28"/>
          <w:lang w:val="uk-UA"/>
        </w:rPr>
        <w:t>При виконкомі сільської ради діє:</w:t>
      </w:r>
    </w:p>
    <w:p w14:paraId="34654A03" w14:textId="77777777" w:rsidR="00766FFC" w:rsidRDefault="00766FFC" w:rsidP="00766FFC">
      <w:pPr>
        <w:tabs>
          <w:tab w:val="left" w:pos="543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2325">
        <w:rPr>
          <w:rFonts w:ascii="Times New Roman" w:hAnsi="Times New Roman" w:cs="Times New Roman"/>
          <w:sz w:val="28"/>
          <w:szCs w:val="28"/>
          <w:lang w:val="uk-UA"/>
        </w:rPr>
        <w:t>1.Адміністративна комісія - протягом звітного періоду проведено 1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532325">
        <w:rPr>
          <w:rFonts w:ascii="Times New Roman" w:hAnsi="Times New Roman" w:cs="Times New Roman"/>
          <w:sz w:val="28"/>
          <w:szCs w:val="28"/>
          <w:lang w:val="uk-UA"/>
        </w:rPr>
        <w:t xml:space="preserve"> засідань адміністративної комісії та притягнуто до адмі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ністративної відповідальності 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39</w:t>
      </w:r>
      <w:r w:rsidRPr="00F57AB1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осіб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, в т.ч. </w:t>
      </w:r>
      <w:r w:rsidRPr="00F57AB1">
        <w:rPr>
          <w:rFonts w:ascii="Times New Roman" w:hAnsi="Times New Roman" w:cs="Times New Roman"/>
          <w:color w:val="FF0000"/>
          <w:sz w:val="28"/>
          <w:szCs w:val="28"/>
          <w:lang w:val="uk-UA"/>
        </w:rPr>
        <w:t>ст.152 КУпАП -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36 осіб, ст.154 КУпАП – 3 особи. </w:t>
      </w:r>
      <w:r w:rsidRPr="00080BE8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Адміністративною комісією при розгляду адміністративних протоколів про притягнення осіб до адміністративної відповідальності за період 2022 рік, було застосовано </w:t>
      </w:r>
      <w:r w:rsidRPr="003037D6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адміністративні покарання у вигляді накладення адміністративного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стягнення у вигляді штрафу, в сукупності </w:t>
      </w:r>
      <w:r w:rsidRPr="003037D6">
        <w:rPr>
          <w:rFonts w:ascii="Times New Roman" w:hAnsi="Times New Roman" w:cs="Times New Roman"/>
          <w:sz w:val="28"/>
          <w:szCs w:val="28"/>
          <w:lang w:val="uk-UA"/>
        </w:rPr>
        <w:t>14 280 грн. 00 коп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CD52BC9" w14:textId="77777777" w:rsidR="00766FFC" w:rsidRPr="00502C10" w:rsidRDefault="00766FFC" w:rsidP="00766FFC">
      <w:pPr>
        <w:tabs>
          <w:tab w:val="left" w:pos="3828"/>
          <w:tab w:val="left" w:pos="5430"/>
        </w:tabs>
        <w:spacing w:line="276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532325">
        <w:rPr>
          <w:rFonts w:ascii="Times New Roman" w:hAnsi="Times New Roman" w:cs="Times New Roman"/>
          <w:sz w:val="28"/>
          <w:szCs w:val="28"/>
          <w:lang w:val="uk-UA"/>
        </w:rPr>
        <w:t xml:space="preserve">2. Засідання опікунської ради протягом звітного періоду 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роводилися двічі на рік, за заявами громадян 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про </w:t>
      </w:r>
      <w:r w:rsidRPr="002C1EB2">
        <w:rPr>
          <w:rFonts w:ascii="Times New Roman" w:hAnsi="Times New Roman" w:cs="Times New Roman"/>
          <w:color w:val="FF0000"/>
          <w:sz w:val="28"/>
          <w:szCs w:val="28"/>
          <w:lang w:val="uk-UA"/>
        </w:rPr>
        <w:t>визнання дієздатності (нед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ієздатності) повнолітньої особи,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видано відповідні висновки. </w:t>
      </w:r>
    </w:p>
    <w:p w14:paraId="08FD7791" w14:textId="77777777" w:rsidR="00766FFC" w:rsidRDefault="00766FFC" w:rsidP="00766FFC">
      <w:pPr>
        <w:spacing w:after="0"/>
        <w:ind w:firstLine="708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Також працювала комісія з питань захисту прав дітей та протягом року проведено 10 засідань </w:t>
      </w:r>
      <w:r w:rsidRPr="007178E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Комісії, на яких було розглянуто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20 </w:t>
      </w:r>
      <w:r w:rsidRPr="007178E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питань соціального захисту дітей, з них: </w:t>
      </w:r>
    </w:p>
    <w:p w14:paraId="7EE0BC54" w14:textId="77777777" w:rsidR="00766FFC" w:rsidRPr="00C23A58" w:rsidRDefault="00766FFC" w:rsidP="00766FFC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C23A5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lastRenderedPageBreak/>
        <w:t>про доцільність продовження перебування малолітньої дитини в сім</w:t>
      </w:r>
      <w:r w:rsidRPr="000518C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/>
        </w:rPr>
        <w:t>'</w:t>
      </w:r>
      <w:r w:rsidRPr="00C23A5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ї патронатного вихователя (1);</w:t>
      </w:r>
    </w:p>
    <w:p w14:paraId="0EA5EDBC" w14:textId="77777777" w:rsidR="00766FFC" w:rsidRPr="00C23A58" w:rsidRDefault="00766FFC" w:rsidP="00766FFC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C23A5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про визначення уповноваженої особи неповнолітньої (1);</w:t>
      </w:r>
    </w:p>
    <w:p w14:paraId="0E9E0BA8" w14:textId="77777777" w:rsidR="00766FFC" w:rsidRPr="00C23A58" w:rsidRDefault="00766FFC" w:rsidP="00766FFC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C23A5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про призначення опікуна/піклувальника над дитиною-сиротою/дитиною, позбавленою батьківського піклування (3); </w:t>
      </w:r>
    </w:p>
    <w:p w14:paraId="6031F503" w14:textId="77777777" w:rsidR="00766FFC" w:rsidRPr="00C23A58" w:rsidRDefault="00766FFC" w:rsidP="00766FFC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C23A5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щодо доцільності позбавлення батьківських прав матері щодо її дітей (1);</w:t>
      </w:r>
    </w:p>
    <w:p w14:paraId="77914AC7" w14:textId="77777777" w:rsidR="00766FFC" w:rsidRPr="00C23A58" w:rsidRDefault="00766FFC" w:rsidP="00766FFC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C23A5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щодо визначення місця проживання дитини з матір’ю (батьком) (2);</w:t>
      </w:r>
    </w:p>
    <w:p w14:paraId="1BEEBA91" w14:textId="77777777" w:rsidR="00766FFC" w:rsidRPr="00C23A58" w:rsidRDefault="00766FFC" w:rsidP="00766FFC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C23A5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щодо стану виконання батьківських обов’язків (7);</w:t>
      </w:r>
    </w:p>
    <w:p w14:paraId="30781356" w14:textId="77777777" w:rsidR="00766FFC" w:rsidRPr="00C23A58" w:rsidRDefault="00766FFC" w:rsidP="00766FFC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C23A5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затвердження індивідуальних планів соціального захисту дітей, які опинилися у складних життєвих обставинах, дітей-сиріт, дітей, позбавлених батьківського піклування </w:t>
      </w:r>
    </w:p>
    <w:p w14:paraId="098A88BC" w14:textId="77777777" w:rsidR="00766FFC" w:rsidRPr="007178E0" w:rsidRDefault="00766FFC" w:rsidP="00766FFC">
      <w:pPr>
        <w:pStyle w:val="a3"/>
        <w:numPr>
          <w:ilvl w:val="0"/>
          <w:numId w:val="2"/>
        </w:numPr>
        <w:shd w:val="clear" w:color="auto" w:fill="FFFFFF"/>
        <w:tabs>
          <w:tab w:val="left" w:pos="1530"/>
        </w:tabs>
        <w:spacing w:before="0" w:beforeAutospacing="0" w:after="0" w:afterAutospacing="0" w:line="276" w:lineRule="auto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7178E0">
        <w:rPr>
          <w:sz w:val="28"/>
          <w:szCs w:val="28"/>
          <w:bdr w:val="none" w:sz="0" w:space="0" w:color="auto" w:frame="1"/>
          <w:shd w:val="clear" w:color="auto" w:fill="FFFFFF"/>
        </w:rPr>
        <w:t>надання дозволу на вчинення правочину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(2)</w:t>
      </w:r>
      <w:r w:rsidRPr="007178E0">
        <w:rPr>
          <w:sz w:val="28"/>
          <w:szCs w:val="28"/>
          <w:bdr w:val="none" w:sz="0" w:space="0" w:color="auto" w:frame="1"/>
          <w:shd w:val="clear" w:color="auto" w:fill="FFFFFF"/>
        </w:rPr>
        <w:t>;</w:t>
      </w:r>
    </w:p>
    <w:p w14:paraId="22AC5A82" w14:textId="77777777" w:rsidR="00766FFC" w:rsidRPr="007178E0" w:rsidRDefault="00766FFC" w:rsidP="00766FFC">
      <w:pPr>
        <w:pStyle w:val="a3"/>
        <w:numPr>
          <w:ilvl w:val="0"/>
          <w:numId w:val="2"/>
        </w:numPr>
        <w:shd w:val="clear" w:color="auto" w:fill="FFFFFF"/>
        <w:tabs>
          <w:tab w:val="left" w:pos="1530"/>
        </w:tabs>
        <w:spacing w:before="0" w:beforeAutospacing="0" w:after="0" w:afterAutospacing="0" w:line="276" w:lineRule="auto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7178E0">
        <w:rPr>
          <w:sz w:val="28"/>
          <w:szCs w:val="28"/>
          <w:bdr w:val="none" w:sz="0" w:space="0" w:color="auto" w:frame="1"/>
          <w:shd w:val="clear" w:color="auto" w:fill="FFFFFF"/>
        </w:rPr>
        <w:t>інше.</w:t>
      </w:r>
    </w:p>
    <w:p w14:paraId="4918E845" w14:textId="77777777" w:rsidR="00766FFC" w:rsidRDefault="00766FFC" w:rsidP="00766FF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7178E0">
        <w:rPr>
          <w:sz w:val="28"/>
          <w:szCs w:val="28"/>
          <w:bdr w:val="none" w:sz="0" w:space="0" w:color="auto" w:frame="1"/>
          <w:shd w:val="clear" w:color="auto" w:fill="FFFFFF"/>
        </w:rPr>
        <w:t xml:space="preserve">Протоколи засідань Комісії оформлені відповідно до вимог інструкції з діловодства, 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з </w:t>
      </w:r>
      <w:r w:rsidRPr="007178E0">
        <w:rPr>
          <w:sz w:val="28"/>
          <w:szCs w:val="28"/>
          <w:bdr w:val="none" w:sz="0" w:space="0" w:color="auto" w:frame="1"/>
          <w:shd w:val="clear" w:color="auto" w:fill="FFFFFF"/>
        </w:rPr>
        <w:t xml:space="preserve"> детальни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м </w:t>
      </w:r>
      <w:r w:rsidRPr="007178E0">
        <w:rPr>
          <w:sz w:val="28"/>
          <w:szCs w:val="28"/>
          <w:bdr w:val="none" w:sz="0" w:space="0" w:color="auto" w:frame="1"/>
          <w:shd w:val="clear" w:color="auto" w:fill="FFFFFF"/>
        </w:rPr>
        <w:t xml:space="preserve"> аналіз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ом </w:t>
      </w:r>
      <w:r w:rsidRPr="007178E0">
        <w:rPr>
          <w:sz w:val="28"/>
          <w:szCs w:val="28"/>
          <w:bdr w:val="none" w:sz="0" w:space="0" w:color="auto" w:frame="1"/>
          <w:shd w:val="clear" w:color="auto" w:fill="FFFFFF"/>
        </w:rPr>
        <w:t xml:space="preserve"> стану справ з питання, що розглядається. Хід їх виконання контролюється службою у справах дітей в межах компетенції.</w:t>
      </w:r>
    </w:p>
    <w:p w14:paraId="5B937E00" w14:textId="77777777" w:rsidR="00766FFC" w:rsidRDefault="00766FFC" w:rsidP="00766FFC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A72CD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3.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Також робота у сфері соціального захисту населення протягом року проводилась виконкомом на належному рівні. Так, за 2022 рік, о</w:t>
      </w:r>
      <w:r w:rsidRPr="00A72CD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формлено 496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звернень на </w:t>
      </w:r>
      <w:r w:rsidRPr="00A72CD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субсидію (в т.ч. субсидії на тверде паливо – 123 шт. та субсидії ЖКП – 379 шт.). Також відділом соціального захисту населення проводиться робота з оформлення соціальних допомог. Всього оформлено 307 шт., з них: </w:t>
      </w:r>
      <w:r w:rsidRPr="00A72C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одинокі по доходах – 121, опіка – 8 шт., вагітність та пологи – 19 штук, державна соціальна допомога – 76, одноразова – 27, компенсаційні – 6, аліменти – 3, по догляду за інвалідом- 12, багатодітні сім’ї – 18, допомога на догляд особі, яка проживає разом з особою з інвалідністю внаслідок психічного розладу – 17)</w:t>
      </w:r>
      <w:r w:rsidRPr="00A72CD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 В тому числі оформлено пільги - всього 18 шт. </w:t>
      </w:r>
      <w:r w:rsidRPr="00A72C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(інв.ІІІ гр.-4, інв.ІІ гр.-4, пенсіонери – 10, багатодітна сімя- 6, в т.ч.готівка – 28).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72C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Видано довідок ВПО – 507, оформлено допомоги на проживання ВПО – 425.</w:t>
      </w:r>
    </w:p>
    <w:p w14:paraId="4455A529" w14:textId="77777777" w:rsidR="00766FFC" w:rsidRPr="003B4167" w:rsidRDefault="00766FFC" w:rsidP="00766FF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3B4167">
        <w:rPr>
          <w:rFonts w:ascii="Times New Roman" w:hAnsi="Times New Roman" w:cs="Times New Roman"/>
          <w:sz w:val="28"/>
          <w:szCs w:val="28"/>
          <w:lang w:val="uk-UA"/>
        </w:rPr>
        <w:t>Всі працівники виконавчого комітету Степанківської сільської ради забезпечені сучасною комп’ютерною технікою та організаційним обладнанням.</w:t>
      </w:r>
    </w:p>
    <w:p w14:paraId="24ADE399" w14:textId="77777777" w:rsidR="00766FFC" w:rsidRPr="00532325" w:rsidRDefault="00766FFC" w:rsidP="00766FFC">
      <w:pPr>
        <w:spacing w:line="360" w:lineRule="auto"/>
        <w:ind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532325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Степанківської сільської ради постійно працює над вдосконаленнями роботи зі зверненнями громадян, вивчає причини, що їх породжують, вживає заходів щодо їх усунення. </w:t>
      </w:r>
    </w:p>
    <w:p w14:paraId="3E0125EC" w14:textId="77777777" w:rsidR="00766FFC" w:rsidRPr="00532325" w:rsidRDefault="00766FFC" w:rsidP="00766F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D189132" w14:textId="77777777" w:rsidR="00766FFC" w:rsidRPr="00532325" w:rsidRDefault="00766FFC" w:rsidP="00766F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2325">
        <w:rPr>
          <w:rFonts w:ascii="Times New Roman" w:hAnsi="Times New Roman" w:cs="Times New Roman"/>
          <w:sz w:val="28"/>
          <w:szCs w:val="28"/>
          <w:lang w:val="uk-UA"/>
        </w:rPr>
        <w:t xml:space="preserve">Секретар сільської ради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Інна НЕВГОД</w:t>
      </w:r>
    </w:p>
    <w:p w14:paraId="4287096D" w14:textId="77777777" w:rsidR="00766FFC" w:rsidRPr="00143692" w:rsidRDefault="00766FFC" w:rsidP="00766FFC">
      <w:pPr>
        <w:spacing w:line="276" w:lineRule="auto"/>
        <w:jc w:val="right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143692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Додаток </w:t>
      </w:r>
      <w:r>
        <w:rPr>
          <w:rFonts w:ascii="Times New Roman" w:hAnsi="Times New Roman" w:cs="Times New Roman"/>
          <w:noProof/>
          <w:sz w:val="24"/>
          <w:szCs w:val="24"/>
          <w:lang w:val="uk-UA"/>
        </w:rPr>
        <w:t>3</w:t>
      </w:r>
    </w:p>
    <w:p w14:paraId="51816167" w14:textId="77777777" w:rsidR="00766FFC" w:rsidRPr="00143692" w:rsidRDefault="00766FFC" w:rsidP="00766FFC">
      <w:pPr>
        <w:spacing w:line="276" w:lineRule="auto"/>
        <w:jc w:val="right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143692">
        <w:rPr>
          <w:rFonts w:ascii="Times New Roman" w:hAnsi="Times New Roman" w:cs="Times New Roman"/>
          <w:noProof/>
          <w:sz w:val="24"/>
          <w:szCs w:val="24"/>
          <w:lang w:val="uk-UA"/>
        </w:rPr>
        <w:t>до рішення виконавчого комітету</w:t>
      </w:r>
    </w:p>
    <w:p w14:paraId="6B829F35" w14:textId="77777777" w:rsidR="00766FFC" w:rsidRPr="00143692" w:rsidRDefault="00766FFC" w:rsidP="00766FFC">
      <w:pPr>
        <w:spacing w:line="276" w:lineRule="auto"/>
        <w:jc w:val="right"/>
        <w:rPr>
          <w:rFonts w:ascii="Times New Roman" w:hAnsi="Times New Roman" w:cs="Times New Roman"/>
          <w:noProof/>
          <w:sz w:val="24"/>
          <w:lang w:val="uk-UA"/>
        </w:rPr>
      </w:pPr>
      <w:r w:rsidRPr="00143692">
        <w:rPr>
          <w:rFonts w:ascii="Times New Roman" w:hAnsi="Times New Roman" w:cs="Times New Roman"/>
          <w:noProof/>
          <w:sz w:val="24"/>
          <w:szCs w:val="24"/>
          <w:lang w:val="uk-UA"/>
        </w:rPr>
        <w:t>від 2</w:t>
      </w:r>
      <w:r>
        <w:rPr>
          <w:rFonts w:ascii="Times New Roman" w:hAnsi="Times New Roman" w:cs="Times New Roman"/>
          <w:noProof/>
          <w:sz w:val="24"/>
          <w:szCs w:val="24"/>
          <w:lang w:val="uk-UA"/>
        </w:rPr>
        <w:t>5</w:t>
      </w:r>
      <w:r w:rsidRPr="00143692">
        <w:rPr>
          <w:rFonts w:ascii="Times New Roman" w:hAnsi="Times New Roman" w:cs="Times New Roman"/>
          <w:noProof/>
          <w:sz w:val="24"/>
          <w:szCs w:val="24"/>
          <w:lang w:val="uk-UA"/>
        </w:rPr>
        <w:t>.01.202</w:t>
      </w:r>
      <w:r>
        <w:rPr>
          <w:rFonts w:ascii="Times New Roman" w:hAnsi="Times New Roman" w:cs="Times New Roman"/>
          <w:noProof/>
          <w:sz w:val="24"/>
          <w:szCs w:val="24"/>
          <w:lang w:val="uk-UA"/>
        </w:rPr>
        <w:t>3</w:t>
      </w:r>
      <w:r w:rsidRPr="00143692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року</w:t>
      </w:r>
      <w:r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№13</w:t>
      </w:r>
    </w:p>
    <w:p w14:paraId="0D229896" w14:textId="77777777" w:rsidR="00766FFC" w:rsidRPr="00143692" w:rsidRDefault="00766FFC" w:rsidP="00766FFC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03446E5D" w14:textId="77777777" w:rsidR="00766FFC" w:rsidRPr="00143692" w:rsidRDefault="00766FFC" w:rsidP="00766FFC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36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Заходи </w:t>
      </w:r>
      <w:r w:rsidRPr="00143692">
        <w:rPr>
          <w:rFonts w:ascii="Times New Roman" w:hAnsi="Times New Roman" w:cs="Times New Roman"/>
          <w:b/>
          <w:sz w:val="28"/>
          <w:szCs w:val="28"/>
          <w:lang w:val="uk-UA"/>
        </w:rPr>
        <w:br/>
        <w:t xml:space="preserve">щодо забезпечення реалізації громадянами </w:t>
      </w:r>
      <w:r w:rsidRPr="00143692">
        <w:rPr>
          <w:rFonts w:ascii="Times New Roman" w:hAnsi="Times New Roman" w:cs="Times New Roman"/>
          <w:b/>
          <w:sz w:val="28"/>
          <w:szCs w:val="28"/>
          <w:lang w:val="uk-UA"/>
        </w:rPr>
        <w:br/>
        <w:t>конституційного права на звернення</w:t>
      </w:r>
    </w:p>
    <w:p w14:paraId="734A9E47" w14:textId="77777777" w:rsidR="00766FFC" w:rsidRPr="00143692" w:rsidRDefault="00766FFC" w:rsidP="00766FFC">
      <w:pPr>
        <w:ind w:firstLine="5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0A7085A" w14:textId="77777777" w:rsidR="00766FFC" w:rsidRPr="00143692" w:rsidRDefault="00766FFC" w:rsidP="00766FFC">
      <w:pPr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3692">
        <w:rPr>
          <w:rFonts w:ascii="Times New Roman" w:hAnsi="Times New Roman" w:cs="Times New Roman"/>
          <w:sz w:val="28"/>
          <w:szCs w:val="28"/>
          <w:lang w:val="uk-UA"/>
        </w:rPr>
        <w:t>1. Забезпечувати кваліфікований, у визначені терміни, розгляд звернень громадян, обов’язкове надання обґрунтованих відповідей, роз’яснень щодо порядку оскарження прийнятих рішень у випадку незгоди із прийнятим рішенням. Не допускати безпідставної передачі звернень на розгляд іншим органам.</w:t>
      </w:r>
    </w:p>
    <w:tbl>
      <w:tblPr>
        <w:tblW w:w="0" w:type="auto"/>
        <w:tblInd w:w="4408" w:type="dxa"/>
        <w:tblLook w:val="00A0" w:firstRow="1" w:lastRow="0" w:firstColumn="1" w:lastColumn="0" w:noHBand="0" w:noVBand="0"/>
      </w:tblPr>
      <w:tblGrid>
        <w:gridCol w:w="4947"/>
      </w:tblGrid>
      <w:tr w:rsidR="00766FFC" w:rsidRPr="00143692" w14:paraId="77D07CC0" w14:textId="77777777" w:rsidTr="002F2AC6">
        <w:tc>
          <w:tcPr>
            <w:tcW w:w="5500" w:type="dxa"/>
          </w:tcPr>
          <w:p w14:paraId="72F82727" w14:textId="77777777" w:rsidR="00766FFC" w:rsidRPr="00143692" w:rsidRDefault="00766FFC" w:rsidP="002F2AC6">
            <w:pPr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</w:pPr>
            <w:r w:rsidRPr="00143692"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  <w:t>Виконавчий  комітет Степанківської сільської ради ТГ</w:t>
            </w:r>
          </w:p>
          <w:p w14:paraId="350307CB" w14:textId="77777777" w:rsidR="00766FFC" w:rsidRPr="00143692" w:rsidRDefault="00766FFC" w:rsidP="002F2AC6">
            <w:pPr>
              <w:jc w:val="right"/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</w:pPr>
            <w:r w:rsidRPr="00143692"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  <w:t>Постійно</w:t>
            </w:r>
          </w:p>
          <w:p w14:paraId="504EBDB4" w14:textId="77777777" w:rsidR="00766FFC" w:rsidRPr="00143692" w:rsidRDefault="00766FFC" w:rsidP="002F2AC6">
            <w:pPr>
              <w:jc w:val="right"/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144ED434" w14:textId="77777777" w:rsidR="00766FFC" w:rsidRPr="00143692" w:rsidRDefault="00766FFC" w:rsidP="00766FFC">
      <w:pPr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3692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143692">
        <w:rPr>
          <w:rFonts w:ascii="Times New Roman" w:hAnsi="Times New Roman" w:cs="Times New Roman"/>
          <w:lang w:val="uk-UA"/>
        </w:rPr>
        <w:t> </w:t>
      </w:r>
      <w:r w:rsidRPr="00143692">
        <w:rPr>
          <w:rFonts w:ascii="Times New Roman" w:hAnsi="Times New Roman" w:cs="Times New Roman"/>
          <w:sz w:val="28"/>
          <w:szCs w:val="28"/>
          <w:lang w:val="uk-UA"/>
        </w:rPr>
        <w:t>Забезпечувати першочерговий особистий прийом та контроль розгляду звернень учасників бойових дій, АТО,</w:t>
      </w:r>
      <w:r>
        <w:rPr>
          <w:rFonts w:ascii="Times New Roman" w:hAnsi="Times New Roman" w:cs="Times New Roman"/>
          <w:sz w:val="28"/>
          <w:szCs w:val="28"/>
          <w:lang w:val="uk-UA"/>
        </w:rPr>
        <w:t>ООС, членів сімей</w:t>
      </w:r>
      <w:r w:rsidRPr="001436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загиблих та безвісти зниклих військових, Героїв України, </w:t>
      </w:r>
      <w:r w:rsidRPr="00143692">
        <w:rPr>
          <w:rFonts w:ascii="Times New Roman" w:hAnsi="Times New Roman" w:cs="Times New Roman"/>
          <w:sz w:val="28"/>
          <w:szCs w:val="28"/>
          <w:lang w:val="uk-UA"/>
        </w:rPr>
        <w:t xml:space="preserve">жінок, яким присвоєно почесне звання України „Мати-героїня“, інвалідів </w:t>
      </w:r>
      <w:r>
        <w:rPr>
          <w:rFonts w:ascii="Times New Roman" w:hAnsi="Times New Roman" w:cs="Times New Roman"/>
          <w:sz w:val="28"/>
          <w:szCs w:val="28"/>
          <w:lang w:val="uk-UA"/>
        </w:rPr>
        <w:t>Другої світової війни</w:t>
      </w:r>
      <w:r w:rsidRPr="00143692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тощо.</w:t>
      </w:r>
      <w:r w:rsidRPr="001436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tbl>
      <w:tblPr>
        <w:tblW w:w="0" w:type="auto"/>
        <w:tblInd w:w="4408" w:type="dxa"/>
        <w:tblLook w:val="00A0" w:firstRow="1" w:lastRow="0" w:firstColumn="1" w:lastColumn="0" w:noHBand="0" w:noVBand="0"/>
      </w:tblPr>
      <w:tblGrid>
        <w:gridCol w:w="4947"/>
      </w:tblGrid>
      <w:tr w:rsidR="00766FFC" w:rsidRPr="00143692" w14:paraId="4DCC702C" w14:textId="77777777" w:rsidTr="002F2AC6">
        <w:tc>
          <w:tcPr>
            <w:tcW w:w="5500" w:type="dxa"/>
          </w:tcPr>
          <w:p w14:paraId="2F2F8B82" w14:textId="77777777" w:rsidR="00766FFC" w:rsidRPr="00143692" w:rsidRDefault="00766FFC" w:rsidP="002F2AC6">
            <w:pPr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</w:pPr>
            <w:r w:rsidRPr="00143692"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  <w:t>Виконавчий  комітет Степанківської сільської ради ТГ</w:t>
            </w:r>
          </w:p>
          <w:p w14:paraId="4E07D20B" w14:textId="77777777" w:rsidR="00766FFC" w:rsidRPr="00143692" w:rsidRDefault="00766FFC" w:rsidP="002F2AC6">
            <w:pPr>
              <w:jc w:val="right"/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</w:pPr>
            <w:r w:rsidRPr="00143692"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  <w:t>Постійно</w:t>
            </w:r>
          </w:p>
          <w:p w14:paraId="1D11C558" w14:textId="77777777" w:rsidR="00766FFC" w:rsidRPr="00143692" w:rsidRDefault="00766FFC" w:rsidP="002F2AC6">
            <w:pPr>
              <w:jc w:val="right"/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36F83275" w14:textId="77777777" w:rsidR="00766FFC" w:rsidRPr="00143692" w:rsidRDefault="00766FFC" w:rsidP="00766FFC">
      <w:pPr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3692">
        <w:rPr>
          <w:rFonts w:ascii="Times New Roman" w:hAnsi="Times New Roman" w:cs="Times New Roman"/>
          <w:sz w:val="28"/>
          <w:szCs w:val="28"/>
          <w:lang w:val="uk-UA"/>
        </w:rPr>
        <w:t>3. Приділяти особливу увагу розгляду звернень ветеранів війни і праці, інвалідів, громадян, які постраждали внаслідок Чорнобильської катастрофи, членів багатодітних сімей, одиноких матерів, громадян, які потребують соціального захисту та підтримки.</w:t>
      </w:r>
    </w:p>
    <w:tbl>
      <w:tblPr>
        <w:tblW w:w="0" w:type="auto"/>
        <w:tblInd w:w="4408" w:type="dxa"/>
        <w:tblLook w:val="00A0" w:firstRow="1" w:lastRow="0" w:firstColumn="1" w:lastColumn="0" w:noHBand="0" w:noVBand="0"/>
      </w:tblPr>
      <w:tblGrid>
        <w:gridCol w:w="4947"/>
      </w:tblGrid>
      <w:tr w:rsidR="00766FFC" w:rsidRPr="00143692" w14:paraId="01DE94E1" w14:textId="77777777" w:rsidTr="002F2AC6">
        <w:tc>
          <w:tcPr>
            <w:tcW w:w="5400" w:type="dxa"/>
          </w:tcPr>
          <w:p w14:paraId="6AB4909D" w14:textId="77777777" w:rsidR="00766FFC" w:rsidRPr="00143692" w:rsidRDefault="00766FFC" w:rsidP="002F2AC6">
            <w:pPr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</w:pPr>
            <w:r w:rsidRPr="00143692"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  <w:t>Виконавчий  комітет Степанківської сільської ради ТГ</w:t>
            </w:r>
          </w:p>
          <w:p w14:paraId="2C1CB645" w14:textId="77777777" w:rsidR="00766FFC" w:rsidRPr="00143692" w:rsidRDefault="00766FFC" w:rsidP="002F2AC6">
            <w:pPr>
              <w:jc w:val="right"/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</w:pPr>
            <w:r w:rsidRPr="00143692"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  <w:lastRenderedPageBreak/>
              <w:t>Постійно</w:t>
            </w:r>
          </w:p>
          <w:p w14:paraId="648949BC" w14:textId="77777777" w:rsidR="00766FFC" w:rsidRPr="00143692" w:rsidRDefault="00766FFC" w:rsidP="002F2AC6">
            <w:pPr>
              <w:jc w:val="right"/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53023E93" w14:textId="77777777" w:rsidR="00766FFC" w:rsidRPr="00143692" w:rsidRDefault="00766FFC" w:rsidP="00766FFC">
      <w:pPr>
        <w:tabs>
          <w:tab w:val="left" w:pos="567"/>
          <w:tab w:val="left" w:pos="8720"/>
        </w:tabs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3692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143692">
        <w:rPr>
          <w:rFonts w:ascii="Times New Roman" w:hAnsi="Times New Roman" w:cs="Times New Roman"/>
          <w:sz w:val="28"/>
          <w:szCs w:val="28"/>
          <w:lang w:val="uk-UA"/>
        </w:rPr>
        <w:t xml:space="preserve">4. Тримати на особливому контролі розгляд повторних і колективних звернень громадян. У разі необхідності здійснювати комісійний розгляд повторних колективних звернень з метою виявлення та усунення причин, </w:t>
      </w:r>
      <w:r w:rsidRPr="00143692">
        <w:rPr>
          <w:rFonts w:ascii="Times New Roman" w:hAnsi="Times New Roman" w:cs="Times New Roman"/>
          <w:sz w:val="28"/>
          <w:szCs w:val="28"/>
          <w:lang w:val="uk-UA"/>
        </w:rPr>
        <w:br/>
        <w:t>що спричинили до цих звернень.</w:t>
      </w:r>
    </w:p>
    <w:tbl>
      <w:tblPr>
        <w:tblpPr w:leftFromText="180" w:rightFromText="180" w:vertAnchor="text" w:tblpX="4408" w:tblpY="1"/>
        <w:tblOverlap w:val="never"/>
        <w:tblW w:w="0" w:type="auto"/>
        <w:tblLook w:val="00A0" w:firstRow="1" w:lastRow="0" w:firstColumn="1" w:lastColumn="0" w:noHBand="0" w:noVBand="0"/>
      </w:tblPr>
      <w:tblGrid>
        <w:gridCol w:w="5296"/>
      </w:tblGrid>
      <w:tr w:rsidR="00766FFC" w:rsidRPr="00143692" w14:paraId="7DB96EAD" w14:textId="77777777" w:rsidTr="002F2AC6">
        <w:trPr>
          <w:trHeight w:val="1271"/>
        </w:trPr>
        <w:tc>
          <w:tcPr>
            <w:tcW w:w="5296" w:type="dxa"/>
          </w:tcPr>
          <w:p w14:paraId="18276825" w14:textId="77777777" w:rsidR="00766FFC" w:rsidRPr="00143692" w:rsidRDefault="00766FFC" w:rsidP="002F2AC6">
            <w:pPr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</w:pPr>
            <w:r w:rsidRPr="00143692"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  <w:t>Виконавчий  комітет Степанківської сільської ради ТГ</w:t>
            </w:r>
          </w:p>
          <w:p w14:paraId="3AD31CA6" w14:textId="77777777" w:rsidR="00766FFC" w:rsidRPr="00143692" w:rsidRDefault="00766FFC" w:rsidP="002F2AC6">
            <w:pPr>
              <w:jc w:val="right"/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</w:pPr>
            <w:r w:rsidRPr="00143692"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  <w:t>Постійно</w:t>
            </w:r>
          </w:p>
          <w:p w14:paraId="4FFED18A" w14:textId="77777777" w:rsidR="00766FFC" w:rsidRPr="00143692" w:rsidRDefault="00766FFC" w:rsidP="002F2AC6">
            <w:pPr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4DD7D0FE" w14:textId="77777777" w:rsidR="00766FFC" w:rsidRPr="00143692" w:rsidRDefault="00766FFC" w:rsidP="00766FFC">
      <w:pPr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3692">
        <w:rPr>
          <w:rFonts w:ascii="Times New Roman" w:hAnsi="Times New Roman" w:cs="Times New Roman"/>
          <w:sz w:val="28"/>
          <w:szCs w:val="28"/>
          <w:lang w:val="uk-UA"/>
        </w:rPr>
        <w:br w:type="textWrapping" w:clear="all"/>
        <w:t xml:space="preserve">        5.  Систематично аналізувати звернення громадян, виявляти причини, що їх породжують та вживати дієвих заходів щодо їх усунення. Забезпечити співпрацю з старостами, керівниками підприємств, установ, організацій для вжиття попереджувальних заходів із метою зняття соціальної напруги.</w:t>
      </w:r>
    </w:p>
    <w:tbl>
      <w:tblPr>
        <w:tblW w:w="0" w:type="auto"/>
        <w:tblInd w:w="4408" w:type="dxa"/>
        <w:tblLook w:val="00A0" w:firstRow="1" w:lastRow="0" w:firstColumn="1" w:lastColumn="0" w:noHBand="0" w:noVBand="0"/>
      </w:tblPr>
      <w:tblGrid>
        <w:gridCol w:w="4947"/>
      </w:tblGrid>
      <w:tr w:rsidR="00766FFC" w:rsidRPr="00143692" w14:paraId="73428787" w14:textId="77777777" w:rsidTr="002F2AC6">
        <w:tc>
          <w:tcPr>
            <w:tcW w:w="5163" w:type="dxa"/>
          </w:tcPr>
          <w:p w14:paraId="6B797AB6" w14:textId="77777777" w:rsidR="00766FFC" w:rsidRPr="00143692" w:rsidRDefault="00766FFC" w:rsidP="002F2AC6">
            <w:pPr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</w:pPr>
            <w:r w:rsidRPr="00143692"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  <w:t>Виконавчий  комітет Степанківської сільської ради ТГ</w:t>
            </w:r>
          </w:p>
          <w:p w14:paraId="2E657B2C" w14:textId="77777777" w:rsidR="00766FFC" w:rsidRPr="00143692" w:rsidRDefault="00766FFC" w:rsidP="002F2AC6">
            <w:pPr>
              <w:jc w:val="right"/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</w:pPr>
            <w:r w:rsidRPr="00143692"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  <w:t>Постійно</w:t>
            </w:r>
          </w:p>
          <w:p w14:paraId="063325EC" w14:textId="77777777" w:rsidR="00766FFC" w:rsidRPr="00143692" w:rsidRDefault="00766FFC" w:rsidP="002F2AC6">
            <w:pPr>
              <w:jc w:val="right"/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5A563A1B" w14:textId="77777777" w:rsidR="00766FFC" w:rsidRPr="00143692" w:rsidRDefault="00766FFC" w:rsidP="00766FFC">
      <w:pPr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3692">
        <w:rPr>
          <w:rFonts w:ascii="Times New Roman" w:hAnsi="Times New Roman" w:cs="Times New Roman"/>
          <w:sz w:val="28"/>
          <w:szCs w:val="28"/>
          <w:lang w:val="uk-UA"/>
        </w:rPr>
        <w:t>6. Забезпечувати належні умови для проведення особистого прийому громадян у окремих обладнаних приміщеннях, розташованих на перших поверхах адміністративних будинків.</w:t>
      </w:r>
    </w:p>
    <w:tbl>
      <w:tblPr>
        <w:tblW w:w="0" w:type="auto"/>
        <w:tblInd w:w="4408" w:type="dxa"/>
        <w:tblLook w:val="00A0" w:firstRow="1" w:lastRow="0" w:firstColumn="1" w:lastColumn="0" w:noHBand="0" w:noVBand="0"/>
      </w:tblPr>
      <w:tblGrid>
        <w:gridCol w:w="4947"/>
      </w:tblGrid>
      <w:tr w:rsidR="00766FFC" w:rsidRPr="00143692" w14:paraId="37EB078F" w14:textId="77777777" w:rsidTr="002F2AC6">
        <w:tc>
          <w:tcPr>
            <w:tcW w:w="5500" w:type="dxa"/>
            <w:hideMark/>
          </w:tcPr>
          <w:p w14:paraId="39000596" w14:textId="77777777" w:rsidR="00766FFC" w:rsidRPr="00143692" w:rsidRDefault="00766FFC" w:rsidP="002F2AC6">
            <w:pPr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</w:pPr>
            <w:r w:rsidRPr="00143692"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  <w:t>Виконавчий  комітет Степанківської сільської ради ТГ</w:t>
            </w:r>
          </w:p>
          <w:p w14:paraId="50E314EC" w14:textId="77777777" w:rsidR="00766FFC" w:rsidRPr="00143692" w:rsidRDefault="00766FFC" w:rsidP="002F2AC6">
            <w:pPr>
              <w:jc w:val="right"/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</w:pPr>
            <w:r w:rsidRPr="00143692"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  <w:t>Постійно</w:t>
            </w:r>
          </w:p>
          <w:p w14:paraId="32A67BE0" w14:textId="77777777" w:rsidR="00766FFC" w:rsidRPr="00143692" w:rsidRDefault="00766FFC" w:rsidP="002F2AC6">
            <w:pPr>
              <w:jc w:val="right"/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</w:pPr>
            <w:r w:rsidRPr="00143692"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</w:tc>
      </w:tr>
    </w:tbl>
    <w:p w14:paraId="4E8DC1DB" w14:textId="77777777" w:rsidR="00766FFC" w:rsidRPr="00143692" w:rsidRDefault="00766FFC" w:rsidP="00766FFC">
      <w:pPr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3692">
        <w:rPr>
          <w:rFonts w:ascii="Times New Roman" w:hAnsi="Times New Roman" w:cs="Times New Roman"/>
          <w:sz w:val="28"/>
          <w:szCs w:val="28"/>
          <w:lang w:val="uk-UA"/>
        </w:rPr>
        <w:t xml:space="preserve"> 7. Забезпечувати проведення особистого прийому громадян посадовими особами виконавчого комітету Степанківської сільської ради у тому числі за потреби - виїзних. </w:t>
      </w:r>
    </w:p>
    <w:tbl>
      <w:tblPr>
        <w:tblW w:w="0" w:type="auto"/>
        <w:tblInd w:w="4408" w:type="dxa"/>
        <w:tblLook w:val="00A0" w:firstRow="1" w:lastRow="0" w:firstColumn="1" w:lastColumn="0" w:noHBand="0" w:noVBand="0"/>
      </w:tblPr>
      <w:tblGrid>
        <w:gridCol w:w="4947"/>
      </w:tblGrid>
      <w:tr w:rsidR="00766FFC" w:rsidRPr="00143692" w14:paraId="6279613B" w14:textId="77777777" w:rsidTr="002F2AC6">
        <w:tc>
          <w:tcPr>
            <w:tcW w:w="5500" w:type="dxa"/>
          </w:tcPr>
          <w:p w14:paraId="2F52BE49" w14:textId="77777777" w:rsidR="00766FFC" w:rsidRPr="00143692" w:rsidRDefault="00766FFC" w:rsidP="002F2AC6">
            <w:pPr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</w:pPr>
            <w:r w:rsidRPr="00143692"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  <w:t>Виконавчий  комітет Степанківської сільської ради ТГ</w:t>
            </w:r>
          </w:p>
          <w:p w14:paraId="145AB430" w14:textId="77777777" w:rsidR="00766FFC" w:rsidRPr="00143692" w:rsidRDefault="00766FFC" w:rsidP="002F2AC6">
            <w:pPr>
              <w:jc w:val="right"/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</w:pPr>
            <w:r w:rsidRPr="00143692"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  <w:t>Постійно</w:t>
            </w:r>
          </w:p>
          <w:p w14:paraId="76BF5BB8" w14:textId="77777777" w:rsidR="00766FFC" w:rsidRPr="00143692" w:rsidRDefault="00766FFC" w:rsidP="002F2AC6">
            <w:pPr>
              <w:jc w:val="right"/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</w:pPr>
          </w:p>
          <w:p w14:paraId="262E8A39" w14:textId="77777777" w:rsidR="00766FFC" w:rsidRPr="00143692" w:rsidRDefault="00766FFC" w:rsidP="002F2AC6">
            <w:pPr>
              <w:jc w:val="right"/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6593FAEF" w14:textId="77777777" w:rsidR="00766FFC" w:rsidRPr="00143692" w:rsidRDefault="00766FFC" w:rsidP="00766FFC">
      <w:pPr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369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8. Забезпечувати належне функціонування прямого телефонного зв’язку з адмінприміщеннями сільської ради. </w:t>
      </w:r>
    </w:p>
    <w:tbl>
      <w:tblPr>
        <w:tblW w:w="0" w:type="auto"/>
        <w:tblInd w:w="4408" w:type="dxa"/>
        <w:tblLook w:val="00A0" w:firstRow="1" w:lastRow="0" w:firstColumn="1" w:lastColumn="0" w:noHBand="0" w:noVBand="0"/>
      </w:tblPr>
      <w:tblGrid>
        <w:gridCol w:w="4947"/>
      </w:tblGrid>
      <w:tr w:rsidR="00766FFC" w:rsidRPr="00143692" w14:paraId="6EEBECF2" w14:textId="77777777" w:rsidTr="002F2AC6">
        <w:tc>
          <w:tcPr>
            <w:tcW w:w="5500" w:type="dxa"/>
          </w:tcPr>
          <w:p w14:paraId="790E8F3E" w14:textId="77777777" w:rsidR="00766FFC" w:rsidRPr="00143692" w:rsidRDefault="00766FFC" w:rsidP="002F2AC6">
            <w:pPr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</w:pPr>
            <w:r w:rsidRPr="00143692"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  <w:t>Виконавчий  комітет Степанківської сільської ради ТГ</w:t>
            </w:r>
          </w:p>
          <w:p w14:paraId="3E9A375B" w14:textId="77777777" w:rsidR="00766FFC" w:rsidRPr="00143692" w:rsidRDefault="00766FFC" w:rsidP="002F2AC6">
            <w:pPr>
              <w:jc w:val="right"/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</w:pPr>
            <w:r w:rsidRPr="00143692"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  <w:t>Постійно</w:t>
            </w:r>
          </w:p>
          <w:p w14:paraId="3D4A8563" w14:textId="77777777" w:rsidR="00766FFC" w:rsidRPr="00143692" w:rsidRDefault="00766FFC" w:rsidP="002F2AC6">
            <w:pPr>
              <w:jc w:val="right"/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6BEDF2C7" w14:textId="77777777" w:rsidR="00766FFC" w:rsidRPr="00143692" w:rsidRDefault="00766FFC" w:rsidP="00766FF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3692">
        <w:rPr>
          <w:rFonts w:ascii="Times New Roman" w:hAnsi="Times New Roman" w:cs="Times New Roman"/>
          <w:sz w:val="28"/>
          <w:szCs w:val="28"/>
          <w:lang w:val="uk-UA"/>
        </w:rPr>
        <w:t>9. </w:t>
      </w:r>
      <w:r w:rsidRPr="00143692">
        <w:rPr>
          <w:rFonts w:ascii="Times New Roman" w:hAnsi="Times New Roman" w:cs="Times New Roman"/>
          <w:sz w:val="28"/>
          <w:szCs w:val="28"/>
        </w:rPr>
        <w:t>Забезпечувати  виконання  вимог законодавства  щодо  розгляду звернень громадян в установах  с</w:t>
      </w:r>
      <w:r w:rsidRPr="00143692">
        <w:rPr>
          <w:rFonts w:ascii="Times New Roman" w:hAnsi="Times New Roman" w:cs="Times New Roman"/>
          <w:sz w:val="28"/>
          <w:szCs w:val="28"/>
          <w:lang w:val="uk-UA"/>
        </w:rPr>
        <w:t>іл</w:t>
      </w:r>
      <w:r w:rsidRPr="00143692">
        <w:rPr>
          <w:rFonts w:ascii="Times New Roman" w:hAnsi="Times New Roman" w:cs="Times New Roman"/>
          <w:sz w:val="28"/>
          <w:szCs w:val="28"/>
        </w:rPr>
        <w:t>, здійснювати  контроль  за  станом  цієї роботи</w:t>
      </w:r>
      <w:r w:rsidRPr="0014369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tbl>
      <w:tblPr>
        <w:tblW w:w="0" w:type="auto"/>
        <w:tblInd w:w="4408" w:type="dxa"/>
        <w:tblLook w:val="00A0" w:firstRow="1" w:lastRow="0" w:firstColumn="1" w:lastColumn="0" w:noHBand="0" w:noVBand="0"/>
      </w:tblPr>
      <w:tblGrid>
        <w:gridCol w:w="4947"/>
      </w:tblGrid>
      <w:tr w:rsidR="00766FFC" w:rsidRPr="00143692" w14:paraId="382B739A" w14:textId="77777777" w:rsidTr="002F2AC6">
        <w:tc>
          <w:tcPr>
            <w:tcW w:w="5500" w:type="dxa"/>
          </w:tcPr>
          <w:p w14:paraId="2287A7AB" w14:textId="77777777" w:rsidR="00766FFC" w:rsidRPr="00143692" w:rsidRDefault="00766FFC" w:rsidP="002F2AC6">
            <w:pPr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</w:pPr>
            <w:r w:rsidRPr="00143692"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  <w:t>Виконавчий  комітет Степанківської сільської ради ТГ</w:t>
            </w:r>
          </w:p>
          <w:p w14:paraId="493809D6" w14:textId="77777777" w:rsidR="00766FFC" w:rsidRPr="00143692" w:rsidRDefault="00766FFC" w:rsidP="002F2AC6">
            <w:pPr>
              <w:jc w:val="right"/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</w:pPr>
            <w:r w:rsidRPr="00143692"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  <w:t>Постійно</w:t>
            </w:r>
          </w:p>
          <w:p w14:paraId="05DE31DC" w14:textId="77777777" w:rsidR="00766FFC" w:rsidRPr="00143692" w:rsidRDefault="00766FFC" w:rsidP="002F2AC6">
            <w:pPr>
              <w:jc w:val="right"/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75FEBB00" w14:textId="77777777" w:rsidR="00766FFC" w:rsidRPr="00143692" w:rsidRDefault="00766FFC" w:rsidP="00766FFC">
      <w:pPr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3692">
        <w:rPr>
          <w:rFonts w:ascii="Times New Roman" w:hAnsi="Times New Roman" w:cs="Times New Roman"/>
          <w:sz w:val="28"/>
          <w:szCs w:val="28"/>
          <w:lang w:val="uk-UA"/>
        </w:rPr>
        <w:t>10. </w:t>
      </w:r>
      <w:r w:rsidRPr="00143692">
        <w:rPr>
          <w:rFonts w:ascii="Times New Roman" w:hAnsi="Times New Roman" w:cs="Times New Roman"/>
          <w:sz w:val="28"/>
          <w:szCs w:val="28"/>
        </w:rPr>
        <w:t>Не допускати випадків байдужого, упередженого, поверхневого  розгляду звернень  громадян, особливу  увагу  звертати  на вирішення  питань, поставлених  у  зверненнях  малозабезпечених  верств населення</w:t>
      </w:r>
      <w:r w:rsidRPr="0014369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tbl>
      <w:tblPr>
        <w:tblW w:w="0" w:type="auto"/>
        <w:tblInd w:w="4408" w:type="dxa"/>
        <w:tblLook w:val="00A0" w:firstRow="1" w:lastRow="0" w:firstColumn="1" w:lastColumn="0" w:noHBand="0" w:noVBand="0"/>
      </w:tblPr>
      <w:tblGrid>
        <w:gridCol w:w="4947"/>
      </w:tblGrid>
      <w:tr w:rsidR="00766FFC" w:rsidRPr="00143692" w14:paraId="20CFAC3A" w14:textId="77777777" w:rsidTr="002F2AC6">
        <w:tc>
          <w:tcPr>
            <w:tcW w:w="5464" w:type="dxa"/>
            <w:hideMark/>
          </w:tcPr>
          <w:p w14:paraId="4858E9F5" w14:textId="77777777" w:rsidR="00766FFC" w:rsidRPr="00143692" w:rsidRDefault="00766FFC" w:rsidP="002F2AC6">
            <w:pPr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</w:pPr>
            <w:r w:rsidRPr="00143692"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  <w:t>Виконавчий  комітет Степанківської сільської ради ТГ</w:t>
            </w:r>
          </w:p>
          <w:p w14:paraId="161438B1" w14:textId="77777777" w:rsidR="00766FFC" w:rsidRPr="00143692" w:rsidRDefault="00766FFC" w:rsidP="002F2AC6">
            <w:pPr>
              <w:jc w:val="right"/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</w:pPr>
            <w:r w:rsidRPr="00143692"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</w:tr>
    </w:tbl>
    <w:p w14:paraId="5A0F0350" w14:textId="77777777" w:rsidR="00766FFC" w:rsidRPr="00143692" w:rsidRDefault="00766FFC" w:rsidP="00766FFC">
      <w:pPr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CFEF087" w14:textId="77777777" w:rsidR="00766FFC" w:rsidRPr="00143692" w:rsidRDefault="00766FFC" w:rsidP="00766FF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3692">
        <w:rPr>
          <w:rFonts w:ascii="Times New Roman" w:hAnsi="Times New Roman" w:cs="Times New Roman"/>
          <w:sz w:val="28"/>
          <w:szCs w:val="28"/>
          <w:lang w:val="uk-UA"/>
        </w:rPr>
        <w:t>11. </w:t>
      </w:r>
      <w:r w:rsidRPr="00143692">
        <w:rPr>
          <w:rFonts w:ascii="Times New Roman" w:hAnsi="Times New Roman" w:cs="Times New Roman"/>
          <w:sz w:val="28"/>
          <w:szCs w:val="28"/>
        </w:rPr>
        <w:t>Постійно  аналізувати  причини  звернень  громадян  до вищого рівня  та вживати практичних заходів  щодо  задоволення  заяв та скарг громадян безпосередньо  на місцях</w:t>
      </w:r>
      <w:r w:rsidRPr="0014369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tbl>
      <w:tblPr>
        <w:tblW w:w="0" w:type="auto"/>
        <w:tblInd w:w="4408" w:type="dxa"/>
        <w:tblLook w:val="00A0" w:firstRow="1" w:lastRow="0" w:firstColumn="1" w:lastColumn="0" w:noHBand="0" w:noVBand="0"/>
      </w:tblPr>
      <w:tblGrid>
        <w:gridCol w:w="4947"/>
      </w:tblGrid>
      <w:tr w:rsidR="00766FFC" w:rsidRPr="00143692" w14:paraId="0E89EB35" w14:textId="77777777" w:rsidTr="002F2AC6">
        <w:tc>
          <w:tcPr>
            <w:tcW w:w="5500" w:type="dxa"/>
          </w:tcPr>
          <w:p w14:paraId="2B5E2411" w14:textId="77777777" w:rsidR="00766FFC" w:rsidRPr="00143692" w:rsidRDefault="00766FFC" w:rsidP="002F2AC6">
            <w:pPr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</w:pPr>
            <w:r w:rsidRPr="00143692"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  <w:t>Виконавчий  комітет Степанківської сільської ради ТГ</w:t>
            </w:r>
          </w:p>
          <w:p w14:paraId="559A5C6B" w14:textId="77777777" w:rsidR="00766FFC" w:rsidRPr="00143692" w:rsidRDefault="00766FFC" w:rsidP="002F2AC6">
            <w:pPr>
              <w:jc w:val="right"/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</w:pPr>
            <w:r w:rsidRPr="00143692"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  <w:t>Постійно</w:t>
            </w:r>
          </w:p>
          <w:p w14:paraId="1DD85036" w14:textId="77777777" w:rsidR="00766FFC" w:rsidRPr="00143692" w:rsidRDefault="00766FFC" w:rsidP="002F2AC6">
            <w:pPr>
              <w:jc w:val="right"/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5C10FD96" w14:textId="77777777" w:rsidR="00766FFC" w:rsidRPr="00143692" w:rsidRDefault="00766FFC" w:rsidP="00766FF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3692">
        <w:rPr>
          <w:rFonts w:ascii="Times New Roman" w:hAnsi="Times New Roman" w:cs="Times New Roman"/>
          <w:sz w:val="28"/>
          <w:szCs w:val="28"/>
          <w:lang w:val="uk-UA"/>
        </w:rPr>
        <w:t>12. Проводити роз’яснювальну роботу серед жителів Степанківської ТГ  щодо їх конституційних прав і обов’язків, повноважень органів виконавчої, законодавчої та судової влади.</w:t>
      </w:r>
    </w:p>
    <w:tbl>
      <w:tblPr>
        <w:tblW w:w="0" w:type="auto"/>
        <w:tblInd w:w="4408" w:type="dxa"/>
        <w:tblLook w:val="00A0" w:firstRow="1" w:lastRow="0" w:firstColumn="1" w:lastColumn="0" w:noHBand="0" w:noVBand="0"/>
      </w:tblPr>
      <w:tblGrid>
        <w:gridCol w:w="4947"/>
      </w:tblGrid>
      <w:tr w:rsidR="00766FFC" w:rsidRPr="00143692" w14:paraId="60139B1B" w14:textId="77777777" w:rsidTr="002F2AC6">
        <w:tc>
          <w:tcPr>
            <w:tcW w:w="5500" w:type="dxa"/>
            <w:hideMark/>
          </w:tcPr>
          <w:p w14:paraId="12DD3937" w14:textId="77777777" w:rsidR="00766FFC" w:rsidRPr="00143692" w:rsidRDefault="00766FFC" w:rsidP="002F2AC6">
            <w:pPr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</w:pPr>
            <w:r w:rsidRPr="00143692"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  <w:t>Виконавчий  комітет Степанківської сільської ради ТГ</w:t>
            </w:r>
          </w:p>
          <w:p w14:paraId="4BE89EAA" w14:textId="77777777" w:rsidR="00766FFC" w:rsidRDefault="00766FFC" w:rsidP="002F2AC6">
            <w:pPr>
              <w:jc w:val="right"/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</w:pPr>
            <w:r w:rsidRPr="00143692"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  <w:t>Постійно</w:t>
            </w:r>
          </w:p>
          <w:p w14:paraId="361BB5A0" w14:textId="77777777" w:rsidR="00766FFC" w:rsidRPr="00143692" w:rsidRDefault="00766FFC" w:rsidP="002F2AC6">
            <w:pPr>
              <w:jc w:val="right"/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6B324ECC" w14:textId="77777777" w:rsidR="00766FFC" w:rsidRPr="00143692" w:rsidRDefault="00766FFC" w:rsidP="00766FF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3692">
        <w:rPr>
          <w:rFonts w:ascii="Times New Roman" w:hAnsi="Times New Roman" w:cs="Times New Roman"/>
          <w:sz w:val="28"/>
          <w:szCs w:val="28"/>
          <w:lang w:val="uk-UA"/>
        </w:rPr>
        <w:lastRenderedPageBreak/>
        <w:t>13. Секретарю  сільської  ради  Невгод І.М. поновлювати в приміщенні  сільської  ради  інформаційний  куточок  з  матеріалами, які б висвітлювали питання  забезпечення  реалізації громадянами  конституційного  права на звернення.</w:t>
      </w:r>
    </w:p>
    <w:tbl>
      <w:tblPr>
        <w:tblW w:w="0" w:type="auto"/>
        <w:tblInd w:w="4408" w:type="dxa"/>
        <w:tblLook w:val="00A0" w:firstRow="1" w:lastRow="0" w:firstColumn="1" w:lastColumn="0" w:noHBand="0" w:noVBand="0"/>
      </w:tblPr>
      <w:tblGrid>
        <w:gridCol w:w="4947"/>
      </w:tblGrid>
      <w:tr w:rsidR="00766FFC" w:rsidRPr="00143692" w14:paraId="46CC1A0B" w14:textId="77777777" w:rsidTr="002F2AC6">
        <w:tc>
          <w:tcPr>
            <w:tcW w:w="5500" w:type="dxa"/>
            <w:hideMark/>
          </w:tcPr>
          <w:p w14:paraId="0405C8D9" w14:textId="77777777" w:rsidR="00766FFC" w:rsidRPr="00143692" w:rsidRDefault="00766FFC" w:rsidP="002F2AC6">
            <w:pPr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</w:pPr>
            <w:r w:rsidRPr="00143692"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  <w:t>Секретар виконавчого  комітету Степанківської сільської ради ТГ</w:t>
            </w:r>
          </w:p>
          <w:p w14:paraId="6CF6CD20" w14:textId="77777777" w:rsidR="00766FFC" w:rsidRPr="00143692" w:rsidRDefault="00766FFC" w:rsidP="002F2AC6">
            <w:pPr>
              <w:jc w:val="right"/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</w:pPr>
            <w:r w:rsidRPr="00143692"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  <w:t>Постійно</w:t>
            </w:r>
          </w:p>
          <w:p w14:paraId="5328297A" w14:textId="77777777" w:rsidR="00766FFC" w:rsidRPr="00143692" w:rsidRDefault="00766FFC" w:rsidP="002F2AC6">
            <w:pPr>
              <w:jc w:val="right"/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</w:pPr>
            <w:r w:rsidRPr="00143692"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14:paraId="1F0FE0FB" w14:textId="77777777" w:rsidR="00766FFC" w:rsidRPr="00143692" w:rsidRDefault="00766FFC" w:rsidP="00766FFC">
      <w:pPr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3692">
        <w:rPr>
          <w:rFonts w:ascii="Times New Roman" w:hAnsi="Times New Roman" w:cs="Times New Roman"/>
          <w:sz w:val="28"/>
          <w:szCs w:val="28"/>
          <w:lang w:val="uk-UA"/>
        </w:rPr>
        <w:t>14. Не менше одного разу на рік на</w:t>
      </w:r>
      <w:r w:rsidRPr="00143692">
        <w:rPr>
          <w:rFonts w:ascii="Times New Roman" w:hAnsi="Times New Roman" w:cs="Times New Roman"/>
          <w:sz w:val="28"/>
          <w:szCs w:val="28"/>
        </w:rPr>
        <w:t xml:space="preserve"> засіданнях виконавчого комітету  розглядати  стан роботи  із  зверненнями  громадян  та заслуховувати керівників  установ села по даному питанню</w:t>
      </w:r>
      <w:r w:rsidRPr="0014369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F36AD83" w14:textId="77777777" w:rsidR="00766FFC" w:rsidRDefault="00766FFC" w:rsidP="00766FFC">
      <w:pPr>
        <w:jc w:val="right"/>
        <w:rPr>
          <w:rFonts w:ascii="Times New Roman" w:eastAsia="Batang" w:hAnsi="Times New Roman" w:cs="Times New Roman"/>
          <w:sz w:val="28"/>
          <w:szCs w:val="28"/>
          <w:lang w:val="uk-UA"/>
        </w:rPr>
      </w:pPr>
      <w:r w:rsidRPr="00143692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             </w:t>
      </w:r>
      <w:r w:rsidRPr="00143692">
        <w:rPr>
          <w:rFonts w:ascii="Times New Roman" w:eastAsia="Batang" w:hAnsi="Times New Roman" w:cs="Times New Roman"/>
          <w:sz w:val="28"/>
          <w:szCs w:val="28"/>
          <w:lang w:val="uk-UA"/>
        </w:rPr>
        <w:t>Виконавчий  комітет Степанківської сільської ради ТГ</w:t>
      </w:r>
    </w:p>
    <w:p w14:paraId="2FAB5A80" w14:textId="77777777" w:rsidR="00766FFC" w:rsidRPr="00143692" w:rsidRDefault="00766FFC" w:rsidP="00766FFC">
      <w:pPr>
        <w:jc w:val="right"/>
        <w:rPr>
          <w:rFonts w:ascii="Times New Roman" w:eastAsia="Batang" w:hAnsi="Times New Roman" w:cs="Times New Roman"/>
          <w:sz w:val="28"/>
          <w:szCs w:val="28"/>
          <w:lang w:val="uk-UA"/>
        </w:rPr>
      </w:pPr>
    </w:p>
    <w:p w14:paraId="5BBBA728" w14:textId="77777777" w:rsidR="00766FFC" w:rsidRPr="00143692" w:rsidRDefault="00766FFC" w:rsidP="00766FFC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4369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Секретар  сільської  ради, виконкому                                                         </w:t>
      </w:r>
    </w:p>
    <w:p w14:paraId="49088E62" w14:textId="77777777" w:rsidR="00766FFC" w:rsidRPr="00143692" w:rsidRDefault="00766FFC" w:rsidP="00766FFC">
      <w:pPr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3692">
        <w:rPr>
          <w:rFonts w:ascii="Times New Roman" w:hAnsi="Times New Roman" w:cs="Times New Roman"/>
          <w:sz w:val="28"/>
          <w:szCs w:val="28"/>
          <w:lang w:val="uk-UA"/>
        </w:rPr>
        <w:t> 15. Забезпечувати спеціалістів виконавчого комітету Степанківської сільської ради ТГ, відповідальних за розгляд звернень громадян, сучасною комп’ютерною технікою.</w:t>
      </w:r>
    </w:p>
    <w:tbl>
      <w:tblPr>
        <w:tblW w:w="0" w:type="auto"/>
        <w:tblInd w:w="4408" w:type="dxa"/>
        <w:tblLook w:val="00A0" w:firstRow="1" w:lastRow="0" w:firstColumn="1" w:lastColumn="0" w:noHBand="0" w:noVBand="0"/>
      </w:tblPr>
      <w:tblGrid>
        <w:gridCol w:w="4947"/>
      </w:tblGrid>
      <w:tr w:rsidR="00766FFC" w:rsidRPr="00143692" w14:paraId="7EDE737F" w14:textId="77777777" w:rsidTr="002F2AC6">
        <w:tc>
          <w:tcPr>
            <w:tcW w:w="5500" w:type="dxa"/>
            <w:hideMark/>
          </w:tcPr>
          <w:p w14:paraId="684B322C" w14:textId="77777777" w:rsidR="00766FFC" w:rsidRPr="00143692" w:rsidRDefault="00766FFC" w:rsidP="002F2AC6">
            <w:pPr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</w:pPr>
            <w:r w:rsidRPr="00143692"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  <w:t>Виконавчий  комітет Степанківської сільської ради ТГ</w:t>
            </w:r>
          </w:p>
          <w:p w14:paraId="27D0A365" w14:textId="77777777" w:rsidR="00766FFC" w:rsidRPr="00143692" w:rsidRDefault="00766FFC" w:rsidP="002F2AC6">
            <w:pPr>
              <w:jc w:val="right"/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</w:pPr>
            <w:r w:rsidRPr="00143692"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  <w:t>Постійно</w:t>
            </w:r>
          </w:p>
          <w:p w14:paraId="0A191244" w14:textId="77777777" w:rsidR="00766FFC" w:rsidRPr="00143692" w:rsidRDefault="00766FFC" w:rsidP="002F2AC6">
            <w:pPr>
              <w:jc w:val="right"/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3701C334" w14:textId="77777777" w:rsidR="00766FFC" w:rsidRPr="00143692" w:rsidRDefault="00766FFC" w:rsidP="00766FFC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9AA634D" w14:textId="77777777" w:rsidR="00766FFC" w:rsidRPr="00143692" w:rsidRDefault="00766FFC" w:rsidP="00766FF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43692">
        <w:rPr>
          <w:rFonts w:ascii="Times New Roman" w:hAnsi="Times New Roman" w:cs="Times New Roman"/>
          <w:sz w:val="28"/>
          <w:szCs w:val="28"/>
          <w:lang w:val="uk-UA"/>
        </w:rPr>
        <w:t>Секретар сільської ради                                                                    Інна НЕВГОД</w:t>
      </w:r>
    </w:p>
    <w:p w14:paraId="02CCE8A8" w14:textId="77777777" w:rsidR="005E08E7" w:rsidRDefault="005E08E7"/>
    <w:sectPr w:rsidR="005E0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A7098"/>
    <w:multiLevelType w:val="hybridMultilevel"/>
    <w:tmpl w:val="7102CE54"/>
    <w:lvl w:ilvl="0" w:tplc="5D0CF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C575A"/>
    <w:multiLevelType w:val="hybridMultilevel"/>
    <w:tmpl w:val="427ABD84"/>
    <w:lvl w:ilvl="0" w:tplc="5850902A"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666"/>
    <w:rsid w:val="00062666"/>
    <w:rsid w:val="005E08E7"/>
    <w:rsid w:val="0076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D3E2F-E80B-4F17-A691-B2DA55E86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6FF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6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List Paragraph"/>
    <w:basedOn w:val="a"/>
    <w:uiPriority w:val="34"/>
    <w:qFormat/>
    <w:rsid w:val="00766FFC"/>
    <w:pPr>
      <w:spacing w:after="200" w:line="276" w:lineRule="auto"/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2105</Words>
  <Characters>12002</Characters>
  <Application>Microsoft Office Word</Application>
  <DocSecurity>0</DocSecurity>
  <Lines>100</Lines>
  <Paragraphs>28</Paragraphs>
  <ScaleCrop>false</ScaleCrop>
  <Company/>
  <LinksUpToDate>false</LinksUpToDate>
  <CharactersWithSpaces>14079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2023-05-15T06:28:00Z</dcterms:created>
  <dcterms:modified xsi:type="dcterms:W3CDTF">2023-05-15T06:28:00Z</dcterms:modified>
</cp:coreProperties>
</file>