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4207" w14:textId="77777777" w:rsidR="007817CB" w:rsidRDefault="007817CB" w:rsidP="007817CB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Додаток</w:t>
      </w:r>
    </w:p>
    <w:p w14:paraId="76E4E15A" w14:textId="77777777" w:rsidR="007817CB" w:rsidRDefault="007817CB" w:rsidP="007817CB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до рішення виконавчого комітету</w:t>
      </w:r>
    </w:p>
    <w:p w14:paraId="45A63F98" w14:textId="77777777" w:rsidR="007817CB" w:rsidRDefault="007817CB" w:rsidP="007817CB">
      <w:pPr>
        <w:tabs>
          <w:tab w:val="left" w:pos="2595"/>
        </w:tabs>
        <w:ind w:firstLine="5670"/>
        <w:contextualSpacing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від 01.12.2022 року №174</w:t>
      </w:r>
    </w:p>
    <w:p w14:paraId="15E2747A" w14:textId="77777777" w:rsidR="007817CB" w:rsidRDefault="007817CB" w:rsidP="007817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2B9B2006" w14:textId="77777777" w:rsidR="007817CB" w:rsidRDefault="007817CB" w:rsidP="007817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26AC88BE" wp14:editId="4406B013">
            <wp:extent cx="4667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84664" w14:textId="77777777" w:rsidR="007817CB" w:rsidRPr="00FC7402" w:rsidRDefault="007817CB" w:rsidP="007817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52473">
        <w:rPr>
          <w:rFonts w:ascii="Times New Roman" w:hAnsi="Times New Roman"/>
          <w:b/>
          <w:bCs/>
          <w:sz w:val="28"/>
          <w:szCs w:val="28"/>
          <w:lang w:val="uk-UA" w:eastAsia="ru-RU"/>
        </w:rPr>
        <w:t>СТЕПАНКІВСЬКА  СІЛЬСЬКА РАДА</w:t>
      </w:r>
    </w:p>
    <w:p w14:paraId="19215DB8" w14:textId="77777777" w:rsidR="007817CB" w:rsidRDefault="007817CB" w:rsidP="00781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Тридцята сесія восьмого скликання</w:t>
      </w:r>
    </w:p>
    <w:p w14:paraId="30152B32" w14:textId="77777777" w:rsidR="007817CB" w:rsidRPr="00E8057B" w:rsidRDefault="007817CB" w:rsidP="007817C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726DE5A" w14:textId="77777777" w:rsidR="007817CB" w:rsidRPr="004851FC" w:rsidRDefault="007817CB" w:rsidP="00781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</w:t>
      </w:r>
      <w:r w:rsidRPr="004851FC">
        <w:rPr>
          <w:rFonts w:ascii="Times New Roman" w:hAnsi="Times New Roman"/>
          <w:b/>
          <w:sz w:val="28"/>
          <w:szCs w:val="28"/>
          <w:lang w:val="uk-UA" w:eastAsia="ru-RU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/ПРОЕКТ/</w:t>
      </w:r>
    </w:p>
    <w:p w14:paraId="692CFD95" w14:textId="77777777" w:rsidR="007817CB" w:rsidRDefault="007817CB" w:rsidP="007817C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>30-00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Степанки                                        </w:t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7E0923A1" w14:textId="77777777" w:rsidR="007817CB" w:rsidRDefault="007817CB" w:rsidP="007817C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42EF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виконання програми «Пільгове підвезення учнів</w:t>
      </w:r>
    </w:p>
    <w:p w14:paraId="3FA8C3E9" w14:textId="77777777" w:rsidR="007817CB" w:rsidRDefault="007817CB" w:rsidP="007817C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педагогічних працівників закладів освіти</w:t>
      </w:r>
    </w:p>
    <w:p w14:paraId="48709530" w14:textId="77777777" w:rsidR="007817CB" w:rsidRPr="00E50A92" w:rsidRDefault="007817CB" w:rsidP="007817C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Степанківської сільської ради»</w:t>
      </w:r>
      <w:r w:rsidRPr="00E32E7B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14:paraId="22184096" w14:textId="77777777" w:rsidR="007817CB" w:rsidRDefault="007817CB" w:rsidP="007817CB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42EFF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14:paraId="17726E6C" w14:textId="77777777" w:rsidR="007817CB" w:rsidRPr="009C5874" w:rsidRDefault="007817CB" w:rsidP="007817C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п.22 ч.1 ст.26 та пп.1. п.а ст.32 </w:t>
      </w:r>
      <w:r w:rsidRPr="00E8057B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 ст.66</w:t>
      </w:r>
      <w:r w:rsidRPr="00662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«Про світу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8057B">
        <w:rPr>
          <w:rFonts w:ascii="Times New Roman" w:hAnsi="Times New Roman"/>
          <w:sz w:val="28"/>
          <w:szCs w:val="28"/>
          <w:lang w:val="uk-UA"/>
        </w:rPr>
        <w:t>,</w:t>
      </w:r>
      <w:r w:rsidRPr="00E74F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ст.20</w:t>
      </w:r>
      <w:r w:rsidRPr="00662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«Про</w:t>
      </w:r>
      <w:r>
        <w:rPr>
          <w:rFonts w:ascii="Times New Roman" w:hAnsi="Times New Roman"/>
          <w:sz w:val="28"/>
          <w:szCs w:val="28"/>
          <w:lang w:val="uk-UA"/>
        </w:rPr>
        <w:t xml:space="preserve"> повну загальну середню о</w:t>
      </w:r>
      <w:r w:rsidRPr="00E8057B">
        <w:rPr>
          <w:rFonts w:ascii="Times New Roman" w:hAnsi="Times New Roman"/>
          <w:sz w:val="28"/>
          <w:szCs w:val="28"/>
          <w:lang w:val="uk-UA"/>
        </w:rPr>
        <w:t>світу</w:t>
      </w:r>
      <w:r>
        <w:rPr>
          <w:rFonts w:ascii="Times New Roman" w:hAnsi="Times New Roman"/>
          <w:sz w:val="28"/>
          <w:szCs w:val="28"/>
          <w:lang w:val="uk-UA"/>
        </w:rPr>
        <w:t>» на підставі рішення сесії Степанківської сільської ради від 03.12.2021 №19-04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</w:t>
      </w:r>
      <w:r w:rsidRPr="009C5874">
        <w:rPr>
          <w:rFonts w:ascii="Times New Roman" w:hAnsi="Times New Roman"/>
          <w:sz w:val="28"/>
          <w:szCs w:val="28"/>
          <w:lang w:val="uk-UA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«Пільгове підвезення учнів та педагогічних працівників закладів освіти Степанківської сільської ради» на 2022 рік», розглянувши інформацію начальника </w:t>
      </w:r>
      <w:r w:rsidRPr="009C5874">
        <w:rPr>
          <w:rFonts w:ascii="Times New Roman" w:hAnsi="Times New Roman"/>
          <w:sz w:val="28"/>
          <w:szCs w:val="28"/>
          <w:lang w:val="uk-UA"/>
        </w:rPr>
        <w:t>відділу освіти, культури, туризму, молоді, спорту та охорони здоров’я виконавчого комітету Степанківської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ради, за погодженням постійно діючих профільних депутатських комісій, </w:t>
      </w:r>
      <w:r w:rsidRPr="009C5874">
        <w:rPr>
          <w:rFonts w:ascii="Times New Roman" w:hAnsi="Times New Roman"/>
          <w:sz w:val="28"/>
          <w:szCs w:val="28"/>
          <w:lang w:val="uk-UA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>я Степанківської сільської ради</w:t>
      </w:r>
    </w:p>
    <w:p w14:paraId="1C02D3FE" w14:textId="77777777" w:rsidR="007817CB" w:rsidRDefault="007817CB" w:rsidP="007817C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38B77F0" w14:textId="77777777" w:rsidR="007817CB" w:rsidRPr="003D0AC4" w:rsidRDefault="007817CB" w:rsidP="007817C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D0AC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88502AA" w14:textId="77777777" w:rsidR="007817CB" w:rsidRDefault="007817CB" w:rsidP="007817C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до відома інформацію про виконання програми «Пільгове підвезення учнів та педагогічних працівників закладів освіти Степанківської сільської ради» на 2022 рік, згідно додатку.</w:t>
      </w:r>
    </w:p>
    <w:p w14:paraId="71C3EA61" w14:textId="77777777" w:rsidR="007817CB" w:rsidRDefault="007817CB" w:rsidP="007817C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256B">
        <w:rPr>
          <w:sz w:val="28"/>
          <w:szCs w:val="28"/>
          <w:lang w:val="uk-UA"/>
        </w:rPr>
        <w:t xml:space="preserve">Контроль за виконанням даного рішення покласти на постійно діючі депутатські комісії з </w:t>
      </w:r>
      <w:r>
        <w:rPr>
          <w:sz w:val="28"/>
          <w:szCs w:val="28"/>
          <w:lang w:val="uk-UA"/>
        </w:rPr>
        <w:t xml:space="preserve">питань фінансів, бюджету, планування, соціально-економічного розвитку, інвестицій та міжнародного співробітництва та з </w:t>
      </w:r>
      <w:r w:rsidRPr="00B2256B">
        <w:rPr>
          <w:sz w:val="28"/>
          <w:szCs w:val="28"/>
          <w:lang w:val="uk-UA"/>
        </w:rPr>
        <w:t>гуманітарних питань, з питань прав людини, законності, депутатської діяльності, етики, регламенту та по</w:t>
      </w:r>
      <w:r>
        <w:rPr>
          <w:sz w:val="28"/>
          <w:szCs w:val="28"/>
          <w:lang w:val="uk-UA"/>
        </w:rPr>
        <w:t>передження конфлікту інтересів Степанківської сільської ради</w:t>
      </w:r>
    </w:p>
    <w:p w14:paraId="0403750A" w14:textId="77777777" w:rsidR="007817CB" w:rsidRDefault="007817CB" w:rsidP="007817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ADC665" w14:textId="77777777" w:rsidR="007817CB" w:rsidRPr="006D29A3" w:rsidRDefault="007817CB" w:rsidP="007817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A0C84B" w14:textId="77777777" w:rsidR="007817CB" w:rsidRDefault="007817CB" w:rsidP="007817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Сільський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0F30902F" w14:textId="77777777" w:rsidR="007817CB" w:rsidRDefault="007817CB" w:rsidP="0078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5518119F" w14:textId="77777777" w:rsidR="007817CB" w:rsidRPr="00AB6B37" w:rsidRDefault="007817CB" w:rsidP="007817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B6B37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14:paraId="1768E398" w14:textId="77777777" w:rsidR="007817CB" w:rsidRPr="00AB6B37" w:rsidRDefault="007817CB" w:rsidP="007817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B6B37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Pr="00AB6B37">
        <w:rPr>
          <w:rFonts w:ascii="Times New Roman" w:hAnsi="Times New Roman"/>
          <w:sz w:val="24"/>
          <w:szCs w:val="24"/>
          <w:lang w:val="uk-UA"/>
        </w:rPr>
        <w:t>рішення сесії Степанківської сільської ради</w:t>
      </w:r>
    </w:p>
    <w:p w14:paraId="2DF00819" w14:textId="77777777" w:rsidR="007817CB" w:rsidRPr="00AB6B37" w:rsidRDefault="007817CB" w:rsidP="007817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B6B37">
        <w:rPr>
          <w:rFonts w:ascii="Times New Roman" w:hAnsi="Times New Roman"/>
          <w:sz w:val="24"/>
          <w:szCs w:val="24"/>
          <w:lang w:val="uk-UA"/>
        </w:rPr>
        <w:t>від 00.00.2022 №00-00/</w:t>
      </w:r>
      <w:r w:rsidRPr="00AB6B37">
        <w:rPr>
          <w:rFonts w:ascii="Times New Roman" w:hAnsi="Times New Roman"/>
          <w:sz w:val="24"/>
          <w:szCs w:val="24"/>
          <w:lang w:val="en-US"/>
        </w:rPr>
        <w:t>VIII</w:t>
      </w:r>
    </w:p>
    <w:p w14:paraId="6C7384AA" w14:textId="77777777" w:rsidR="007817CB" w:rsidRPr="00AB6B37" w:rsidRDefault="007817CB" w:rsidP="007817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933"/>
        <w:gridCol w:w="443"/>
        <w:gridCol w:w="1276"/>
        <w:gridCol w:w="1276"/>
        <w:gridCol w:w="1559"/>
        <w:gridCol w:w="1276"/>
        <w:gridCol w:w="1984"/>
      </w:tblGrid>
      <w:tr w:rsidR="007817CB" w:rsidRPr="007817CB" w14:paraId="4758B0D0" w14:textId="77777777" w:rsidTr="00B62C0B">
        <w:trPr>
          <w:trHeight w:val="1125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68F1" w14:textId="77777777" w:rsidR="007817CB" w:rsidRPr="00AB6B37" w:rsidRDefault="007817CB" w:rsidP="00B62C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1887B0B5" w14:textId="77777777" w:rsidR="007817CB" w:rsidRPr="00AB6B37" w:rsidRDefault="007817CB" w:rsidP="00B62C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2892CA59" w14:textId="77777777" w:rsidR="007817CB" w:rsidRPr="00AB6B37" w:rsidRDefault="007817CB" w:rsidP="00B62C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«Пільгове підвезення учнів та педагогічних працівників закладів освіти Степанківської сільської ради» на 2022 рік</w:t>
            </w:r>
          </w:p>
          <w:p w14:paraId="226993D2" w14:textId="77777777" w:rsidR="007817CB" w:rsidRPr="00AB6B37" w:rsidRDefault="007817CB" w:rsidP="00B62C0B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7817CB" w:rsidRPr="00AB6B37" w14:paraId="630F7184" w14:textId="77777777" w:rsidTr="00B62C0B">
        <w:trPr>
          <w:trHeight w:val="101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E704" w14:textId="77777777" w:rsidR="007817CB" w:rsidRPr="00AB6B37" w:rsidRDefault="007817CB" w:rsidP="00B62C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4F425AEB" w14:textId="77777777" w:rsidR="007817CB" w:rsidRPr="00AB6B37" w:rsidRDefault="007817CB" w:rsidP="00B62C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Виконавець</w:t>
            </w:r>
          </w:p>
          <w:p w14:paraId="3FA6DABD" w14:textId="77777777" w:rsidR="007817CB" w:rsidRPr="00AB6B37" w:rsidRDefault="007817CB" w:rsidP="00B62C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7AD" w14:textId="77777777" w:rsidR="007817CB" w:rsidRPr="00AB6B37" w:rsidRDefault="007817CB" w:rsidP="00B62C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638A91F0" w14:textId="77777777" w:rsidR="007817CB" w:rsidRPr="00AB6B37" w:rsidRDefault="007817CB" w:rsidP="00B62C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  <w:p w14:paraId="560D9B66" w14:textId="77777777" w:rsidR="007817CB" w:rsidRPr="00AB6B37" w:rsidRDefault="007817CB" w:rsidP="00B62C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7817CB" w:rsidRPr="007817CB" w14:paraId="0EF3437B" w14:textId="77777777" w:rsidTr="00B62C0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082" w14:textId="77777777" w:rsidR="007817CB" w:rsidRPr="00AB6B37" w:rsidRDefault="007817CB" w:rsidP="00B62C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4F85F938" w14:textId="77777777" w:rsidR="007817CB" w:rsidRPr="00AB6B37" w:rsidRDefault="007817CB" w:rsidP="00B62C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Мета</w:t>
            </w:r>
          </w:p>
          <w:p w14:paraId="61B6CC0F" w14:textId="77777777" w:rsidR="007817CB" w:rsidRPr="00AB6B37" w:rsidRDefault="007817CB" w:rsidP="00B62C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38CF" w14:textId="77777777" w:rsidR="007817CB" w:rsidRPr="00AB6B37" w:rsidRDefault="007817CB" w:rsidP="00B62C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 безпечного, регулярного і безоплатного підвезення учнів та педагогічних працівників  закладів освіти у сільській місцевості до місця навчання, роботи та у зворотному напрямку, створення оптимальних умов для здобуття дошкільної, початкової, базової та повної загальної середньої освіти</w:t>
            </w:r>
          </w:p>
        </w:tc>
      </w:tr>
      <w:tr w:rsidR="007817CB" w:rsidRPr="00AB6B37" w14:paraId="5294EB1D" w14:textId="77777777" w:rsidTr="00B62C0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6D7" w14:textId="77777777" w:rsidR="007817CB" w:rsidRPr="00AB6B37" w:rsidRDefault="007817CB" w:rsidP="00B62C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668BCF93" w14:textId="77777777" w:rsidR="007817CB" w:rsidRPr="00AB6B37" w:rsidRDefault="007817CB" w:rsidP="00B62C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1CA72075" w14:textId="77777777" w:rsidR="007817CB" w:rsidRPr="00AB6B37" w:rsidRDefault="007817CB" w:rsidP="00B62C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17CB" w:rsidRPr="00AB6B37" w14:paraId="0302BB8E" w14:textId="77777777" w:rsidTr="00B62C0B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A3BC" w14:textId="77777777" w:rsidR="007817CB" w:rsidRPr="00AB6B37" w:rsidRDefault="007817CB" w:rsidP="00B62C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1DF221DD" w14:textId="77777777" w:rsidR="007817CB" w:rsidRPr="00AB6B37" w:rsidRDefault="007817CB" w:rsidP="00B62C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Завдання</w:t>
            </w:r>
          </w:p>
          <w:p w14:paraId="6D09E875" w14:textId="77777777" w:rsidR="007817CB" w:rsidRPr="00AB6B37" w:rsidRDefault="007817CB" w:rsidP="00B62C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D427" w14:textId="77777777" w:rsidR="007817CB" w:rsidRPr="00AB6B37" w:rsidRDefault="007817CB" w:rsidP="00B62C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7817CB" w:rsidRPr="00AB6B37" w14:paraId="67BDFC29" w14:textId="77777777" w:rsidTr="00B62C0B"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F2D5" w14:textId="77777777" w:rsidR="007817CB" w:rsidRPr="00AB6B37" w:rsidRDefault="007817CB" w:rsidP="00B62C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8A5A" w14:textId="77777777" w:rsidR="007817CB" w:rsidRPr="00AB6B37" w:rsidRDefault="007817CB" w:rsidP="00B62C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9FA6" w14:textId="77777777" w:rsidR="007817CB" w:rsidRPr="00AB6B37" w:rsidRDefault="007817CB" w:rsidP="00B62C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6DF0" w14:textId="77777777" w:rsidR="007817CB" w:rsidRPr="00AB6B37" w:rsidRDefault="007817CB" w:rsidP="00B62C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405F" w14:textId="77777777" w:rsidR="007817CB" w:rsidRPr="00AB6B37" w:rsidRDefault="007817CB" w:rsidP="00B62C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сума, грн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281E" w14:textId="77777777" w:rsidR="007817CB" w:rsidRPr="00AB6B37" w:rsidRDefault="007817CB" w:rsidP="00B62C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7817CB" w:rsidRPr="00AB6B37" w14:paraId="0AA13792" w14:textId="77777777" w:rsidTr="00B62C0B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94FF" w14:textId="77777777" w:rsidR="007817CB" w:rsidRPr="00AB6B37" w:rsidRDefault="007817CB" w:rsidP="00B62C0B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Закріплення за закладами загальної середньої освіти  територій обслуговування</w:t>
            </w:r>
          </w:p>
          <w:p w14:paraId="7F83EE3F" w14:textId="77777777" w:rsidR="007817CB" w:rsidRPr="00AB6B37" w:rsidRDefault="007817CB" w:rsidP="00B62C0B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F195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9CFF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C180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D53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5156" w14:textId="77777777" w:rsidR="007817CB" w:rsidRPr="00AB6B37" w:rsidRDefault="007817CB" w:rsidP="00B62C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7817CB" w:rsidRPr="00AB6B37" w14:paraId="261D4249" w14:textId="77777777" w:rsidTr="00B62C0B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A218" w14:textId="77777777" w:rsidR="007817CB" w:rsidRPr="00AB6B37" w:rsidRDefault="007817CB" w:rsidP="00B62C0B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Визначення потреби в організації підвезення учнів   до місця навчання та у зворотному напрямку</w:t>
            </w:r>
          </w:p>
          <w:p w14:paraId="02A06C8E" w14:textId="77777777" w:rsidR="007817CB" w:rsidRPr="00AB6B37" w:rsidRDefault="007817CB" w:rsidP="00B62C0B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466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DB78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4FFA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0B4E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6EF3" w14:textId="77777777" w:rsidR="007817CB" w:rsidRPr="00AB6B37" w:rsidRDefault="007817CB" w:rsidP="00B62C0B">
            <w:pPr>
              <w:spacing w:after="0" w:line="240" w:lineRule="auto"/>
              <w:jc w:val="center"/>
              <w:rPr>
                <w:rFonts w:eastAsia="Calibri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7817CB" w:rsidRPr="00AB6B37" w14:paraId="33B7E326" w14:textId="77777777" w:rsidTr="00B62C0B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B479" w14:textId="77777777" w:rsidR="007817CB" w:rsidRPr="00AB6B37" w:rsidRDefault="007817CB" w:rsidP="00B62C0B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Визначення потреби в організації підвезення педагогічних працівників</w:t>
            </w:r>
            <w:r w:rsidRPr="00AB6B37">
              <w:rPr>
                <w:rFonts w:eastAsia="Calibri"/>
                <w:sz w:val="24"/>
                <w:szCs w:val="24"/>
                <w:lang w:val="uk-UA"/>
              </w:rPr>
              <w:t xml:space="preserve">  </w:t>
            </w: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закладів освіти до місць роботи та у зворотному напрямку</w:t>
            </w:r>
          </w:p>
          <w:p w14:paraId="3D0C6A83" w14:textId="77777777" w:rsidR="007817CB" w:rsidRPr="00AB6B37" w:rsidRDefault="007817CB" w:rsidP="00B62C0B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F44A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8668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4795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617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B45B" w14:textId="77777777" w:rsidR="007817CB" w:rsidRPr="00AB6B37" w:rsidRDefault="007817CB" w:rsidP="00B62C0B">
            <w:pPr>
              <w:spacing w:after="0" w:line="240" w:lineRule="auto"/>
              <w:jc w:val="center"/>
              <w:rPr>
                <w:rFonts w:eastAsia="Calibri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7817CB" w:rsidRPr="00AB6B37" w14:paraId="6B42DDF7" w14:textId="77777777" w:rsidTr="00B62C0B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E559" w14:textId="77777777" w:rsidR="007817CB" w:rsidRPr="00AB6B37" w:rsidRDefault="007817CB" w:rsidP="00B62C0B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Проведення переговорів та  укладання договорів транспортного обслуговування з перевізниками всіх форм власності для підвезення учнів та педагогічних працівників до місця навчання (роботи) та у зворотному напрямку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82D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B62E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18B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E922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6357" w14:textId="77777777" w:rsidR="007817CB" w:rsidRPr="00AB6B37" w:rsidRDefault="007817CB" w:rsidP="00B62C0B">
            <w:pPr>
              <w:spacing w:after="0" w:line="240" w:lineRule="auto"/>
              <w:jc w:val="center"/>
              <w:rPr>
                <w:rFonts w:eastAsia="Calibri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</w:tr>
      <w:tr w:rsidR="007817CB" w:rsidRPr="00AB6B37" w14:paraId="59C0004A" w14:textId="77777777" w:rsidTr="00B62C0B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3301" w14:textId="77777777" w:rsidR="007817CB" w:rsidRPr="00AB6B37" w:rsidRDefault="007817CB" w:rsidP="00B62C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Здійснювати підвезення шкільним автобусом учнів і педагогічних працівників до закладів освіти сіл Голов’ятине та Залевки  та у зворотному напрямку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B51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294E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57DF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EB3D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23976,32 (780,78л пального)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6C48" w14:textId="77777777" w:rsidR="007817CB" w:rsidRPr="00AB6B37" w:rsidRDefault="007817CB" w:rsidP="00B62C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7817CB" w:rsidRPr="00AB6B37" w14:paraId="18DAE07E" w14:textId="77777777" w:rsidTr="00B62C0B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F3B8" w14:textId="77777777" w:rsidR="007817CB" w:rsidRPr="00AB6B37" w:rsidRDefault="007817CB" w:rsidP="00B62C0B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Здійснювати відшкодування вартості проїзду в громадському транспорті батькам учнів, які проживають на відстані від закладу освіти понад 2 км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B5B5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AEC0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F53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B7E" w14:textId="77777777" w:rsidR="007817CB" w:rsidRPr="00AB6B37" w:rsidRDefault="007817CB" w:rsidP="00B62C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27584,0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088" w14:textId="77777777" w:rsidR="007817CB" w:rsidRPr="00AB6B37" w:rsidRDefault="007817CB" w:rsidP="00B62C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  <w:tr w:rsidR="007817CB" w:rsidRPr="00AB6B37" w14:paraId="2A55E331" w14:textId="77777777" w:rsidTr="00B62C0B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0882" w14:textId="77777777" w:rsidR="007817CB" w:rsidRPr="00AB6B37" w:rsidRDefault="007817CB" w:rsidP="00B62C0B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Передбачати кошти у місцевому бюджеті та/або із залишків освітньої субвенції на придбання шкільного автобуса в тому числі на умовах співфінансування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28AF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AA06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89F6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7DC7" w14:textId="77777777" w:rsidR="007817CB" w:rsidRPr="00AB6B37" w:rsidRDefault="007817CB" w:rsidP="00B62C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C36" w14:textId="77777777" w:rsidR="007817CB" w:rsidRPr="00AB6B37" w:rsidRDefault="007817CB" w:rsidP="00B62C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B6B3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Степанківської сільської територіальне громади</w:t>
            </w:r>
          </w:p>
        </w:tc>
      </w:tr>
    </w:tbl>
    <w:p w14:paraId="3BF9A4E5" w14:textId="77777777" w:rsidR="007817CB" w:rsidRPr="00AB6B37" w:rsidRDefault="007817CB" w:rsidP="007817CB">
      <w:pPr>
        <w:rPr>
          <w:rFonts w:ascii="Times New Roman" w:eastAsia="Calibri" w:hAnsi="Times New Roman"/>
          <w:lang w:val="uk-UA"/>
        </w:rPr>
      </w:pPr>
    </w:p>
    <w:p w14:paraId="7337B3B7" w14:textId="77777777" w:rsidR="007817CB" w:rsidRPr="00AB6B37" w:rsidRDefault="007817CB" w:rsidP="007817CB">
      <w:pPr>
        <w:rPr>
          <w:rFonts w:ascii="Times New Roman" w:eastAsia="Calibri" w:hAnsi="Times New Roman"/>
          <w:sz w:val="24"/>
          <w:szCs w:val="24"/>
          <w:lang w:val="uk-UA"/>
        </w:rPr>
      </w:pPr>
      <w:r w:rsidRPr="00AB6B37">
        <w:rPr>
          <w:rFonts w:ascii="Times New Roman" w:eastAsia="Calibri" w:hAnsi="Times New Roman"/>
          <w:sz w:val="24"/>
          <w:szCs w:val="24"/>
          <w:lang w:val="uk-UA"/>
        </w:rPr>
        <w:t>30.11.2022 р.</w:t>
      </w:r>
    </w:p>
    <w:p w14:paraId="3AF65B1B" w14:textId="77777777" w:rsidR="007817CB" w:rsidRPr="00AB6B37" w:rsidRDefault="007817CB" w:rsidP="007817CB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AB6B37">
        <w:rPr>
          <w:rFonts w:ascii="Times New Roman" w:eastAsia="Calibri" w:hAnsi="Times New Roman"/>
          <w:sz w:val="24"/>
          <w:szCs w:val="24"/>
          <w:lang w:val="uk-UA"/>
        </w:rPr>
        <w:t>Виконавець:    Яна КУЛИК   ______________</w:t>
      </w:r>
    </w:p>
    <w:p w14:paraId="1811FCBE" w14:textId="77777777" w:rsidR="007817CB" w:rsidRPr="00AB6B37" w:rsidRDefault="007817CB" w:rsidP="007817CB">
      <w:pPr>
        <w:rPr>
          <w:rFonts w:ascii="Times New Roman" w:eastAsia="Calibri" w:hAnsi="Times New Roman"/>
          <w:lang w:val="uk-UA"/>
        </w:rPr>
      </w:pPr>
    </w:p>
    <w:p w14:paraId="0519C803" w14:textId="77777777" w:rsidR="007817CB" w:rsidRPr="00AB6B37" w:rsidRDefault="007817CB" w:rsidP="007817CB"/>
    <w:p w14:paraId="491ADD67" w14:textId="77777777" w:rsidR="007817CB" w:rsidRDefault="007817CB" w:rsidP="0078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38E3D653" w14:textId="77777777" w:rsidR="00F83A2E" w:rsidRDefault="00F83A2E"/>
    <w:sectPr w:rsidR="00F8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C2A97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97"/>
    <w:rsid w:val="007817CB"/>
    <w:rsid w:val="00A13B97"/>
    <w:rsid w:val="00F8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D448B-D943-4920-99A5-2E56E43B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7C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C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8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2023-05-01T05:38:00Z</dcterms:created>
  <dcterms:modified xsi:type="dcterms:W3CDTF">2023-05-01T05:38:00Z</dcterms:modified>
</cp:coreProperties>
</file>