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4518" w14:textId="77777777" w:rsidR="002D3B62" w:rsidRDefault="002D3B62" w:rsidP="002D3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1B9C8FA0" w14:textId="77777777" w:rsidR="002D3B62" w:rsidRDefault="002D3B62" w:rsidP="002D3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603EA1CC" w14:textId="77777777" w:rsidR="002D3B62" w:rsidRDefault="002D3B62" w:rsidP="002D3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№30-16/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14:paraId="5DD2038C" w14:textId="77777777" w:rsidR="002D3B62" w:rsidRPr="005C3E03" w:rsidRDefault="002D3B62" w:rsidP="002D3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559"/>
        <w:gridCol w:w="1134"/>
        <w:gridCol w:w="284"/>
        <w:gridCol w:w="1842"/>
      </w:tblGrid>
      <w:tr w:rsidR="002D3B62" w:rsidRPr="005C3E03" w14:paraId="4DBEB9A0" w14:textId="77777777" w:rsidTr="00EF76D5">
        <w:trPr>
          <w:trHeight w:val="112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609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7091B1D9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2060D855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«Розвиток дошкільної освіти» на  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 w:rsidRPr="005C3E0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14:paraId="3E57EA27" w14:textId="77777777" w:rsidR="002D3B62" w:rsidRPr="005C3E03" w:rsidRDefault="002D3B62" w:rsidP="00EF76D5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</w:tr>
      <w:tr w:rsidR="002D3B62" w:rsidRPr="005C3E03" w14:paraId="746BACD6" w14:textId="77777777" w:rsidTr="00EF76D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8B3" w14:textId="77777777" w:rsidR="002D3B62" w:rsidRPr="005C3E03" w:rsidRDefault="002D3B62" w:rsidP="00EF76D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5194623E" w14:textId="77777777" w:rsidR="002D3B62" w:rsidRPr="005C3E03" w:rsidRDefault="002D3B62" w:rsidP="00EF76D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Виконавець</w:t>
            </w:r>
          </w:p>
          <w:p w14:paraId="4489CED9" w14:textId="77777777" w:rsidR="002D3B62" w:rsidRPr="005C3E03" w:rsidRDefault="002D3B62" w:rsidP="00EF76D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B01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2D3B62" w:rsidRPr="002D3B62" w14:paraId="19E140B1" w14:textId="77777777" w:rsidTr="00EF76D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819" w14:textId="77777777" w:rsidR="002D3B62" w:rsidRPr="005C3E03" w:rsidRDefault="002D3B62" w:rsidP="00EF76D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64BC18BF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Мета</w:t>
            </w:r>
          </w:p>
          <w:p w14:paraId="1F0E4648" w14:textId="77777777" w:rsidR="002D3B62" w:rsidRPr="005C3E03" w:rsidRDefault="002D3B62" w:rsidP="00EF76D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B68" w14:textId="77777777" w:rsidR="002D3B62" w:rsidRPr="005C3E03" w:rsidRDefault="002D3B62" w:rsidP="00EF76D5">
            <w:pPr>
              <w:spacing w:after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громади та формування передумов  освітньої діяльності</w:t>
            </w:r>
          </w:p>
        </w:tc>
      </w:tr>
      <w:tr w:rsidR="002D3B62" w:rsidRPr="005C3E03" w14:paraId="5F91BE9D" w14:textId="77777777" w:rsidTr="00EF76D5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AB6" w14:textId="77777777" w:rsidR="002D3B62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2B8552BE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34C408C8" w14:textId="77777777" w:rsidR="002D3B62" w:rsidRPr="005C3E03" w:rsidRDefault="002D3B62" w:rsidP="00EF76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3B62" w:rsidRPr="005C3E03" w14:paraId="6B854095" w14:textId="77777777" w:rsidTr="00EF76D5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84B1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46D17D93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Завдання</w:t>
            </w:r>
          </w:p>
          <w:p w14:paraId="6DCB533B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EEAD" w14:textId="77777777" w:rsidR="002D3B62" w:rsidRPr="005C3E03" w:rsidRDefault="002D3B62" w:rsidP="00EF76D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2D3B62" w:rsidRPr="005C3E03" w14:paraId="04C1C8D0" w14:textId="77777777" w:rsidTr="00EF76D5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76E2" w14:textId="77777777" w:rsidR="002D3B62" w:rsidRPr="005C3E03" w:rsidRDefault="002D3B62" w:rsidP="00EF76D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A587" w14:textId="77777777" w:rsidR="002D3B62" w:rsidRPr="005C3E03" w:rsidRDefault="002D3B62" w:rsidP="00EF76D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F565" w14:textId="77777777" w:rsidR="002D3B62" w:rsidRPr="005C3E03" w:rsidRDefault="002D3B62" w:rsidP="00EF76D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1D3A" w14:textId="77777777" w:rsidR="002D3B62" w:rsidRPr="005C3E03" w:rsidRDefault="002D3B62" w:rsidP="00EF76D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0586" w14:textId="77777777" w:rsidR="002D3B62" w:rsidRPr="005C3E03" w:rsidRDefault="002D3B62" w:rsidP="00EF76D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</w:t>
            </w: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BC26" w14:textId="77777777" w:rsidR="002D3B62" w:rsidRPr="005C3E03" w:rsidRDefault="002D3B62" w:rsidP="00EF76D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2D3B62" w:rsidRPr="005C3E03" w14:paraId="00E0C814" w14:textId="77777777" w:rsidTr="00EF76D5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039" w14:textId="77777777" w:rsidR="002D3B62" w:rsidRPr="005C3E03" w:rsidRDefault="002D3B62" w:rsidP="00EF76D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І. Організаційні заходи</w:t>
            </w:r>
          </w:p>
        </w:tc>
      </w:tr>
      <w:tr w:rsidR="002D3B62" w:rsidRPr="005C3E03" w14:paraId="0FC90971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1AD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Забезпечувати умови рівної доступності дітей для здобуття  якісної дошкільної 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C59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0C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4FD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371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E53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21E3BD43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BE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Сприяти розвитку дошкільної освіти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B036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E88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4FF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05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9A2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355EED4F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BE9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Створити умови для обов’язкового здобуття дошкільної освіти дітьми п’ятирічного віку.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8CE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489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379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8B6A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621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183D282A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A24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Забезпечити фаховий психолого-педагогічний супровід дітей з особливими освітніми потребами у закладах дошкільних освіти  з інклюзивним навчанням.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3C5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B5A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CFF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92F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62E8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4DBC7854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A7A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Здійснювати моніторинг нозологій дітей з інвалідністю і дітей, які потребують корекції фізичного та (або) розумового розвитку та реалізовувати в системі дошкільної 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6581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105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76A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2A3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260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46B8022F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4FB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Здійснювати моніторинг  якості освітнього процесу відповідно до Базового компонента дошкільної освіти, освітніх програм розвитку та виховання дітей дошкільного віку.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028C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E3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441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264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275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4EE7B65D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369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Здійснювати облік дітей від 0 до 6 років з метою охоплення їх дошкільним навчанням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0EC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60A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256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BE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05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1F035784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410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 xml:space="preserve">Забезпечувати систематичне проведення </w:t>
            </w:r>
            <w:r w:rsidRPr="005C3E03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lastRenderedPageBreak/>
              <w:t>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154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35A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363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F94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69A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17CAEB5C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71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Забезпечувати дітей дошкільного віку повноцінним якісним харчуванням, дотримуватись виконання норм та встановленої середньої одноденної вартості харчування.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EED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2F7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8C4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46B" w14:textId="77777777" w:rsidR="002D3B62" w:rsidRPr="00D240D8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1722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86515,51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612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  <w:p w14:paraId="4D8C3B47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3B62" w:rsidRPr="005C3E03" w14:paraId="33911901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6B8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Продовжувати співпрацю ЗДО та  ЗЗСО для обміну педагогічним досвідом.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9EE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751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FA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D93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171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5547E03A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3B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Здійснювати контроль електронної  реєстрації дітей до ЗДО.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BB3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62D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65F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54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0D1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4A752DD3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3CB" w14:textId="77777777" w:rsidR="002D3B62" w:rsidRPr="005C3E03" w:rsidRDefault="002D3B62" w:rsidP="00EF76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У разі виникнення простою закладів дошкільної освіти Степанківської сільської</w:t>
            </w:r>
          </w:p>
          <w:p w14:paraId="493CAA9A" w14:textId="77777777" w:rsidR="002D3B62" w:rsidRPr="005C3E03" w:rsidRDefault="002D3B62" w:rsidP="00EF76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ради та призупинення освітнього процесу, надавати субвенцію іншим органам місцевого самоврядування, за умови укладення договорів про надання освітніх послуг та ін.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B734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6E3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9D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69A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FA54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2D3B62" w:rsidRPr="005C3E03" w14:paraId="1F6A7F49" w14:textId="77777777" w:rsidTr="00EF76D5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D22B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kern w:val="36"/>
                <w:sz w:val="24"/>
                <w:szCs w:val="24"/>
                <w:lang w:val="uk-UA" w:eastAsia="ru-RU"/>
              </w:rPr>
              <w:t>ІІ. Методичне забезпечення</w:t>
            </w:r>
          </w:p>
        </w:tc>
      </w:tr>
      <w:tr w:rsidR="002D3B62" w:rsidRPr="005C3E03" w14:paraId="47E7D700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7D2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 xml:space="preserve">Сприяти підготовці науково-методичних матеріалів з питань </w:t>
            </w: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дошкільної освіти, організації проведення методичних об’єднань, семінарів, круглих столів,  конкурсів, оглядів  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4E4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AE3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8CF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A72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F3D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15168E3E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B8D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Продовжувати  співпрацю з іншими  ЗДО з  метою підвищення ефективності програмно-методичного забезпечення, обміну досвідом.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3DD0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A3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2A8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178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BA7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7A7D936C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952" w14:textId="77777777" w:rsidR="002D3B62" w:rsidRPr="005C3E03" w:rsidRDefault="002D3B62" w:rsidP="00EF76D5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Забезпечити створення у закладах дошкільної освіти консультативних пунктів для батьків з питань соціальної адаптації дитини та зміцнення її 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C7D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F1D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DFF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DE6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2D3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15D26F6D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04B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Систематично використовувати ІКТ для проведення різних форм методичної роботи в т.ч. вебінарів, нарад, форумів, он-лайн консультацій.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30A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FA7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50D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415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3BC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1D1DA15A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10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Вивчати передовий педагогічний досвід з використанням  фахових видань, педагогічної преси, інтернет-ресурсів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F25E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02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8B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E87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466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33D40BC4" w14:textId="77777777" w:rsidTr="00EF76D5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A7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ІІІ. Кадрове забезпечення</w:t>
            </w:r>
          </w:p>
        </w:tc>
      </w:tr>
      <w:tr w:rsidR="002D3B62" w:rsidRPr="005C3E03" w14:paraId="77BEAF4F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711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15A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BEF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92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CE1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567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52A74F6A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34E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 xml:space="preserve">Сприяти підвищенню кваліфікації та  фахового рівня педагогічних працівників </w:t>
            </w:r>
            <w:r>
              <w:rPr>
                <w:rFonts w:ascii="Times New Roman" w:eastAsiaTheme="minorHAnsi" w:hAnsi="Times New Roman"/>
                <w:kern w:val="36"/>
                <w:sz w:val="24"/>
                <w:szCs w:val="24"/>
                <w:lang w:val="uk-UA"/>
              </w:rPr>
              <w:t>ЗДО</w:t>
            </w:r>
            <w:r w:rsidRPr="005C3E03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, відзначати кращих працівників ЗДО.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00B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7BC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9D4F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CD6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F1D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2D3B62" w:rsidRPr="005C3E03" w14:paraId="71E795E9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44A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Вивчати потребу у забезпеченні ЗДО громади  педагогічними  та іншими працівниками.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3279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FB89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DB9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BDD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5F7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2D3B62" w:rsidRPr="005C3E03" w14:paraId="0DEE1FDA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C09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Забезпечувати підготовку педагогічних кадрів до використання інформаційно-комунікаційних технологій в організації освітнього процесу.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0CB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853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40F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C701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3A3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2D3B62" w:rsidRPr="005C3E03" w14:paraId="12C5A84D" w14:textId="77777777" w:rsidTr="00EF76D5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89696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ІV. Матеріально-технічне забезпечення</w:t>
            </w:r>
          </w:p>
        </w:tc>
      </w:tr>
      <w:tr w:rsidR="002D3B62" w:rsidRPr="005C3E03" w14:paraId="0CDAF3CC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11B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Передбачити в</w:t>
            </w: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 xml:space="preserve"> місцевому бюджеті кошти </w:t>
            </w:r>
            <w:r w:rsidRPr="005C3E03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 xml:space="preserve">для </w:t>
            </w: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проведення реконструкцій, капітальних, поточних ремонтів будівель та приміщень ЗДО, покращення </w:t>
            </w: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матеріально-технічної,  навчально-методичної бази ЗДО, придбання необхідних засобів навчання та обладнання для потреб вихованців.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CF5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5CE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F85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96E" w14:textId="77777777" w:rsidR="002D3B62" w:rsidRPr="00D240D8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22D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2D3B62" w:rsidRPr="005C3E03" w14:paraId="1C8B18DD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EDE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Для утримання та зміцнення матеріально-технічної та навчально-методичної бази ЗДО, залучати, відповідно до чинного законодавства, кошти підприємств, установ, організацій, громадян.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889B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9F9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C15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51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2F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2D3B62" w:rsidRPr="005C3E03" w14:paraId="69CC4544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831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Здійснювати оновлення меблів, устаткування, обладнання тощо для приміщень ЗДО.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893B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7692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C95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F65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BDB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2D3B62" w:rsidRPr="005C3E03" w14:paraId="54F96B74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132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>Забезпечувати ЗДО сучасною комп’ютерною технікою з ліцензійним програмним забезпеченням.</w:t>
            </w:r>
          </w:p>
          <w:p w14:paraId="3C8E2FCB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66A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7E9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9D1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0A7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588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2D3B62" w:rsidRPr="005C3E03" w14:paraId="05357E04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474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</w:rPr>
              <w:t xml:space="preserve">Проводити благоустрій та озеленення територій </w:t>
            </w:r>
            <w:r w:rsidRPr="005C3E03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ЗДО, благоустрій дитячих майданчиків згідно діючих санітарно-технічних норм.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34E3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DEC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F30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FDB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FF8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2D3B62" w:rsidRPr="005C3E03" w14:paraId="7DC937D9" w14:textId="77777777" w:rsidTr="00EF76D5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08A9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5C3E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C3E0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 Міжнародне співробітництво</w:t>
            </w:r>
          </w:p>
        </w:tc>
      </w:tr>
      <w:tr w:rsidR="002D3B62" w:rsidRPr="005C3E03" w14:paraId="2CC184DD" w14:textId="77777777" w:rsidTr="00EF76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4CC" w14:textId="77777777" w:rsidR="002D3B62" w:rsidRPr="005C3E03" w:rsidRDefault="002D3B62" w:rsidP="00EF76D5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Залучати міжнародні організації та фонди </w:t>
            </w:r>
            <w:r w:rsidRPr="005C3E03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до співпраці у галузі дошкільної освіти, брати участь у грантових програмах, конкурсах, проектах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E6B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D37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F41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3E6" w14:textId="77777777" w:rsidR="002D3B62" w:rsidRPr="005C3E03" w:rsidRDefault="002D3B62" w:rsidP="00EF76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BCBE" w14:textId="77777777" w:rsidR="002D3B62" w:rsidRPr="005C3E03" w:rsidRDefault="002D3B62" w:rsidP="00EF76D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Бюджет Степанківської сільської </w:t>
            </w:r>
            <w:r w:rsidRPr="005C3E0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територіальне громади</w:t>
            </w:r>
          </w:p>
        </w:tc>
      </w:tr>
    </w:tbl>
    <w:p w14:paraId="1712E2D6" w14:textId="77777777" w:rsidR="002D3B62" w:rsidRDefault="002D3B62" w:rsidP="002D3B62">
      <w:pPr>
        <w:spacing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14:paraId="4A94E955" w14:textId="77777777" w:rsidR="002D3B62" w:rsidRPr="00C0052D" w:rsidRDefault="002D3B62" w:rsidP="002D3B62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30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>.11.202</w:t>
      </w:r>
      <w:r>
        <w:rPr>
          <w:rFonts w:ascii="Times New Roman" w:eastAsiaTheme="minorHAnsi" w:hAnsi="Times New Roman"/>
          <w:sz w:val="24"/>
          <w:szCs w:val="24"/>
          <w:lang w:val="uk-UA"/>
        </w:rPr>
        <w:t>2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р.</w:t>
      </w:r>
    </w:p>
    <w:p w14:paraId="4DC8478E" w14:textId="77777777" w:rsidR="002D3B62" w:rsidRPr="00C0052D" w:rsidRDefault="002D3B62" w:rsidP="002D3B6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 w:rsidRPr="007A6269"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Яна КУЛИК   </w:t>
      </w:r>
    </w:p>
    <w:p w14:paraId="176DFF16" w14:textId="77777777" w:rsidR="002D3B62" w:rsidRDefault="002D3B62" w:rsidP="002D3B62">
      <w:pPr>
        <w:spacing w:after="0" w:line="240" w:lineRule="auto"/>
      </w:pP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71DFA311" w14:textId="77777777" w:rsidR="002D3B62" w:rsidRDefault="002D3B62" w:rsidP="002D3B62"/>
    <w:p w14:paraId="0BB00C06" w14:textId="77777777" w:rsidR="00621DF7" w:rsidRDefault="00621DF7"/>
    <w:sectPr w:rsidR="0062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1"/>
    <w:rsid w:val="002D3B62"/>
    <w:rsid w:val="00621DF7"/>
    <w:rsid w:val="00C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F7A7F-686B-494D-8F3E-1BA37B5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B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2023-05-22T06:46:00Z</dcterms:created>
  <dcterms:modified xsi:type="dcterms:W3CDTF">2023-05-22T06:46:00Z</dcterms:modified>
</cp:coreProperties>
</file>