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5BD4" w14:textId="77777777" w:rsidR="0077445D" w:rsidRPr="0077445D" w:rsidRDefault="0077445D" w:rsidP="0077445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7445D">
        <w:rPr>
          <w:rFonts w:ascii="Times New Roman" w:hAnsi="Times New Roman"/>
          <w:sz w:val="24"/>
          <w:szCs w:val="24"/>
          <w:lang w:val="uk-UA"/>
        </w:rPr>
        <w:t>Додаток</w:t>
      </w:r>
    </w:p>
    <w:p w14:paraId="1D7EA1F2" w14:textId="77777777" w:rsidR="0077445D" w:rsidRPr="0077445D" w:rsidRDefault="0077445D" w:rsidP="0077445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7445D">
        <w:rPr>
          <w:rFonts w:ascii="Times New Roman" w:hAnsi="Times New Roman"/>
          <w:sz w:val="24"/>
          <w:szCs w:val="24"/>
          <w:lang w:val="uk-UA"/>
        </w:rPr>
        <w:t xml:space="preserve">до рішення сесії </w:t>
      </w:r>
      <w:proofErr w:type="spellStart"/>
      <w:r w:rsidRPr="0077445D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77445D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</w:p>
    <w:p w14:paraId="1E1770CC" w14:textId="77777777" w:rsidR="0077445D" w:rsidRPr="0077445D" w:rsidRDefault="0077445D" w:rsidP="0077445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7445D">
        <w:rPr>
          <w:rFonts w:ascii="Times New Roman" w:hAnsi="Times New Roman"/>
          <w:sz w:val="24"/>
          <w:szCs w:val="24"/>
          <w:lang w:val="uk-UA"/>
        </w:rPr>
        <w:t>від 02.12.2022 №30-44/</w:t>
      </w:r>
      <w:r w:rsidRPr="0077445D">
        <w:rPr>
          <w:rFonts w:ascii="Times New Roman" w:hAnsi="Times New Roman"/>
          <w:sz w:val="24"/>
          <w:szCs w:val="24"/>
          <w:lang w:val="en-US"/>
        </w:rPr>
        <w:t>VIII</w:t>
      </w:r>
    </w:p>
    <w:p w14:paraId="044EF836" w14:textId="77777777" w:rsidR="0077445D" w:rsidRPr="0077445D" w:rsidRDefault="0077445D" w:rsidP="0077445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42"/>
        <w:gridCol w:w="1276"/>
        <w:gridCol w:w="1417"/>
        <w:gridCol w:w="1276"/>
        <w:gridCol w:w="1276"/>
        <w:gridCol w:w="1984"/>
      </w:tblGrid>
      <w:tr w:rsidR="0077445D" w:rsidRPr="0077445D" w14:paraId="5F579A12" w14:textId="77777777" w:rsidTr="00F306C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E8A3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Інформаційний лист про виконання програми</w:t>
            </w:r>
          </w:p>
          <w:p w14:paraId="3FAD97D2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77445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«</w:t>
            </w:r>
            <w:r w:rsidRPr="00774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Використання коштів по відшкодуванню</w:t>
            </w:r>
          </w:p>
          <w:p w14:paraId="01A62EA1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втрат сільськогосподарського виробництва</w:t>
            </w:r>
            <w:r w:rsidRPr="0077445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» </w:t>
            </w:r>
            <w:r w:rsidRPr="00774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2022 рік</w:t>
            </w:r>
          </w:p>
        </w:tc>
      </w:tr>
      <w:tr w:rsidR="0077445D" w:rsidRPr="0077445D" w14:paraId="28100D3C" w14:textId="77777777" w:rsidTr="00F306C6">
        <w:trPr>
          <w:trHeight w:val="4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9E99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34C4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77445D" w:rsidRPr="0077445D" w14:paraId="71594A07" w14:textId="77777777" w:rsidTr="00F306C6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7BF6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Мета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3295" w14:textId="77777777" w:rsidR="0077445D" w:rsidRPr="0077445D" w:rsidRDefault="0077445D" w:rsidP="00F306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Цільове використання коштів від відшкодування втрат сільськогосподарського виробництва для таких цілей освоєння земель для сільськогосподарських і лісогосподарських потреб, поліпшення відповідних угідь, охорону земель відповідно до розроблених програм та проектів землеустрою, а також на проведення інвентаризації земель, проведення нормативної грошової оцінки землі, розмежування земель державної та комунальної власності.</w:t>
            </w:r>
          </w:p>
        </w:tc>
      </w:tr>
      <w:tr w:rsidR="0077445D" w:rsidRPr="0077445D" w14:paraId="25CBC6EE" w14:textId="77777777" w:rsidTr="00F306C6">
        <w:trPr>
          <w:trHeight w:val="482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EED3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виконання</w:t>
            </w:r>
          </w:p>
        </w:tc>
      </w:tr>
      <w:tr w:rsidR="0077445D" w:rsidRPr="0077445D" w14:paraId="6306490D" w14:textId="77777777" w:rsidTr="00F306C6">
        <w:trPr>
          <w:trHeight w:val="44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6DBB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6CD6D8A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  <w:p w14:paraId="11EFE901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82BC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77445D" w:rsidRPr="0077445D" w14:paraId="6C8BCD60" w14:textId="77777777" w:rsidTr="00F306C6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6100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F857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1C6B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F42F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частково (вказати 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9B92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0A7B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77445D" w:rsidRPr="0077445D" w14:paraId="615E4437" w14:textId="77777777" w:rsidTr="00F306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BAA9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77445D">
              <w:rPr>
                <w:rFonts w:ascii="Times New Roman" w:hAnsi="Times New Roman"/>
                <w:sz w:val="24"/>
                <w:szCs w:val="24"/>
              </w:rPr>
              <w:t>своєння</w:t>
            </w:r>
            <w:proofErr w:type="spellEnd"/>
            <w:r w:rsidRPr="0077445D">
              <w:rPr>
                <w:rFonts w:ascii="Times New Roman" w:hAnsi="Times New Roman"/>
                <w:sz w:val="24"/>
                <w:szCs w:val="24"/>
              </w:rPr>
              <w:t xml:space="preserve"> земель для </w:t>
            </w:r>
            <w:proofErr w:type="spellStart"/>
            <w:r w:rsidRPr="0077445D">
              <w:rPr>
                <w:rFonts w:ascii="Times New Roman" w:hAnsi="Times New Roman"/>
                <w:sz w:val="24"/>
                <w:szCs w:val="24"/>
              </w:rPr>
              <w:t>сільськогосподарських</w:t>
            </w:r>
            <w:proofErr w:type="spellEnd"/>
            <w:r w:rsidRPr="0077445D">
              <w:rPr>
                <w:rFonts w:ascii="Times New Roman" w:hAnsi="Times New Roman"/>
                <w:sz w:val="24"/>
                <w:szCs w:val="24"/>
              </w:rPr>
              <w:t xml:space="preserve"> потреб,</w:t>
            </w: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5D">
              <w:rPr>
                <w:rFonts w:ascii="Times New Roman" w:hAnsi="Times New Roman"/>
                <w:sz w:val="24"/>
                <w:szCs w:val="24"/>
              </w:rPr>
              <w:t>охорону</w:t>
            </w:r>
            <w:proofErr w:type="spellEnd"/>
            <w:r w:rsidRPr="0077445D">
              <w:rPr>
                <w:rFonts w:ascii="Times New Roman" w:hAnsi="Times New Roman"/>
                <w:sz w:val="24"/>
                <w:szCs w:val="24"/>
              </w:rPr>
              <w:t xml:space="preserve"> земель, </w:t>
            </w:r>
            <w:proofErr w:type="spellStart"/>
            <w:r w:rsidRPr="0077445D">
              <w:rPr>
                <w:rFonts w:ascii="Times New Roman" w:hAnsi="Times New Roman"/>
                <w:sz w:val="24"/>
                <w:szCs w:val="24"/>
              </w:rPr>
              <w:t>ділянок</w:t>
            </w:r>
            <w:proofErr w:type="spellEnd"/>
            <w:r w:rsidRPr="00774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45D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774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45D">
              <w:rPr>
                <w:rFonts w:ascii="Times New Roman" w:hAnsi="Times New Roman"/>
                <w:sz w:val="24"/>
                <w:szCs w:val="24"/>
              </w:rPr>
              <w:t>вивільняються</w:t>
            </w:r>
            <w:proofErr w:type="spellEnd"/>
            <w:r w:rsidRPr="00774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45D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774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45D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proofErr w:type="spellEnd"/>
            <w:r w:rsidRPr="00774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45D">
              <w:rPr>
                <w:rFonts w:ascii="Times New Roman" w:hAnsi="Times New Roman"/>
                <w:sz w:val="24"/>
                <w:szCs w:val="24"/>
              </w:rPr>
              <w:t>дворів</w:t>
            </w:r>
            <w:proofErr w:type="spellEnd"/>
            <w:r w:rsidRPr="0077445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45D">
              <w:rPr>
                <w:rFonts w:ascii="Times New Roman" w:hAnsi="Times New Roman"/>
                <w:sz w:val="24"/>
                <w:szCs w:val="24"/>
              </w:rPr>
              <w:t>садиб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FB6B1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08136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9D774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B20A9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0AA9F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445D">
              <w:rPr>
                <w:rFonts w:ascii="Times New Roman" w:eastAsia="Calibri" w:hAnsi="Times New Roman"/>
                <w:sz w:val="24"/>
                <w:szCs w:val="24"/>
              </w:rPr>
              <w:t>Залучення</w:t>
            </w:r>
            <w:proofErr w:type="spellEnd"/>
            <w:r w:rsidRPr="0077445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7445D">
              <w:rPr>
                <w:rFonts w:ascii="Times New Roman" w:eastAsia="Calibri" w:hAnsi="Times New Roman"/>
                <w:sz w:val="24"/>
                <w:szCs w:val="24"/>
              </w:rPr>
              <w:t>коштів</w:t>
            </w:r>
            <w:proofErr w:type="spellEnd"/>
            <w:r w:rsidRPr="0077445D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77445D">
              <w:rPr>
                <w:rFonts w:ascii="Times New Roman" w:eastAsia="Calibri" w:hAnsi="Times New Roman"/>
                <w:sz w:val="24"/>
                <w:szCs w:val="24"/>
              </w:rPr>
              <w:t>місцевого</w:t>
            </w:r>
            <w:proofErr w:type="spellEnd"/>
            <w:r w:rsidRPr="0077445D">
              <w:rPr>
                <w:rFonts w:ascii="Times New Roman" w:eastAsia="Calibri" w:hAnsi="Times New Roman"/>
                <w:sz w:val="24"/>
                <w:szCs w:val="24"/>
              </w:rPr>
              <w:t xml:space="preserve"> бюджету не </w:t>
            </w:r>
            <w:proofErr w:type="spellStart"/>
            <w:r w:rsidRPr="0077445D">
              <w:rPr>
                <w:rFonts w:ascii="Times New Roman" w:eastAsia="Calibri" w:hAnsi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77445D" w:rsidRPr="0077445D" w14:paraId="70A64BEA" w14:textId="77777777" w:rsidTr="00F306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E37E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Засипка та </w:t>
            </w:r>
            <w:proofErr w:type="spellStart"/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виположування</w:t>
            </w:r>
            <w:proofErr w:type="spellEnd"/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ярів, освоєння </w:t>
            </w:r>
            <w:proofErr w:type="spellStart"/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схилових</w:t>
            </w:r>
            <w:proofErr w:type="spellEnd"/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 під багаторічні насадження та кормові </w:t>
            </w:r>
            <w:proofErr w:type="spellStart"/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угіддя,берегоукріплення</w:t>
            </w:r>
            <w:proofErr w:type="spellEnd"/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озеленення, будівництво комплексу гідротехнічних споруд та </w:t>
            </w:r>
            <w:proofErr w:type="spellStart"/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під’їздних</w:t>
            </w:r>
            <w:proofErr w:type="spellEnd"/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схилів до земельних ділянок, що освоюються; захист </w:t>
            </w:r>
            <w:proofErr w:type="spellStart"/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земль</w:t>
            </w:r>
            <w:proofErr w:type="spellEnd"/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ерозії, підтоплення і зсувів.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6018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45B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0684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DF86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1542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здійснюється за рахунок</w:t>
            </w:r>
          </w:p>
          <w:p w14:paraId="3AED6F4D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місцевого бюджету</w:t>
            </w:r>
          </w:p>
          <w:p w14:paraId="41D3AD25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44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7744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територіальної громади</w:t>
            </w:r>
          </w:p>
        </w:tc>
      </w:tr>
      <w:tr w:rsidR="0077445D" w:rsidRPr="0077445D" w14:paraId="54449398" w14:textId="77777777" w:rsidTr="00F306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4A4B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Рекультивація порушених земель, хімічну </w:t>
            </w:r>
            <w:proofErr w:type="spellStart"/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меліорацію,залуження</w:t>
            </w:r>
            <w:proofErr w:type="spellEnd"/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багаторічними травами еродованої та забрудненої шкідливими речовинами ріллі, посівів сільгосп ріллі на ділянках біологічної рекультивації земель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DE381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DB7E8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53CA2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40EB5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51941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здійснюється за рахунок</w:t>
            </w:r>
          </w:p>
          <w:p w14:paraId="5C36DB35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місцевого бюджету</w:t>
            </w:r>
          </w:p>
          <w:p w14:paraId="3F845F30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44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7744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територіальної громади</w:t>
            </w:r>
          </w:p>
        </w:tc>
      </w:tr>
      <w:tr w:rsidR="0077445D" w:rsidRPr="0077445D" w14:paraId="1EA0FB4E" w14:textId="77777777" w:rsidTr="00F306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2248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Захист сільгоспугідь і лісових насаджень від підтоплення і висушування, </w:t>
            </w: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розкорчовка списаних лісових і багаторічних плодових насаджень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30BDC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AB963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6C2DC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E5F19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2E839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здійснюється за рахунок</w:t>
            </w:r>
          </w:p>
          <w:p w14:paraId="3F5397A4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місцевого бюджету</w:t>
            </w:r>
          </w:p>
          <w:p w14:paraId="04ED4C9E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44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7744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територіальної громади</w:t>
            </w:r>
          </w:p>
        </w:tc>
      </w:tr>
      <w:tr w:rsidR="0077445D" w:rsidRPr="0077445D" w14:paraId="2D770812" w14:textId="77777777" w:rsidTr="00F306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91C4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Проведення топографо-геодезичних, </w:t>
            </w:r>
            <w:proofErr w:type="spellStart"/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грунтових</w:t>
            </w:r>
            <w:proofErr w:type="spellEnd"/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геоботанічних та інших обстежень і  розвідок, а також проектних робіт, пов’язаних  з освоєнням нових земель та підвищення їх родючості  або поліпшення  наявних земель, та розробка проектів землеустрою з </w:t>
            </w:r>
            <w:proofErr w:type="spellStart"/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контурно</w:t>
            </w:r>
            <w:proofErr w:type="spellEnd"/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-меліоративною організацією території регіональних програм і схем з охорони земель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C90C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97B7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36D2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1358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F6E1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здійснюється за рахунок</w:t>
            </w:r>
          </w:p>
          <w:p w14:paraId="32E4DC66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місцевого бюджету</w:t>
            </w:r>
          </w:p>
          <w:p w14:paraId="10E7F38C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44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7744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територіальної громади</w:t>
            </w:r>
          </w:p>
        </w:tc>
      </w:tr>
      <w:tr w:rsidR="0077445D" w:rsidRPr="0077445D" w14:paraId="38BC9E43" w14:textId="77777777" w:rsidTr="00F306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595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технічних документацій з нормативної  грошової оцінки земель та інвентаризації земель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1410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88F9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8628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943C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8441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здійснюється за рахунок</w:t>
            </w:r>
          </w:p>
          <w:p w14:paraId="08B6B63D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44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місцевого бюджету</w:t>
            </w:r>
          </w:p>
          <w:p w14:paraId="647A091E" w14:textId="77777777" w:rsidR="0077445D" w:rsidRPr="0077445D" w:rsidRDefault="0077445D" w:rsidP="00F3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44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7744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територіальної громади</w:t>
            </w:r>
          </w:p>
        </w:tc>
      </w:tr>
    </w:tbl>
    <w:p w14:paraId="37104C6D" w14:textId="77777777" w:rsidR="0077445D" w:rsidRPr="0077445D" w:rsidRDefault="0077445D" w:rsidP="0077445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45D">
        <w:rPr>
          <w:rFonts w:ascii="Times New Roman" w:hAnsi="Times New Roman"/>
          <w:sz w:val="24"/>
          <w:szCs w:val="24"/>
          <w:lang w:val="uk-UA"/>
        </w:rPr>
        <w:t>Виконавець, начальник відділу містобудування, архітектури, земельних відносин, екологічних питань, комунальної власності, благоустрою, цивільного захисту, пожежної безпеки, охорони праці, питань правопорядку та безпеки громадян                                                          Вікторія МИРОНЧУК</w:t>
      </w:r>
    </w:p>
    <w:p w14:paraId="0750D482" w14:textId="77777777" w:rsidR="0077445D" w:rsidRPr="0077445D" w:rsidRDefault="0077445D" w:rsidP="0077445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7445D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774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45D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77445D">
        <w:rPr>
          <w:rFonts w:ascii="Times New Roman" w:hAnsi="Times New Roman"/>
          <w:sz w:val="24"/>
          <w:szCs w:val="24"/>
        </w:rPr>
        <w:t xml:space="preserve"> ради           </w:t>
      </w:r>
      <w:r w:rsidRPr="0077445D">
        <w:rPr>
          <w:rFonts w:ascii="Times New Roman" w:hAnsi="Times New Roman"/>
          <w:sz w:val="24"/>
          <w:szCs w:val="24"/>
        </w:rPr>
        <w:tab/>
      </w:r>
      <w:r w:rsidRPr="0077445D">
        <w:rPr>
          <w:rFonts w:ascii="Times New Roman" w:hAnsi="Times New Roman"/>
          <w:sz w:val="24"/>
          <w:szCs w:val="24"/>
        </w:rPr>
        <w:tab/>
        <w:t xml:space="preserve">                      </w:t>
      </w:r>
      <w:proofErr w:type="spellStart"/>
      <w:r w:rsidRPr="0077445D">
        <w:rPr>
          <w:rFonts w:ascii="Times New Roman" w:hAnsi="Times New Roman"/>
          <w:sz w:val="24"/>
          <w:szCs w:val="24"/>
        </w:rPr>
        <w:t>Інна</w:t>
      </w:r>
      <w:proofErr w:type="spellEnd"/>
      <w:r w:rsidRPr="0077445D">
        <w:rPr>
          <w:rFonts w:ascii="Times New Roman" w:hAnsi="Times New Roman"/>
          <w:sz w:val="24"/>
          <w:szCs w:val="24"/>
        </w:rPr>
        <w:t xml:space="preserve"> НЕВГОД</w:t>
      </w:r>
    </w:p>
    <w:p w14:paraId="7EDD20D1" w14:textId="77777777" w:rsidR="002A3347" w:rsidRPr="0077445D" w:rsidRDefault="002A3347">
      <w:pPr>
        <w:rPr>
          <w:sz w:val="24"/>
          <w:szCs w:val="24"/>
        </w:rPr>
      </w:pPr>
    </w:p>
    <w:sectPr w:rsidR="002A3347" w:rsidRPr="0077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EE"/>
    <w:rsid w:val="002A3347"/>
    <w:rsid w:val="00404AEE"/>
    <w:rsid w:val="0077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11780-20D3-4566-88CD-0F499AE0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4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2023-05-22T08:23:00Z</dcterms:created>
  <dcterms:modified xsi:type="dcterms:W3CDTF">2023-05-22T08:23:00Z</dcterms:modified>
</cp:coreProperties>
</file>