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1A9D8" w14:textId="77777777" w:rsidR="00EA6D09" w:rsidRPr="00A715CA" w:rsidRDefault="00EA6D09" w:rsidP="00EA6D09">
      <w:pPr>
        <w:spacing w:after="0" w:line="240" w:lineRule="auto"/>
        <w:jc w:val="right"/>
        <w:rPr>
          <w:rFonts w:eastAsia="Times New Roman"/>
          <w:b w:val="0"/>
          <w:sz w:val="24"/>
          <w:szCs w:val="24"/>
        </w:rPr>
      </w:pPr>
      <w:r w:rsidRPr="00A715CA">
        <w:rPr>
          <w:rFonts w:eastAsia="Times New Roman"/>
          <w:b w:val="0"/>
          <w:sz w:val="24"/>
          <w:szCs w:val="24"/>
        </w:rPr>
        <w:t xml:space="preserve">Додаток </w:t>
      </w:r>
    </w:p>
    <w:p w14:paraId="009DB5BD" w14:textId="77777777" w:rsidR="00EA6D09" w:rsidRPr="00A715CA" w:rsidRDefault="00EA6D09" w:rsidP="00EA6D09">
      <w:pPr>
        <w:spacing w:after="0" w:line="240" w:lineRule="auto"/>
        <w:jc w:val="right"/>
        <w:rPr>
          <w:rFonts w:eastAsia="Times New Roman"/>
          <w:b w:val="0"/>
          <w:sz w:val="24"/>
          <w:szCs w:val="24"/>
        </w:rPr>
      </w:pPr>
      <w:r>
        <w:rPr>
          <w:rFonts w:eastAsia="Times New Roman"/>
          <w:b w:val="0"/>
          <w:sz w:val="24"/>
          <w:szCs w:val="24"/>
        </w:rPr>
        <w:t xml:space="preserve">до рішення </w:t>
      </w:r>
      <w:proofErr w:type="spellStart"/>
      <w:r w:rsidRPr="00A715CA">
        <w:rPr>
          <w:rFonts w:eastAsia="Times New Roman"/>
          <w:b w:val="0"/>
          <w:sz w:val="24"/>
          <w:szCs w:val="24"/>
        </w:rPr>
        <w:t>Степанківської</w:t>
      </w:r>
      <w:proofErr w:type="spellEnd"/>
      <w:r w:rsidRPr="00A715CA">
        <w:rPr>
          <w:rFonts w:eastAsia="Times New Roman"/>
          <w:b w:val="0"/>
          <w:sz w:val="24"/>
          <w:szCs w:val="24"/>
        </w:rPr>
        <w:t xml:space="preserve"> сільської ради</w:t>
      </w:r>
    </w:p>
    <w:p w14:paraId="3D51C736" w14:textId="77777777" w:rsidR="00EA6D09" w:rsidRPr="009E0A44" w:rsidRDefault="00EA6D09" w:rsidP="00EA6D09">
      <w:pPr>
        <w:spacing w:after="0" w:line="240" w:lineRule="auto"/>
        <w:jc w:val="right"/>
        <w:rPr>
          <w:rFonts w:eastAsia="Calibri"/>
          <w:bCs w:val="0"/>
        </w:rPr>
      </w:pPr>
      <w:r>
        <w:rPr>
          <w:rFonts w:eastAsia="Times New Roman"/>
          <w:b w:val="0"/>
          <w:sz w:val="24"/>
          <w:szCs w:val="24"/>
        </w:rPr>
        <w:t>від 02.12.2022 № 30-82/</w:t>
      </w:r>
      <w:r>
        <w:rPr>
          <w:rFonts w:eastAsia="Times New Roman"/>
          <w:b w:val="0"/>
          <w:sz w:val="24"/>
          <w:szCs w:val="24"/>
          <w:lang w:val="en-US"/>
        </w:rPr>
        <w:t>VIII</w:t>
      </w:r>
    </w:p>
    <w:p w14:paraId="05543B43" w14:textId="77777777" w:rsidR="00EA6D09" w:rsidRDefault="00EA6D09" w:rsidP="00EA6D09">
      <w:pPr>
        <w:spacing w:after="0" w:line="0" w:lineRule="atLeast"/>
        <w:ind w:firstLine="4820"/>
        <w:jc w:val="right"/>
        <w:rPr>
          <w:rFonts w:eastAsia="MS Mincho"/>
          <w:b w:val="0"/>
          <w:bCs w:val="0"/>
          <w:sz w:val="18"/>
          <w:szCs w:val="18"/>
          <w:lang w:eastAsia="zh-CN"/>
        </w:rPr>
      </w:pPr>
    </w:p>
    <w:p w14:paraId="0B7233B6" w14:textId="77777777" w:rsidR="00EA6D09" w:rsidRPr="00527564" w:rsidRDefault="00EA6D09" w:rsidP="00EA6D09">
      <w:pPr>
        <w:spacing w:after="0" w:line="0" w:lineRule="atLeast"/>
        <w:ind w:firstLine="4820"/>
        <w:rPr>
          <w:rFonts w:eastAsia="MS Mincho"/>
          <w:b w:val="0"/>
          <w:bCs w:val="0"/>
          <w:lang w:eastAsia="zh-CN"/>
        </w:rPr>
      </w:pPr>
      <w:r w:rsidRPr="00527564">
        <w:rPr>
          <w:rFonts w:eastAsia="MS Mincho"/>
          <w:b w:val="0"/>
          <w:bCs w:val="0"/>
          <w:lang w:eastAsia="zh-CN"/>
        </w:rPr>
        <w:t>ЗАТВЕРДЖЕНО</w:t>
      </w:r>
    </w:p>
    <w:p w14:paraId="373693B3" w14:textId="77777777" w:rsidR="00EA6D09" w:rsidRDefault="00EA6D09" w:rsidP="00EA6D09">
      <w:pPr>
        <w:spacing w:after="0" w:line="0" w:lineRule="atLeast"/>
        <w:ind w:left="4820"/>
        <w:rPr>
          <w:rFonts w:eastAsia="MS Mincho"/>
          <w:b w:val="0"/>
          <w:bCs w:val="0"/>
          <w:lang w:eastAsia="zh-CN"/>
        </w:rPr>
      </w:pPr>
      <w:r>
        <w:rPr>
          <w:rFonts w:eastAsia="MS Mincho"/>
          <w:b w:val="0"/>
          <w:bCs w:val="0"/>
          <w:lang w:eastAsia="zh-CN"/>
        </w:rPr>
        <w:t>р</w:t>
      </w:r>
      <w:r w:rsidRPr="00527564">
        <w:rPr>
          <w:rFonts w:eastAsia="MS Mincho"/>
          <w:b w:val="0"/>
          <w:bCs w:val="0"/>
          <w:lang w:eastAsia="zh-CN"/>
        </w:rPr>
        <w:t xml:space="preserve">ішення </w:t>
      </w:r>
      <w:proofErr w:type="spellStart"/>
      <w:r>
        <w:rPr>
          <w:rFonts w:eastAsia="MS Mincho"/>
          <w:b w:val="0"/>
          <w:bCs w:val="0"/>
          <w:lang w:eastAsia="zh-CN"/>
        </w:rPr>
        <w:t>Степанківської</w:t>
      </w:r>
      <w:proofErr w:type="spellEnd"/>
      <w:r>
        <w:rPr>
          <w:rFonts w:eastAsia="MS Mincho"/>
          <w:b w:val="0"/>
          <w:bCs w:val="0"/>
          <w:lang w:eastAsia="zh-CN"/>
        </w:rPr>
        <w:t xml:space="preserve"> сільської ради </w:t>
      </w:r>
    </w:p>
    <w:p w14:paraId="43CD17EA" w14:textId="77777777" w:rsidR="00EA6D09" w:rsidRPr="00527564" w:rsidRDefault="00EA6D09" w:rsidP="00EA6D09">
      <w:pPr>
        <w:spacing w:after="0" w:line="0" w:lineRule="atLeast"/>
        <w:ind w:firstLine="4820"/>
        <w:rPr>
          <w:rFonts w:eastAsia="MS Mincho"/>
          <w:b w:val="0"/>
          <w:bCs w:val="0"/>
          <w:lang w:eastAsia="zh-CN"/>
        </w:rPr>
      </w:pPr>
      <w:r>
        <w:rPr>
          <w:rFonts w:eastAsia="MS Mincho"/>
          <w:b w:val="0"/>
          <w:bCs w:val="0"/>
          <w:lang w:eastAsia="zh-CN"/>
        </w:rPr>
        <w:t xml:space="preserve">від </w:t>
      </w:r>
      <w:r w:rsidRPr="00527564">
        <w:rPr>
          <w:rFonts w:eastAsia="Times New Roman"/>
          <w:b w:val="0"/>
        </w:rPr>
        <w:t xml:space="preserve">02.12.2022 № </w:t>
      </w:r>
      <w:r>
        <w:rPr>
          <w:rFonts w:eastAsia="Times New Roman"/>
          <w:b w:val="0"/>
        </w:rPr>
        <w:t>30-82</w:t>
      </w:r>
      <w:r w:rsidRPr="00527564">
        <w:rPr>
          <w:rFonts w:eastAsia="Times New Roman"/>
          <w:b w:val="0"/>
        </w:rPr>
        <w:t>/</w:t>
      </w:r>
      <w:r w:rsidRPr="00527564">
        <w:rPr>
          <w:rFonts w:eastAsia="Times New Roman"/>
          <w:b w:val="0"/>
          <w:lang w:val="en-US"/>
        </w:rPr>
        <w:t>VIII</w:t>
      </w:r>
    </w:p>
    <w:p w14:paraId="2E1B3657" w14:textId="77777777" w:rsidR="00EA6D09" w:rsidRPr="002C3F5C" w:rsidRDefault="00EA6D09" w:rsidP="00EA6D09">
      <w:pPr>
        <w:spacing w:after="120" w:line="300" w:lineRule="exact"/>
        <w:rPr>
          <w:rFonts w:eastAsia="Times New Roman"/>
          <w:b w:val="0"/>
          <w:bCs w:val="0"/>
          <w:lang w:eastAsia="ru-RU"/>
        </w:rPr>
      </w:pPr>
    </w:p>
    <w:p w14:paraId="65006246" w14:textId="77777777" w:rsidR="00EA6D09" w:rsidRPr="002C3F5C" w:rsidRDefault="00EA6D09" w:rsidP="00EA6D09">
      <w:pPr>
        <w:spacing w:after="120" w:line="300" w:lineRule="exact"/>
        <w:rPr>
          <w:rFonts w:eastAsia="Times New Roman"/>
          <w:b w:val="0"/>
          <w:bCs w:val="0"/>
          <w:lang w:eastAsia="ru-RU"/>
        </w:rPr>
      </w:pPr>
    </w:p>
    <w:p w14:paraId="5AC6F9E2" w14:textId="77777777" w:rsidR="00EA6D09" w:rsidRPr="002C3F5C" w:rsidRDefault="00EA6D09" w:rsidP="00EA6D09">
      <w:pPr>
        <w:spacing w:after="120" w:line="300" w:lineRule="exact"/>
        <w:rPr>
          <w:rFonts w:eastAsia="Times New Roman"/>
          <w:b w:val="0"/>
          <w:bCs w:val="0"/>
          <w:lang w:eastAsia="ru-RU"/>
        </w:rPr>
      </w:pPr>
    </w:p>
    <w:p w14:paraId="1E6D46DE" w14:textId="77777777" w:rsidR="00EA6D09" w:rsidRPr="002C3F5C" w:rsidRDefault="00EA6D09" w:rsidP="00EA6D09">
      <w:pPr>
        <w:spacing w:after="120" w:line="300" w:lineRule="exact"/>
        <w:rPr>
          <w:rFonts w:eastAsia="Times New Roman"/>
          <w:b w:val="0"/>
          <w:bCs w:val="0"/>
          <w:lang w:eastAsia="ru-RU"/>
        </w:rPr>
      </w:pPr>
    </w:p>
    <w:p w14:paraId="61447E79" w14:textId="77777777" w:rsidR="00EA6D09" w:rsidRPr="002C3F5C" w:rsidRDefault="00EA6D09" w:rsidP="00EA6D09">
      <w:pPr>
        <w:spacing w:after="120" w:line="300" w:lineRule="exact"/>
        <w:rPr>
          <w:rFonts w:eastAsia="Times New Roman"/>
          <w:b w:val="0"/>
          <w:bCs w:val="0"/>
          <w:lang w:eastAsia="ru-RU"/>
        </w:rPr>
      </w:pPr>
    </w:p>
    <w:p w14:paraId="1BB4E145" w14:textId="77777777" w:rsidR="00EA6D09" w:rsidRPr="002C3F5C" w:rsidRDefault="00EA6D09" w:rsidP="00EA6D09">
      <w:pPr>
        <w:spacing w:after="120" w:line="300" w:lineRule="exact"/>
        <w:rPr>
          <w:rFonts w:eastAsia="Times New Roman"/>
          <w:b w:val="0"/>
          <w:bCs w:val="0"/>
          <w:lang w:eastAsia="ru-RU"/>
        </w:rPr>
      </w:pPr>
    </w:p>
    <w:p w14:paraId="0532CA78" w14:textId="77777777" w:rsidR="00EA6D09" w:rsidRPr="002C3F5C" w:rsidRDefault="00EA6D09" w:rsidP="00EA6D09">
      <w:pPr>
        <w:spacing w:after="120" w:line="300" w:lineRule="exact"/>
        <w:rPr>
          <w:rFonts w:eastAsia="Times New Roman"/>
          <w:b w:val="0"/>
          <w:bCs w:val="0"/>
          <w:lang w:eastAsia="ru-RU"/>
        </w:rPr>
      </w:pPr>
    </w:p>
    <w:p w14:paraId="088E0C21" w14:textId="77777777" w:rsidR="00EA6D09" w:rsidRPr="002C3F5C" w:rsidRDefault="00EA6D09" w:rsidP="00EA6D09">
      <w:pPr>
        <w:spacing w:after="0" w:line="300" w:lineRule="exact"/>
        <w:jc w:val="center"/>
        <w:rPr>
          <w:rFonts w:eastAsia="Times New Roman"/>
          <w:bCs w:val="0"/>
          <w:lang w:eastAsia="ru-RU"/>
        </w:rPr>
      </w:pPr>
      <w:r w:rsidRPr="002C3F5C">
        <w:rPr>
          <w:rFonts w:eastAsia="Times New Roman"/>
          <w:bCs w:val="0"/>
          <w:lang w:eastAsia="ru-RU"/>
        </w:rPr>
        <w:t>ПРОГРАМА</w:t>
      </w:r>
    </w:p>
    <w:p w14:paraId="4C73F9BF" w14:textId="77777777" w:rsidR="00EA6D09" w:rsidRPr="002C3F5C" w:rsidRDefault="00EA6D09" w:rsidP="00EA6D09">
      <w:pPr>
        <w:spacing w:after="0" w:line="0" w:lineRule="atLeast"/>
        <w:jc w:val="center"/>
        <w:rPr>
          <w:rFonts w:eastAsia="Times New Roman"/>
          <w:color w:val="000000"/>
          <w:lang w:eastAsia="ru-RU"/>
        </w:rPr>
      </w:pPr>
      <w:r w:rsidRPr="002C3F5C">
        <w:rPr>
          <w:rFonts w:eastAsia="Times New Roman"/>
          <w:color w:val="000000"/>
          <w:lang w:eastAsia="ru-RU"/>
        </w:rPr>
        <w:t xml:space="preserve">Про затвердження Програми «Поліпшення стану безпеки, гігієни </w:t>
      </w:r>
    </w:p>
    <w:p w14:paraId="1840F13A" w14:textId="77777777" w:rsidR="00EA6D09" w:rsidRPr="002C3F5C" w:rsidRDefault="00EA6D09" w:rsidP="00EA6D09">
      <w:pPr>
        <w:spacing w:after="0" w:line="0" w:lineRule="atLeast"/>
        <w:jc w:val="center"/>
        <w:rPr>
          <w:rFonts w:eastAsia="Times New Roman"/>
          <w:color w:val="000000"/>
          <w:lang w:eastAsia="ru-RU"/>
        </w:rPr>
      </w:pPr>
      <w:r w:rsidRPr="002C3F5C">
        <w:rPr>
          <w:rFonts w:eastAsia="Times New Roman"/>
          <w:color w:val="000000"/>
          <w:lang w:eastAsia="ru-RU"/>
        </w:rPr>
        <w:t xml:space="preserve">праці та виробничого </w:t>
      </w:r>
      <w:r>
        <w:rPr>
          <w:rFonts w:eastAsia="Times New Roman"/>
          <w:color w:val="000000"/>
          <w:lang w:eastAsia="ru-RU"/>
        </w:rPr>
        <w:t>середовища» на 2023</w:t>
      </w:r>
      <w:r w:rsidRPr="002C3F5C">
        <w:rPr>
          <w:rFonts w:eastAsia="Times New Roman"/>
          <w:color w:val="000000"/>
          <w:lang w:eastAsia="ru-RU"/>
        </w:rPr>
        <w:t xml:space="preserve"> рік</w:t>
      </w:r>
    </w:p>
    <w:p w14:paraId="0E72F393" w14:textId="77777777" w:rsidR="00EA6D09" w:rsidRPr="002C3F5C" w:rsidRDefault="00EA6D09" w:rsidP="00EA6D09">
      <w:pPr>
        <w:spacing w:after="120" w:line="300" w:lineRule="exact"/>
        <w:jc w:val="center"/>
        <w:rPr>
          <w:rFonts w:eastAsia="Times New Roman"/>
          <w:b w:val="0"/>
          <w:bCs w:val="0"/>
          <w:lang w:eastAsia="ru-RU"/>
        </w:rPr>
      </w:pPr>
    </w:p>
    <w:p w14:paraId="6AF6F60A" w14:textId="77777777" w:rsidR="00EA6D09" w:rsidRPr="002C3F5C" w:rsidRDefault="00EA6D09" w:rsidP="00EA6D09">
      <w:pPr>
        <w:spacing w:after="120" w:line="300" w:lineRule="exact"/>
        <w:rPr>
          <w:rFonts w:eastAsia="Times New Roman"/>
          <w:b w:val="0"/>
          <w:bCs w:val="0"/>
          <w:lang w:eastAsia="ru-RU"/>
        </w:rPr>
      </w:pPr>
    </w:p>
    <w:p w14:paraId="1F49BAD9" w14:textId="77777777" w:rsidR="00EA6D09" w:rsidRPr="002C3F5C" w:rsidRDefault="00EA6D09" w:rsidP="00EA6D09">
      <w:pPr>
        <w:spacing w:after="120" w:line="300" w:lineRule="exact"/>
        <w:rPr>
          <w:rFonts w:eastAsia="Times New Roman"/>
          <w:b w:val="0"/>
          <w:bCs w:val="0"/>
          <w:lang w:eastAsia="ru-RU"/>
        </w:rPr>
      </w:pPr>
    </w:p>
    <w:p w14:paraId="6A91C8CF" w14:textId="77777777" w:rsidR="00EA6D09" w:rsidRPr="002C3F5C" w:rsidRDefault="00EA6D09" w:rsidP="00EA6D09">
      <w:pPr>
        <w:spacing w:after="120" w:line="300" w:lineRule="exact"/>
        <w:rPr>
          <w:rFonts w:eastAsia="Times New Roman"/>
          <w:b w:val="0"/>
          <w:bCs w:val="0"/>
          <w:lang w:eastAsia="ru-RU"/>
        </w:rPr>
      </w:pPr>
    </w:p>
    <w:p w14:paraId="75D18CF4" w14:textId="77777777" w:rsidR="00EA6D09" w:rsidRPr="002C3F5C" w:rsidRDefault="00EA6D09" w:rsidP="00EA6D09">
      <w:pPr>
        <w:spacing w:after="120" w:line="300" w:lineRule="exact"/>
        <w:rPr>
          <w:rFonts w:eastAsia="Times New Roman"/>
          <w:b w:val="0"/>
          <w:bCs w:val="0"/>
          <w:lang w:eastAsia="ru-RU"/>
        </w:rPr>
      </w:pPr>
    </w:p>
    <w:p w14:paraId="03197218" w14:textId="77777777" w:rsidR="00EA6D09" w:rsidRPr="002C3F5C" w:rsidRDefault="00EA6D09" w:rsidP="00EA6D09">
      <w:pPr>
        <w:spacing w:after="120" w:line="300" w:lineRule="exact"/>
        <w:rPr>
          <w:rFonts w:eastAsia="Times New Roman"/>
          <w:b w:val="0"/>
          <w:bCs w:val="0"/>
          <w:lang w:eastAsia="ru-RU"/>
        </w:rPr>
      </w:pPr>
    </w:p>
    <w:p w14:paraId="023AA32B" w14:textId="77777777" w:rsidR="00EA6D09" w:rsidRPr="002C3F5C" w:rsidRDefault="00EA6D09" w:rsidP="00EA6D09">
      <w:pPr>
        <w:spacing w:after="120" w:line="300" w:lineRule="exact"/>
        <w:rPr>
          <w:rFonts w:eastAsia="Times New Roman"/>
          <w:b w:val="0"/>
          <w:bCs w:val="0"/>
          <w:lang w:eastAsia="ru-RU"/>
        </w:rPr>
      </w:pPr>
    </w:p>
    <w:p w14:paraId="1E924EB0" w14:textId="77777777" w:rsidR="00EA6D09" w:rsidRPr="002C3F5C" w:rsidRDefault="00EA6D09" w:rsidP="00EA6D09">
      <w:pPr>
        <w:spacing w:after="120" w:line="300" w:lineRule="exact"/>
        <w:rPr>
          <w:rFonts w:eastAsia="Times New Roman"/>
          <w:b w:val="0"/>
          <w:bCs w:val="0"/>
          <w:lang w:eastAsia="ru-RU"/>
        </w:rPr>
      </w:pPr>
    </w:p>
    <w:p w14:paraId="6DE18AE6" w14:textId="77777777" w:rsidR="00EA6D09" w:rsidRPr="002C3F5C" w:rsidRDefault="00EA6D09" w:rsidP="00EA6D09">
      <w:pPr>
        <w:spacing w:after="120" w:line="300" w:lineRule="exact"/>
        <w:rPr>
          <w:rFonts w:eastAsia="Times New Roman"/>
          <w:b w:val="0"/>
          <w:bCs w:val="0"/>
          <w:lang w:eastAsia="ru-RU"/>
        </w:rPr>
      </w:pPr>
    </w:p>
    <w:p w14:paraId="009A915F" w14:textId="77777777" w:rsidR="00EA6D09" w:rsidRPr="002C3F5C" w:rsidRDefault="00EA6D09" w:rsidP="00EA6D09">
      <w:pPr>
        <w:spacing w:after="120" w:line="300" w:lineRule="exact"/>
        <w:rPr>
          <w:rFonts w:eastAsia="Times New Roman"/>
          <w:b w:val="0"/>
          <w:bCs w:val="0"/>
          <w:lang w:eastAsia="ru-RU"/>
        </w:rPr>
      </w:pPr>
    </w:p>
    <w:p w14:paraId="44C787B5" w14:textId="77777777" w:rsidR="00EA6D09" w:rsidRPr="002C3F5C" w:rsidRDefault="00EA6D09" w:rsidP="00EA6D09">
      <w:pPr>
        <w:spacing w:after="120" w:line="300" w:lineRule="exact"/>
        <w:rPr>
          <w:rFonts w:eastAsia="Times New Roman"/>
          <w:b w:val="0"/>
          <w:bCs w:val="0"/>
          <w:lang w:eastAsia="ru-RU"/>
        </w:rPr>
      </w:pPr>
    </w:p>
    <w:p w14:paraId="35AE0C50" w14:textId="77777777" w:rsidR="00EA6D09" w:rsidRPr="002C3F5C" w:rsidRDefault="00EA6D09" w:rsidP="00EA6D09">
      <w:pPr>
        <w:spacing w:after="120" w:line="300" w:lineRule="exact"/>
        <w:rPr>
          <w:rFonts w:eastAsia="Times New Roman"/>
          <w:b w:val="0"/>
          <w:bCs w:val="0"/>
          <w:lang w:eastAsia="ru-RU"/>
        </w:rPr>
      </w:pPr>
    </w:p>
    <w:p w14:paraId="711B2B08" w14:textId="77777777" w:rsidR="00EA6D09" w:rsidRPr="002C3F5C" w:rsidRDefault="00EA6D09" w:rsidP="00EA6D09">
      <w:pPr>
        <w:spacing w:after="120" w:line="300" w:lineRule="exact"/>
        <w:rPr>
          <w:rFonts w:eastAsia="Times New Roman"/>
          <w:b w:val="0"/>
          <w:bCs w:val="0"/>
          <w:lang w:eastAsia="ru-RU"/>
        </w:rPr>
      </w:pPr>
    </w:p>
    <w:p w14:paraId="3A4EC72B" w14:textId="77777777" w:rsidR="00EA6D09" w:rsidRPr="002C3F5C" w:rsidRDefault="00EA6D09" w:rsidP="00EA6D09">
      <w:pPr>
        <w:spacing w:after="120" w:line="300" w:lineRule="exact"/>
        <w:rPr>
          <w:rFonts w:eastAsia="Times New Roman"/>
          <w:b w:val="0"/>
          <w:bCs w:val="0"/>
          <w:lang w:eastAsia="ru-RU"/>
        </w:rPr>
      </w:pPr>
    </w:p>
    <w:p w14:paraId="7B3BA0CC" w14:textId="77777777" w:rsidR="00EA6D09" w:rsidRPr="002C3F5C" w:rsidRDefault="00EA6D09" w:rsidP="00EA6D09">
      <w:pPr>
        <w:spacing w:after="120" w:line="300" w:lineRule="exact"/>
        <w:jc w:val="center"/>
        <w:rPr>
          <w:rFonts w:eastAsia="Times New Roman"/>
          <w:b w:val="0"/>
          <w:bCs w:val="0"/>
          <w:lang w:eastAsia="ru-RU"/>
        </w:rPr>
      </w:pPr>
    </w:p>
    <w:p w14:paraId="3994ACB1" w14:textId="77777777" w:rsidR="00EA6D09" w:rsidRPr="002C3F5C" w:rsidRDefault="00EA6D09" w:rsidP="00EA6D09">
      <w:pPr>
        <w:spacing w:after="120" w:line="300" w:lineRule="exact"/>
        <w:rPr>
          <w:rFonts w:eastAsia="Times New Roman"/>
          <w:b w:val="0"/>
          <w:bCs w:val="0"/>
          <w:lang w:eastAsia="ru-RU"/>
        </w:rPr>
      </w:pPr>
    </w:p>
    <w:p w14:paraId="17B1E270" w14:textId="77777777" w:rsidR="00EA6D09" w:rsidRPr="002C3F5C" w:rsidRDefault="00EA6D09" w:rsidP="00EA6D09">
      <w:pPr>
        <w:spacing w:after="120" w:line="300" w:lineRule="exact"/>
        <w:jc w:val="center"/>
        <w:rPr>
          <w:rFonts w:eastAsia="Times New Roman"/>
          <w:b w:val="0"/>
          <w:bCs w:val="0"/>
          <w:lang w:eastAsia="ru-RU"/>
        </w:rPr>
      </w:pPr>
    </w:p>
    <w:p w14:paraId="1E4897E4" w14:textId="77777777" w:rsidR="00EA6D09" w:rsidRPr="002C3F5C" w:rsidRDefault="00EA6D09" w:rsidP="00EA6D09">
      <w:pPr>
        <w:spacing w:after="120" w:line="300" w:lineRule="exact"/>
        <w:jc w:val="center"/>
        <w:rPr>
          <w:rFonts w:eastAsia="Times New Roman"/>
          <w:b w:val="0"/>
          <w:bCs w:val="0"/>
          <w:lang w:eastAsia="ru-RU"/>
        </w:rPr>
      </w:pPr>
    </w:p>
    <w:p w14:paraId="61F7B7F4" w14:textId="77777777" w:rsidR="00EA6D09" w:rsidRPr="002C3F5C" w:rsidRDefault="00EA6D09" w:rsidP="00EA6D09">
      <w:pPr>
        <w:spacing w:after="120" w:line="300" w:lineRule="exact"/>
        <w:jc w:val="center"/>
        <w:rPr>
          <w:rFonts w:eastAsia="Times New Roman"/>
          <w:b w:val="0"/>
          <w:bCs w:val="0"/>
          <w:lang w:eastAsia="ru-RU"/>
        </w:rPr>
      </w:pPr>
    </w:p>
    <w:p w14:paraId="7758F955" w14:textId="77777777" w:rsidR="00EA6D09" w:rsidRPr="002C3F5C" w:rsidRDefault="00EA6D09" w:rsidP="00EA6D09">
      <w:pPr>
        <w:spacing w:after="0" w:line="240" w:lineRule="auto"/>
        <w:jc w:val="center"/>
        <w:rPr>
          <w:rFonts w:eastAsia="Times New Roman"/>
          <w:b w:val="0"/>
          <w:bCs w:val="0"/>
          <w:lang w:eastAsia="ru-RU"/>
        </w:rPr>
      </w:pPr>
      <w:proofErr w:type="spellStart"/>
      <w:r w:rsidRPr="002C3F5C">
        <w:rPr>
          <w:rFonts w:eastAsia="Times New Roman"/>
          <w:b w:val="0"/>
          <w:bCs w:val="0"/>
          <w:lang w:eastAsia="ru-RU"/>
        </w:rPr>
        <w:t>с.Степанки</w:t>
      </w:r>
      <w:proofErr w:type="spellEnd"/>
    </w:p>
    <w:p w14:paraId="2B622F16" w14:textId="77777777" w:rsidR="00EA6D09" w:rsidRPr="009E0A44" w:rsidRDefault="00EA6D09" w:rsidP="00EA6D09">
      <w:pPr>
        <w:spacing w:after="0" w:line="240" w:lineRule="auto"/>
        <w:jc w:val="center"/>
        <w:rPr>
          <w:rFonts w:eastAsia="Times New Roman"/>
          <w:b w:val="0"/>
          <w:bCs w:val="0"/>
          <w:lang w:eastAsia="ru-RU"/>
        </w:rPr>
      </w:pPr>
      <w:r>
        <w:rPr>
          <w:rFonts w:eastAsia="Times New Roman"/>
          <w:b w:val="0"/>
          <w:bCs w:val="0"/>
          <w:lang w:eastAsia="ru-RU"/>
        </w:rPr>
        <w:lastRenderedPageBreak/>
        <w:t>2022</w:t>
      </w:r>
      <w:r w:rsidRPr="002C3F5C">
        <w:rPr>
          <w:rFonts w:eastAsia="Times New Roman"/>
          <w:b w:val="0"/>
          <w:bCs w:val="0"/>
          <w:lang w:eastAsia="ru-RU"/>
        </w:rPr>
        <w:t xml:space="preserve"> рік</w:t>
      </w:r>
    </w:p>
    <w:p w14:paraId="70B5268C" w14:textId="77777777" w:rsidR="00EA6D09" w:rsidRPr="002C3F5C" w:rsidRDefault="00EA6D09" w:rsidP="00EA6D09">
      <w:pPr>
        <w:overflowPunct w:val="0"/>
        <w:autoSpaceDE w:val="0"/>
        <w:autoSpaceDN w:val="0"/>
        <w:adjustRightInd w:val="0"/>
        <w:spacing w:after="0" w:line="240" w:lineRule="auto"/>
        <w:ind w:left="567"/>
        <w:jc w:val="center"/>
        <w:rPr>
          <w:rFonts w:eastAsia="Times New Roman"/>
          <w:b w:val="0"/>
          <w:bCs w:val="0"/>
          <w:szCs w:val="20"/>
          <w:lang w:eastAsia="ru-RU"/>
        </w:rPr>
      </w:pPr>
      <w:r w:rsidRPr="002C3F5C">
        <w:rPr>
          <w:rFonts w:eastAsia="Times New Roman"/>
          <w:b w:val="0"/>
          <w:bCs w:val="0"/>
          <w:szCs w:val="20"/>
          <w:lang w:eastAsia="ru-RU"/>
        </w:rPr>
        <w:t>ЗМІСТ</w:t>
      </w:r>
    </w:p>
    <w:p w14:paraId="7094B49B" w14:textId="77777777" w:rsidR="00EA6D09" w:rsidRPr="002C3F5C" w:rsidRDefault="00EA6D09" w:rsidP="00EA6D09">
      <w:pPr>
        <w:overflowPunct w:val="0"/>
        <w:autoSpaceDE w:val="0"/>
        <w:autoSpaceDN w:val="0"/>
        <w:adjustRightInd w:val="0"/>
        <w:spacing w:after="0" w:line="240" w:lineRule="auto"/>
        <w:ind w:left="567"/>
        <w:jc w:val="center"/>
        <w:rPr>
          <w:rFonts w:eastAsia="Times New Roman"/>
          <w:b w:val="0"/>
          <w:bCs w:val="0"/>
          <w:szCs w:val="20"/>
          <w:lang w:eastAsia="ru-RU"/>
        </w:rPr>
      </w:pPr>
    </w:p>
    <w:p w14:paraId="13E17FF1" w14:textId="77777777" w:rsidR="00EA6D09" w:rsidRPr="002C3F5C" w:rsidRDefault="00EA6D09" w:rsidP="00EA6D09">
      <w:pPr>
        <w:overflowPunct w:val="0"/>
        <w:autoSpaceDE w:val="0"/>
        <w:autoSpaceDN w:val="0"/>
        <w:adjustRightInd w:val="0"/>
        <w:spacing w:after="0" w:line="360" w:lineRule="auto"/>
        <w:ind w:right="-1"/>
        <w:rPr>
          <w:rFonts w:eastAsia="Times New Roman"/>
          <w:b w:val="0"/>
          <w:bCs w:val="0"/>
          <w:lang w:eastAsia="ru-RU"/>
        </w:rPr>
      </w:pPr>
      <w:r w:rsidRPr="002C3F5C">
        <w:rPr>
          <w:rFonts w:eastAsia="Times New Roman"/>
          <w:b w:val="0"/>
          <w:bCs w:val="0"/>
          <w:lang w:eastAsia="ru-RU"/>
        </w:rPr>
        <w:t>Паспорт програми                                                                                                      3</w:t>
      </w:r>
    </w:p>
    <w:p w14:paraId="4CF60E1A" w14:textId="77777777" w:rsidR="00EA6D09" w:rsidRPr="002C3F5C" w:rsidRDefault="00EA6D09" w:rsidP="00EA6D09">
      <w:pPr>
        <w:overflowPunct w:val="0"/>
        <w:autoSpaceDE w:val="0"/>
        <w:autoSpaceDN w:val="0"/>
        <w:adjustRightInd w:val="0"/>
        <w:spacing w:after="0" w:line="360" w:lineRule="auto"/>
        <w:ind w:right="-1"/>
        <w:rPr>
          <w:rFonts w:eastAsia="Times New Roman"/>
          <w:b w:val="0"/>
          <w:bCs w:val="0"/>
          <w:lang w:eastAsia="ru-RU"/>
        </w:rPr>
      </w:pPr>
      <w:r w:rsidRPr="002C3F5C">
        <w:rPr>
          <w:rFonts w:eastAsia="Times New Roman"/>
          <w:b w:val="0"/>
          <w:bCs w:val="0"/>
          <w:lang w:eastAsia="ru-RU"/>
        </w:rPr>
        <w:t>Розділ I. Загальні положення.                                                                                   4</w:t>
      </w:r>
    </w:p>
    <w:p w14:paraId="1687D536" w14:textId="77777777" w:rsidR="00EA6D09" w:rsidRPr="002C3F5C" w:rsidRDefault="00EA6D09" w:rsidP="00EA6D09">
      <w:pPr>
        <w:overflowPunct w:val="0"/>
        <w:autoSpaceDE w:val="0"/>
        <w:autoSpaceDN w:val="0"/>
        <w:adjustRightInd w:val="0"/>
        <w:spacing w:after="0" w:line="360" w:lineRule="auto"/>
        <w:ind w:right="-1"/>
        <w:rPr>
          <w:rFonts w:eastAsia="Times New Roman"/>
          <w:b w:val="0"/>
          <w:bCs w:val="0"/>
          <w:lang w:eastAsia="ru-RU"/>
        </w:rPr>
      </w:pPr>
      <w:r w:rsidRPr="002C3F5C">
        <w:rPr>
          <w:rFonts w:eastAsia="Times New Roman"/>
          <w:b w:val="0"/>
          <w:bCs w:val="0"/>
          <w:lang w:eastAsia="ru-RU"/>
        </w:rPr>
        <w:t>Розділ II. Проблемні питання, які потребують невідкладного вирішення.</w:t>
      </w:r>
      <w:r w:rsidRPr="002C3F5C">
        <w:rPr>
          <w:rFonts w:eastAsia="Times New Roman"/>
          <w:b w:val="0"/>
          <w:bCs w:val="0"/>
          <w:lang w:eastAsia="ru-RU"/>
        </w:rPr>
        <w:tab/>
        <w:t xml:space="preserve">  6                                                                           </w:t>
      </w:r>
    </w:p>
    <w:p w14:paraId="740B4351" w14:textId="77777777" w:rsidR="00EA6D09" w:rsidRPr="002C3F5C" w:rsidRDefault="00EA6D09" w:rsidP="00EA6D09">
      <w:pPr>
        <w:overflowPunct w:val="0"/>
        <w:autoSpaceDE w:val="0"/>
        <w:autoSpaceDN w:val="0"/>
        <w:adjustRightInd w:val="0"/>
        <w:spacing w:after="0" w:line="360" w:lineRule="auto"/>
        <w:ind w:right="-1"/>
        <w:rPr>
          <w:rFonts w:eastAsia="Times New Roman"/>
          <w:b w:val="0"/>
          <w:bCs w:val="0"/>
          <w:lang w:eastAsia="ru-RU"/>
        </w:rPr>
      </w:pPr>
      <w:r w:rsidRPr="002C3F5C">
        <w:rPr>
          <w:rFonts w:eastAsia="Times New Roman"/>
          <w:b w:val="0"/>
          <w:bCs w:val="0"/>
          <w:lang w:eastAsia="ru-RU"/>
        </w:rPr>
        <w:t>Розділ III. Основні завдання та заходи.                                                                    6</w:t>
      </w:r>
    </w:p>
    <w:p w14:paraId="6F227E4C" w14:textId="77777777" w:rsidR="00EA6D09" w:rsidRPr="002C3F5C" w:rsidRDefault="00EA6D09" w:rsidP="00EA6D09">
      <w:pPr>
        <w:overflowPunct w:val="0"/>
        <w:autoSpaceDE w:val="0"/>
        <w:autoSpaceDN w:val="0"/>
        <w:adjustRightInd w:val="0"/>
        <w:spacing w:after="0" w:line="360" w:lineRule="auto"/>
        <w:ind w:right="-1"/>
        <w:rPr>
          <w:rFonts w:eastAsia="Times New Roman"/>
          <w:b w:val="0"/>
          <w:bCs w:val="0"/>
          <w:lang w:eastAsia="ru-RU"/>
        </w:rPr>
      </w:pPr>
      <w:r w:rsidRPr="002C3F5C">
        <w:rPr>
          <w:rFonts w:eastAsia="Times New Roman"/>
          <w:b w:val="0"/>
          <w:bCs w:val="0"/>
          <w:lang w:eastAsia="ru-RU"/>
        </w:rPr>
        <w:t>Розділ IV. Очікувані результати, ефективність Програми.                                    7</w:t>
      </w:r>
    </w:p>
    <w:p w14:paraId="19541DD3" w14:textId="77777777" w:rsidR="00EA6D09" w:rsidRPr="002C3F5C" w:rsidRDefault="00EA6D09" w:rsidP="00EA6D09">
      <w:pPr>
        <w:overflowPunct w:val="0"/>
        <w:autoSpaceDE w:val="0"/>
        <w:autoSpaceDN w:val="0"/>
        <w:adjustRightInd w:val="0"/>
        <w:spacing w:after="0" w:line="360" w:lineRule="auto"/>
        <w:ind w:right="-1"/>
        <w:rPr>
          <w:rFonts w:eastAsia="Times New Roman"/>
          <w:b w:val="0"/>
          <w:bCs w:val="0"/>
          <w:lang w:eastAsia="ru-RU"/>
        </w:rPr>
      </w:pPr>
      <w:r w:rsidRPr="002C3F5C">
        <w:rPr>
          <w:rFonts w:eastAsia="Times New Roman"/>
          <w:b w:val="0"/>
          <w:bCs w:val="0"/>
          <w:lang w:eastAsia="ru-RU"/>
        </w:rPr>
        <w:t>Розділ V. Фінансове забезпечення.                                                                           7</w:t>
      </w:r>
    </w:p>
    <w:p w14:paraId="4B08F700" w14:textId="77777777" w:rsidR="00EA6D09" w:rsidRPr="002C3F5C" w:rsidRDefault="00EA6D09" w:rsidP="00EA6D09">
      <w:pPr>
        <w:overflowPunct w:val="0"/>
        <w:autoSpaceDE w:val="0"/>
        <w:autoSpaceDN w:val="0"/>
        <w:adjustRightInd w:val="0"/>
        <w:spacing w:after="0" w:line="360" w:lineRule="auto"/>
        <w:ind w:right="-1"/>
        <w:rPr>
          <w:rFonts w:eastAsia="Times New Roman"/>
          <w:b w:val="0"/>
          <w:bCs w:val="0"/>
          <w:lang w:eastAsia="ru-RU"/>
        </w:rPr>
      </w:pPr>
    </w:p>
    <w:p w14:paraId="31F8A28D" w14:textId="77777777" w:rsidR="00EA6D09" w:rsidRPr="002C3F5C" w:rsidRDefault="00EA6D09" w:rsidP="00EA6D09">
      <w:pPr>
        <w:overflowPunct w:val="0"/>
        <w:autoSpaceDE w:val="0"/>
        <w:autoSpaceDN w:val="0"/>
        <w:adjustRightInd w:val="0"/>
        <w:spacing w:after="0" w:line="240" w:lineRule="auto"/>
        <w:ind w:left="567"/>
        <w:rPr>
          <w:rFonts w:eastAsia="Times New Roman"/>
          <w:b w:val="0"/>
          <w:bCs w:val="0"/>
          <w:szCs w:val="20"/>
          <w:lang w:eastAsia="ru-RU"/>
        </w:rPr>
      </w:pPr>
    </w:p>
    <w:p w14:paraId="2A80D61D" w14:textId="77777777" w:rsidR="00EA6D09" w:rsidRPr="002C3F5C" w:rsidRDefault="00EA6D09" w:rsidP="00EA6D09">
      <w:pPr>
        <w:overflowPunct w:val="0"/>
        <w:autoSpaceDE w:val="0"/>
        <w:autoSpaceDN w:val="0"/>
        <w:adjustRightInd w:val="0"/>
        <w:spacing w:after="0" w:line="240" w:lineRule="auto"/>
        <w:ind w:left="567"/>
        <w:rPr>
          <w:rFonts w:eastAsia="Times New Roman"/>
          <w:b w:val="0"/>
          <w:bCs w:val="0"/>
          <w:szCs w:val="20"/>
          <w:lang w:eastAsia="ru-RU"/>
        </w:rPr>
      </w:pPr>
    </w:p>
    <w:p w14:paraId="2BA2D6AD" w14:textId="77777777" w:rsidR="00EA6D09" w:rsidRPr="002C3F5C" w:rsidRDefault="00EA6D09" w:rsidP="00EA6D09">
      <w:pPr>
        <w:overflowPunct w:val="0"/>
        <w:autoSpaceDE w:val="0"/>
        <w:autoSpaceDN w:val="0"/>
        <w:adjustRightInd w:val="0"/>
        <w:spacing w:after="0" w:line="240" w:lineRule="auto"/>
        <w:ind w:left="567"/>
        <w:rPr>
          <w:rFonts w:eastAsia="Times New Roman"/>
          <w:b w:val="0"/>
          <w:bCs w:val="0"/>
          <w:szCs w:val="20"/>
          <w:lang w:eastAsia="ru-RU"/>
        </w:rPr>
      </w:pPr>
    </w:p>
    <w:p w14:paraId="211270E8" w14:textId="77777777" w:rsidR="00EA6D09" w:rsidRPr="002C3F5C" w:rsidRDefault="00EA6D09" w:rsidP="00EA6D09">
      <w:pPr>
        <w:overflowPunct w:val="0"/>
        <w:autoSpaceDE w:val="0"/>
        <w:autoSpaceDN w:val="0"/>
        <w:adjustRightInd w:val="0"/>
        <w:spacing w:after="0" w:line="240" w:lineRule="auto"/>
        <w:ind w:left="567"/>
        <w:rPr>
          <w:rFonts w:eastAsia="Times New Roman"/>
          <w:b w:val="0"/>
          <w:bCs w:val="0"/>
          <w:szCs w:val="20"/>
          <w:lang w:eastAsia="ru-RU"/>
        </w:rPr>
      </w:pPr>
    </w:p>
    <w:p w14:paraId="5B8247C0" w14:textId="77777777" w:rsidR="00EA6D09" w:rsidRPr="002C3F5C" w:rsidRDefault="00EA6D09" w:rsidP="00EA6D09">
      <w:pPr>
        <w:overflowPunct w:val="0"/>
        <w:autoSpaceDE w:val="0"/>
        <w:autoSpaceDN w:val="0"/>
        <w:adjustRightInd w:val="0"/>
        <w:spacing w:after="0" w:line="240" w:lineRule="auto"/>
        <w:ind w:left="567"/>
        <w:rPr>
          <w:rFonts w:eastAsia="Times New Roman"/>
          <w:b w:val="0"/>
          <w:bCs w:val="0"/>
          <w:szCs w:val="20"/>
          <w:lang w:eastAsia="ru-RU"/>
        </w:rPr>
      </w:pPr>
    </w:p>
    <w:p w14:paraId="300777ED" w14:textId="77777777" w:rsidR="00EA6D09" w:rsidRPr="002C3F5C" w:rsidRDefault="00EA6D09" w:rsidP="00EA6D09">
      <w:pPr>
        <w:overflowPunct w:val="0"/>
        <w:autoSpaceDE w:val="0"/>
        <w:autoSpaceDN w:val="0"/>
        <w:adjustRightInd w:val="0"/>
        <w:spacing w:after="0" w:line="240" w:lineRule="auto"/>
        <w:ind w:left="567"/>
        <w:rPr>
          <w:rFonts w:eastAsia="Times New Roman"/>
          <w:b w:val="0"/>
          <w:bCs w:val="0"/>
          <w:szCs w:val="20"/>
          <w:lang w:eastAsia="ru-RU"/>
        </w:rPr>
      </w:pPr>
    </w:p>
    <w:p w14:paraId="29909D82" w14:textId="77777777" w:rsidR="00EA6D09" w:rsidRPr="002C3F5C" w:rsidRDefault="00EA6D09" w:rsidP="00EA6D09">
      <w:pPr>
        <w:overflowPunct w:val="0"/>
        <w:autoSpaceDE w:val="0"/>
        <w:autoSpaceDN w:val="0"/>
        <w:adjustRightInd w:val="0"/>
        <w:spacing w:after="0" w:line="240" w:lineRule="auto"/>
        <w:ind w:left="567"/>
        <w:rPr>
          <w:rFonts w:eastAsia="Times New Roman"/>
          <w:b w:val="0"/>
          <w:bCs w:val="0"/>
          <w:szCs w:val="20"/>
          <w:lang w:eastAsia="ru-RU"/>
        </w:rPr>
      </w:pPr>
    </w:p>
    <w:p w14:paraId="2BF758F9" w14:textId="77777777" w:rsidR="00EA6D09" w:rsidRPr="002C3F5C" w:rsidRDefault="00EA6D09" w:rsidP="00EA6D09">
      <w:pPr>
        <w:overflowPunct w:val="0"/>
        <w:autoSpaceDE w:val="0"/>
        <w:autoSpaceDN w:val="0"/>
        <w:adjustRightInd w:val="0"/>
        <w:spacing w:after="0" w:line="240" w:lineRule="auto"/>
        <w:ind w:left="567"/>
        <w:rPr>
          <w:rFonts w:eastAsia="Times New Roman"/>
          <w:b w:val="0"/>
          <w:bCs w:val="0"/>
          <w:szCs w:val="20"/>
          <w:lang w:eastAsia="ru-RU"/>
        </w:rPr>
      </w:pPr>
    </w:p>
    <w:p w14:paraId="4B1D0CA4" w14:textId="77777777" w:rsidR="00EA6D09" w:rsidRPr="002C3F5C" w:rsidRDefault="00EA6D09" w:rsidP="00EA6D09">
      <w:pPr>
        <w:overflowPunct w:val="0"/>
        <w:autoSpaceDE w:val="0"/>
        <w:autoSpaceDN w:val="0"/>
        <w:adjustRightInd w:val="0"/>
        <w:spacing w:after="0" w:line="240" w:lineRule="auto"/>
        <w:ind w:left="567"/>
        <w:rPr>
          <w:rFonts w:eastAsia="Times New Roman"/>
          <w:b w:val="0"/>
          <w:bCs w:val="0"/>
          <w:szCs w:val="20"/>
          <w:lang w:eastAsia="ru-RU"/>
        </w:rPr>
      </w:pPr>
    </w:p>
    <w:p w14:paraId="347AD4A8" w14:textId="77777777" w:rsidR="00EA6D09" w:rsidRPr="002C3F5C" w:rsidRDefault="00EA6D09" w:rsidP="00EA6D09">
      <w:pPr>
        <w:overflowPunct w:val="0"/>
        <w:autoSpaceDE w:val="0"/>
        <w:autoSpaceDN w:val="0"/>
        <w:adjustRightInd w:val="0"/>
        <w:spacing w:after="0" w:line="240" w:lineRule="auto"/>
        <w:ind w:left="567"/>
        <w:rPr>
          <w:rFonts w:eastAsia="Times New Roman"/>
          <w:b w:val="0"/>
          <w:bCs w:val="0"/>
          <w:szCs w:val="20"/>
          <w:lang w:eastAsia="ru-RU"/>
        </w:rPr>
      </w:pPr>
    </w:p>
    <w:p w14:paraId="673D0C24" w14:textId="77777777" w:rsidR="00EA6D09" w:rsidRPr="002C3F5C" w:rsidRDefault="00EA6D09" w:rsidP="00EA6D09">
      <w:pPr>
        <w:overflowPunct w:val="0"/>
        <w:autoSpaceDE w:val="0"/>
        <w:autoSpaceDN w:val="0"/>
        <w:adjustRightInd w:val="0"/>
        <w:spacing w:after="0" w:line="240" w:lineRule="auto"/>
        <w:ind w:left="567"/>
        <w:rPr>
          <w:rFonts w:eastAsia="Times New Roman"/>
          <w:b w:val="0"/>
          <w:bCs w:val="0"/>
          <w:szCs w:val="20"/>
          <w:lang w:eastAsia="ru-RU"/>
        </w:rPr>
      </w:pPr>
    </w:p>
    <w:p w14:paraId="2C07BC7D" w14:textId="77777777" w:rsidR="00EA6D09" w:rsidRPr="002C3F5C" w:rsidRDefault="00EA6D09" w:rsidP="00EA6D09">
      <w:pPr>
        <w:overflowPunct w:val="0"/>
        <w:autoSpaceDE w:val="0"/>
        <w:autoSpaceDN w:val="0"/>
        <w:adjustRightInd w:val="0"/>
        <w:spacing w:after="0" w:line="240" w:lineRule="auto"/>
        <w:ind w:left="567"/>
        <w:rPr>
          <w:rFonts w:eastAsia="Times New Roman"/>
          <w:b w:val="0"/>
          <w:bCs w:val="0"/>
          <w:szCs w:val="20"/>
          <w:lang w:eastAsia="ru-RU"/>
        </w:rPr>
      </w:pPr>
    </w:p>
    <w:p w14:paraId="3FD6C11B" w14:textId="77777777" w:rsidR="00EA6D09" w:rsidRPr="002C3F5C" w:rsidRDefault="00EA6D09" w:rsidP="00EA6D09">
      <w:pPr>
        <w:overflowPunct w:val="0"/>
        <w:autoSpaceDE w:val="0"/>
        <w:autoSpaceDN w:val="0"/>
        <w:adjustRightInd w:val="0"/>
        <w:spacing w:after="0" w:line="240" w:lineRule="auto"/>
        <w:ind w:left="567"/>
        <w:rPr>
          <w:rFonts w:eastAsia="Times New Roman"/>
          <w:b w:val="0"/>
          <w:bCs w:val="0"/>
          <w:szCs w:val="20"/>
          <w:lang w:eastAsia="ru-RU"/>
        </w:rPr>
      </w:pPr>
    </w:p>
    <w:p w14:paraId="2CBAFD67" w14:textId="77777777" w:rsidR="00EA6D09" w:rsidRPr="002C3F5C" w:rsidRDefault="00EA6D09" w:rsidP="00EA6D09">
      <w:pPr>
        <w:overflowPunct w:val="0"/>
        <w:autoSpaceDE w:val="0"/>
        <w:autoSpaceDN w:val="0"/>
        <w:adjustRightInd w:val="0"/>
        <w:spacing w:after="0" w:line="240" w:lineRule="auto"/>
        <w:ind w:left="567"/>
        <w:rPr>
          <w:rFonts w:eastAsia="Times New Roman"/>
          <w:b w:val="0"/>
          <w:bCs w:val="0"/>
          <w:szCs w:val="20"/>
          <w:lang w:eastAsia="ru-RU"/>
        </w:rPr>
      </w:pPr>
    </w:p>
    <w:p w14:paraId="1C983508" w14:textId="77777777" w:rsidR="00EA6D09" w:rsidRPr="002C3F5C" w:rsidRDefault="00EA6D09" w:rsidP="00EA6D09">
      <w:pPr>
        <w:overflowPunct w:val="0"/>
        <w:autoSpaceDE w:val="0"/>
        <w:autoSpaceDN w:val="0"/>
        <w:adjustRightInd w:val="0"/>
        <w:spacing w:after="0" w:line="240" w:lineRule="auto"/>
        <w:ind w:left="567"/>
        <w:rPr>
          <w:rFonts w:eastAsia="Times New Roman"/>
          <w:b w:val="0"/>
          <w:bCs w:val="0"/>
          <w:szCs w:val="20"/>
          <w:lang w:eastAsia="ru-RU"/>
        </w:rPr>
      </w:pPr>
    </w:p>
    <w:p w14:paraId="16373ADE" w14:textId="77777777" w:rsidR="00EA6D09" w:rsidRPr="002C3F5C" w:rsidRDefault="00EA6D09" w:rsidP="00EA6D09">
      <w:pPr>
        <w:overflowPunct w:val="0"/>
        <w:autoSpaceDE w:val="0"/>
        <w:autoSpaceDN w:val="0"/>
        <w:adjustRightInd w:val="0"/>
        <w:spacing w:after="0" w:line="240" w:lineRule="auto"/>
        <w:ind w:left="567"/>
        <w:rPr>
          <w:rFonts w:eastAsia="Times New Roman"/>
          <w:b w:val="0"/>
          <w:bCs w:val="0"/>
          <w:szCs w:val="20"/>
          <w:lang w:eastAsia="ru-RU"/>
        </w:rPr>
      </w:pPr>
    </w:p>
    <w:p w14:paraId="5FDA0AA6" w14:textId="77777777" w:rsidR="00EA6D09" w:rsidRPr="002C3F5C" w:rsidRDefault="00EA6D09" w:rsidP="00EA6D09">
      <w:pPr>
        <w:overflowPunct w:val="0"/>
        <w:autoSpaceDE w:val="0"/>
        <w:autoSpaceDN w:val="0"/>
        <w:adjustRightInd w:val="0"/>
        <w:spacing w:after="0" w:line="240" w:lineRule="auto"/>
        <w:ind w:left="567"/>
        <w:rPr>
          <w:rFonts w:eastAsia="Times New Roman"/>
          <w:b w:val="0"/>
          <w:bCs w:val="0"/>
          <w:szCs w:val="20"/>
          <w:lang w:eastAsia="ru-RU"/>
        </w:rPr>
      </w:pPr>
    </w:p>
    <w:p w14:paraId="4AD75E64" w14:textId="77777777" w:rsidR="00EA6D09" w:rsidRPr="002C3F5C" w:rsidRDefault="00EA6D09" w:rsidP="00EA6D09">
      <w:pPr>
        <w:overflowPunct w:val="0"/>
        <w:autoSpaceDE w:val="0"/>
        <w:autoSpaceDN w:val="0"/>
        <w:adjustRightInd w:val="0"/>
        <w:spacing w:after="0" w:line="240" w:lineRule="auto"/>
        <w:ind w:left="567"/>
        <w:rPr>
          <w:rFonts w:eastAsia="Times New Roman"/>
          <w:b w:val="0"/>
          <w:bCs w:val="0"/>
          <w:szCs w:val="20"/>
          <w:lang w:eastAsia="ru-RU"/>
        </w:rPr>
      </w:pPr>
    </w:p>
    <w:p w14:paraId="434D053C" w14:textId="77777777" w:rsidR="00EA6D09" w:rsidRPr="002C3F5C" w:rsidRDefault="00EA6D09" w:rsidP="00EA6D09">
      <w:pPr>
        <w:overflowPunct w:val="0"/>
        <w:autoSpaceDE w:val="0"/>
        <w:autoSpaceDN w:val="0"/>
        <w:adjustRightInd w:val="0"/>
        <w:spacing w:after="0" w:line="240" w:lineRule="auto"/>
        <w:ind w:left="567"/>
        <w:rPr>
          <w:rFonts w:eastAsia="Times New Roman"/>
          <w:b w:val="0"/>
          <w:bCs w:val="0"/>
          <w:szCs w:val="20"/>
          <w:lang w:eastAsia="ru-RU"/>
        </w:rPr>
      </w:pPr>
    </w:p>
    <w:p w14:paraId="7CCE9FA4" w14:textId="77777777" w:rsidR="00EA6D09" w:rsidRPr="002C3F5C" w:rsidRDefault="00EA6D09" w:rsidP="00EA6D09">
      <w:pPr>
        <w:overflowPunct w:val="0"/>
        <w:autoSpaceDE w:val="0"/>
        <w:autoSpaceDN w:val="0"/>
        <w:adjustRightInd w:val="0"/>
        <w:spacing w:after="0" w:line="240" w:lineRule="auto"/>
        <w:ind w:left="567"/>
        <w:rPr>
          <w:rFonts w:eastAsia="Times New Roman"/>
          <w:b w:val="0"/>
          <w:bCs w:val="0"/>
          <w:szCs w:val="20"/>
          <w:lang w:eastAsia="ru-RU"/>
        </w:rPr>
      </w:pPr>
    </w:p>
    <w:p w14:paraId="1DCF5669" w14:textId="77777777" w:rsidR="00EA6D09" w:rsidRPr="002C3F5C" w:rsidRDefault="00EA6D09" w:rsidP="00EA6D09">
      <w:pPr>
        <w:overflowPunct w:val="0"/>
        <w:autoSpaceDE w:val="0"/>
        <w:autoSpaceDN w:val="0"/>
        <w:adjustRightInd w:val="0"/>
        <w:spacing w:after="0" w:line="240" w:lineRule="auto"/>
        <w:ind w:left="567"/>
        <w:rPr>
          <w:rFonts w:eastAsia="Times New Roman"/>
          <w:b w:val="0"/>
          <w:bCs w:val="0"/>
          <w:szCs w:val="20"/>
          <w:lang w:eastAsia="ru-RU"/>
        </w:rPr>
      </w:pPr>
    </w:p>
    <w:p w14:paraId="3632A920" w14:textId="77777777" w:rsidR="00EA6D09" w:rsidRPr="002C3F5C" w:rsidRDefault="00EA6D09" w:rsidP="00EA6D09">
      <w:pPr>
        <w:overflowPunct w:val="0"/>
        <w:autoSpaceDE w:val="0"/>
        <w:autoSpaceDN w:val="0"/>
        <w:adjustRightInd w:val="0"/>
        <w:spacing w:after="0" w:line="240" w:lineRule="auto"/>
        <w:ind w:left="567"/>
        <w:rPr>
          <w:rFonts w:eastAsia="Times New Roman"/>
          <w:b w:val="0"/>
          <w:bCs w:val="0"/>
          <w:szCs w:val="20"/>
          <w:lang w:eastAsia="ru-RU"/>
        </w:rPr>
      </w:pPr>
    </w:p>
    <w:p w14:paraId="508F0631" w14:textId="77777777" w:rsidR="00EA6D09" w:rsidRPr="002C3F5C" w:rsidRDefault="00EA6D09" w:rsidP="00EA6D09">
      <w:pPr>
        <w:overflowPunct w:val="0"/>
        <w:autoSpaceDE w:val="0"/>
        <w:autoSpaceDN w:val="0"/>
        <w:adjustRightInd w:val="0"/>
        <w:spacing w:after="0" w:line="240" w:lineRule="auto"/>
        <w:ind w:left="567"/>
        <w:rPr>
          <w:rFonts w:eastAsia="Times New Roman"/>
          <w:b w:val="0"/>
          <w:bCs w:val="0"/>
          <w:szCs w:val="20"/>
          <w:lang w:eastAsia="ru-RU"/>
        </w:rPr>
      </w:pPr>
    </w:p>
    <w:p w14:paraId="19ED7047" w14:textId="77777777" w:rsidR="00EA6D09" w:rsidRPr="002C3F5C" w:rsidRDefault="00EA6D09" w:rsidP="00EA6D09">
      <w:pPr>
        <w:overflowPunct w:val="0"/>
        <w:autoSpaceDE w:val="0"/>
        <w:autoSpaceDN w:val="0"/>
        <w:adjustRightInd w:val="0"/>
        <w:spacing w:after="0" w:line="240" w:lineRule="auto"/>
        <w:ind w:left="567"/>
        <w:rPr>
          <w:rFonts w:eastAsia="Times New Roman"/>
          <w:b w:val="0"/>
          <w:bCs w:val="0"/>
          <w:szCs w:val="20"/>
          <w:lang w:eastAsia="ru-RU"/>
        </w:rPr>
      </w:pPr>
    </w:p>
    <w:p w14:paraId="44F90B8A" w14:textId="77777777" w:rsidR="00EA6D09" w:rsidRPr="002C3F5C" w:rsidRDefault="00EA6D09" w:rsidP="00EA6D09">
      <w:pPr>
        <w:overflowPunct w:val="0"/>
        <w:autoSpaceDE w:val="0"/>
        <w:autoSpaceDN w:val="0"/>
        <w:adjustRightInd w:val="0"/>
        <w:spacing w:after="0" w:line="240" w:lineRule="auto"/>
        <w:ind w:left="567"/>
        <w:rPr>
          <w:rFonts w:eastAsia="Times New Roman"/>
          <w:b w:val="0"/>
          <w:bCs w:val="0"/>
          <w:szCs w:val="20"/>
          <w:lang w:eastAsia="ru-RU"/>
        </w:rPr>
      </w:pPr>
    </w:p>
    <w:p w14:paraId="213C8C5E" w14:textId="77777777" w:rsidR="00EA6D09" w:rsidRPr="002C3F5C" w:rsidRDefault="00EA6D09" w:rsidP="00EA6D09">
      <w:pPr>
        <w:overflowPunct w:val="0"/>
        <w:autoSpaceDE w:val="0"/>
        <w:autoSpaceDN w:val="0"/>
        <w:adjustRightInd w:val="0"/>
        <w:spacing w:after="0" w:line="240" w:lineRule="auto"/>
        <w:ind w:left="567"/>
        <w:rPr>
          <w:rFonts w:eastAsia="Times New Roman"/>
          <w:b w:val="0"/>
          <w:bCs w:val="0"/>
          <w:szCs w:val="20"/>
          <w:lang w:eastAsia="ru-RU"/>
        </w:rPr>
      </w:pPr>
    </w:p>
    <w:p w14:paraId="2AE1C6D2" w14:textId="77777777" w:rsidR="00EA6D09" w:rsidRPr="002C3F5C" w:rsidRDefault="00EA6D09" w:rsidP="00EA6D09">
      <w:pPr>
        <w:overflowPunct w:val="0"/>
        <w:autoSpaceDE w:val="0"/>
        <w:autoSpaceDN w:val="0"/>
        <w:adjustRightInd w:val="0"/>
        <w:spacing w:after="0" w:line="240" w:lineRule="auto"/>
        <w:ind w:left="567"/>
        <w:rPr>
          <w:rFonts w:eastAsia="Times New Roman"/>
          <w:b w:val="0"/>
          <w:bCs w:val="0"/>
          <w:szCs w:val="20"/>
          <w:lang w:eastAsia="ru-RU"/>
        </w:rPr>
      </w:pPr>
    </w:p>
    <w:p w14:paraId="32952382" w14:textId="77777777" w:rsidR="00EA6D09" w:rsidRPr="002C3F5C" w:rsidRDefault="00EA6D09" w:rsidP="00EA6D09">
      <w:pPr>
        <w:overflowPunct w:val="0"/>
        <w:autoSpaceDE w:val="0"/>
        <w:autoSpaceDN w:val="0"/>
        <w:adjustRightInd w:val="0"/>
        <w:spacing w:after="0" w:line="240" w:lineRule="auto"/>
        <w:ind w:left="567"/>
        <w:rPr>
          <w:rFonts w:eastAsia="Times New Roman"/>
          <w:b w:val="0"/>
          <w:bCs w:val="0"/>
          <w:szCs w:val="20"/>
          <w:lang w:eastAsia="ru-RU"/>
        </w:rPr>
      </w:pPr>
    </w:p>
    <w:p w14:paraId="1E7FF511" w14:textId="77777777" w:rsidR="00EA6D09" w:rsidRPr="002C3F5C" w:rsidRDefault="00EA6D09" w:rsidP="00EA6D09">
      <w:pPr>
        <w:overflowPunct w:val="0"/>
        <w:autoSpaceDE w:val="0"/>
        <w:autoSpaceDN w:val="0"/>
        <w:adjustRightInd w:val="0"/>
        <w:spacing w:after="0" w:line="240" w:lineRule="auto"/>
        <w:ind w:left="567"/>
        <w:rPr>
          <w:rFonts w:eastAsia="Times New Roman"/>
          <w:b w:val="0"/>
          <w:bCs w:val="0"/>
          <w:szCs w:val="20"/>
          <w:lang w:eastAsia="ru-RU"/>
        </w:rPr>
      </w:pPr>
    </w:p>
    <w:p w14:paraId="2DE9418D" w14:textId="77777777" w:rsidR="00EA6D09" w:rsidRPr="002C3F5C" w:rsidRDefault="00EA6D09" w:rsidP="00EA6D09">
      <w:pPr>
        <w:overflowPunct w:val="0"/>
        <w:autoSpaceDE w:val="0"/>
        <w:autoSpaceDN w:val="0"/>
        <w:adjustRightInd w:val="0"/>
        <w:spacing w:after="0" w:line="240" w:lineRule="auto"/>
        <w:ind w:left="567"/>
        <w:rPr>
          <w:rFonts w:eastAsia="Times New Roman"/>
          <w:b w:val="0"/>
          <w:bCs w:val="0"/>
          <w:szCs w:val="20"/>
          <w:lang w:eastAsia="ru-RU"/>
        </w:rPr>
      </w:pPr>
    </w:p>
    <w:p w14:paraId="688496C9" w14:textId="77777777" w:rsidR="00EA6D09" w:rsidRPr="002C3F5C" w:rsidRDefault="00EA6D09" w:rsidP="00EA6D09">
      <w:pPr>
        <w:spacing w:after="0" w:line="240" w:lineRule="auto"/>
        <w:rPr>
          <w:rFonts w:eastAsia="Times New Roman"/>
          <w:b w:val="0"/>
          <w:bCs w:val="0"/>
          <w:lang w:eastAsia="ru-RU"/>
        </w:rPr>
      </w:pPr>
    </w:p>
    <w:p w14:paraId="419991AF" w14:textId="77777777" w:rsidR="00EA6D09" w:rsidRPr="002C3F5C" w:rsidRDefault="00EA6D09" w:rsidP="00EA6D09">
      <w:pPr>
        <w:autoSpaceDE w:val="0"/>
        <w:autoSpaceDN w:val="0"/>
        <w:adjustRightInd w:val="0"/>
        <w:spacing w:after="0" w:line="240" w:lineRule="auto"/>
        <w:jc w:val="right"/>
        <w:rPr>
          <w:rFonts w:eastAsia="Times New Roman"/>
          <w:b w:val="0"/>
          <w:bCs w:val="0"/>
          <w:lang w:eastAsia="uk-UA"/>
        </w:rPr>
      </w:pPr>
    </w:p>
    <w:p w14:paraId="3B76B94C" w14:textId="77777777" w:rsidR="00EA6D09" w:rsidRPr="002C3F5C" w:rsidRDefault="00EA6D09" w:rsidP="00EA6D09">
      <w:pPr>
        <w:spacing w:after="0" w:line="300" w:lineRule="exact"/>
        <w:jc w:val="center"/>
        <w:rPr>
          <w:rFonts w:eastAsia="Times New Roman"/>
          <w:bCs w:val="0"/>
          <w:lang w:eastAsia="ru-RU"/>
        </w:rPr>
      </w:pPr>
      <w:r w:rsidRPr="002C3F5C">
        <w:rPr>
          <w:rFonts w:eastAsia="Times New Roman"/>
          <w:bCs w:val="0"/>
          <w:lang w:eastAsia="ru-RU"/>
        </w:rPr>
        <w:t>ПАСПОРТ ПРОГРАМИ</w:t>
      </w:r>
    </w:p>
    <w:p w14:paraId="54AF6077" w14:textId="77777777" w:rsidR="00EA6D09" w:rsidRPr="002C3F5C" w:rsidRDefault="00EA6D09" w:rsidP="00EA6D09">
      <w:pPr>
        <w:spacing w:after="0" w:line="300" w:lineRule="exact"/>
        <w:jc w:val="center"/>
        <w:rPr>
          <w:rFonts w:eastAsia="Times New Roman"/>
          <w:bCs w:val="0"/>
          <w:lang w:eastAsia="ru-RU"/>
        </w:rPr>
      </w:pPr>
    </w:p>
    <w:p w14:paraId="6714967C" w14:textId="77777777" w:rsidR="00EA6D09" w:rsidRPr="002C3F5C" w:rsidRDefault="00EA6D09" w:rsidP="00EA6D09">
      <w:pPr>
        <w:spacing w:after="0" w:line="0" w:lineRule="atLeast"/>
        <w:jc w:val="center"/>
        <w:rPr>
          <w:rFonts w:eastAsia="Times New Roman"/>
          <w:color w:val="000000"/>
          <w:lang w:eastAsia="ru-RU"/>
        </w:rPr>
      </w:pPr>
      <w:r w:rsidRPr="002C3F5C">
        <w:rPr>
          <w:rFonts w:eastAsia="Times New Roman"/>
          <w:b w:val="0"/>
          <w:bCs w:val="0"/>
          <w:lang w:eastAsia="ru-RU"/>
        </w:rPr>
        <w:t xml:space="preserve"> </w:t>
      </w:r>
      <w:r w:rsidRPr="002C3F5C">
        <w:rPr>
          <w:rFonts w:eastAsia="Times New Roman"/>
          <w:color w:val="000000"/>
          <w:lang w:eastAsia="ru-RU"/>
        </w:rPr>
        <w:t xml:space="preserve">Про затвердження Програми «Поліпшення стану безпеки, гігієни </w:t>
      </w:r>
    </w:p>
    <w:p w14:paraId="1BDE0A69" w14:textId="77777777" w:rsidR="00EA6D09" w:rsidRPr="002C3F5C" w:rsidRDefault="00EA6D09" w:rsidP="00EA6D09">
      <w:pPr>
        <w:spacing w:after="0" w:line="0" w:lineRule="atLeast"/>
        <w:jc w:val="center"/>
        <w:rPr>
          <w:rFonts w:eastAsia="Times New Roman"/>
          <w:color w:val="000000"/>
          <w:lang w:eastAsia="ru-RU"/>
        </w:rPr>
      </w:pPr>
      <w:r w:rsidRPr="002C3F5C">
        <w:rPr>
          <w:rFonts w:eastAsia="Times New Roman"/>
          <w:color w:val="000000"/>
          <w:lang w:eastAsia="ru-RU"/>
        </w:rPr>
        <w:t xml:space="preserve">праці та виробничого </w:t>
      </w:r>
      <w:r>
        <w:rPr>
          <w:rFonts w:eastAsia="Times New Roman"/>
          <w:color w:val="000000"/>
          <w:lang w:eastAsia="ru-RU"/>
        </w:rPr>
        <w:t>середовища» на 2023</w:t>
      </w:r>
      <w:r w:rsidRPr="002C3F5C">
        <w:rPr>
          <w:rFonts w:eastAsia="Times New Roman"/>
          <w:color w:val="000000"/>
          <w:lang w:eastAsia="ru-RU"/>
        </w:rPr>
        <w:t xml:space="preserve"> рік</w:t>
      </w:r>
    </w:p>
    <w:p w14:paraId="30421F2F" w14:textId="77777777" w:rsidR="00EA6D09" w:rsidRPr="002C3F5C" w:rsidRDefault="00EA6D09" w:rsidP="00EA6D09">
      <w:pPr>
        <w:spacing w:after="0" w:line="300" w:lineRule="exact"/>
        <w:jc w:val="center"/>
        <w:rPr>
          <w:rFonts w:eastAsia="Times New Roman"/>
          <w:b w:val="0"/>
          <w:bCs w:val="0"/>
          <w:lang w:eastAsia="ru-RU"/>
        </w:rPr>
      </w:pPr>
      <w:r w:rsidRPr="002C3F5C">
        <w:rPr>
          <w:rFonts w:eastAsia="Times New Roman"/>
          <w:b w:val="0"/>
          <w:bCs w:val="0"/>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394"/>
        <w:gridCol w:w="3963"/>
      </w:tblGrid>
      <w:tr w:rsidR="00EA6D09" w:rsidRPr="002C3F5C" w14:paraId="3679B009" w14:textId="77777777" w:rsidTr="007249F2">
        <w:tc>
          <w:tcPr>
            <w:tcW w:w="988" w:type="dxa"/>
            <w:shd w:val="clear" w:color="auto" w:fill="auto"/>
          </w:tcPr>
          <w:p w14:paraId="73B31B06" w14:textId="77777777" w:rsidR="00EA6D09" w:rsidRPr="002C3F5C" w:rsidRDefault="00EA6D09" w:rsidP="007249F2">
            <w:pPr>
              <w:tabs>
                <w:tab w:val="left" w:pos="690"/>
              </w:tabs>
              <w:spacing w:after="120" w:line="330" w:lineRule="exact"/>
              <w:jc w:val="center"/>
              <w:rPr>
                <w:rFonts w:eastAsia="Times New Roman"/>
                <w:b w:val="0"/>
                <w:bCs w:val="0"/>
                <w:lang w:eastAsia="ru-RU"/>
              </w:rPr>
            </w:pPr>
            <w:r w:rsidRPr="002C3F5C">
              <w:rPr>
                <w:rFonts w:eastAsia="Times New Roman"/>
                <w:b w:val="0"/>
                <w:bCs w:val="0"/>
                <w:lang w:eastAsia="ru-RU"/>
              </w:rPr>
              <w:t>1</w:t>
            </w:r>
          </w:p>
        </w:tc>
        <w:tc>
          <w:tcPr>
            <w:tcW w:w="4394" w:type="dxa"/>
            <w:shd w:val="clear" w:color="auto" w:fill="auto"/>
          </w:tcPr>
          <w:p w14:paraId="3920A3ED" w14:textId="77777777" w:rsidR="00EA6D09" w:rsidRPr="002C3F5C" w:rsidRDefault="00EA6D09" w:rsidP="007249F2">
            <w:pPr>
              <w:spacing w:before="100" w:beforeAutospacing="1" w:after="100" w:afterAutospacing="1" w:line="320" w:lineRule="atLeast"/>
              <w:rPr>
                <w:rFonts w:eastAsia="Times New Roman"/>
                <w:b w:val="0"/>
                <w:bCs w:val="0"/>
                <w:lang w:eastAsia="ru-RU"/>
              </w:rPr>
            </w:pPr>
            <w:r w:rsidRPr="002C3F5C">
              <w:rPr>
                <w:rFonts w:eastAsia="Times New Roman"/>
                <w:b w:val="0"/>
                <w:bCs w:val="0"/>
                <w:lang w:eastAsia="ru-RU"/>
              </w:rPr>
              <w:t xml:space="preserve">Ініціатор розроблення програми  </w:t>
            </w:r>
          </w:p>
        </w:tc>
        <w:tc>
          <w:tcPr>
            <w:tcW w:w="3963" w:type="dxa"/>
            <w:shd w:val="clear" w:color="auto" w:fill="auto"/>
          </w:tcPr>
          <w:p w14:paraId="343D808F" w14:textId="77777777" w:rsidR="00EA6D09" w:rsidRPr="002C3F5C" w:rsidRDefault="00EA6D09" w:rsidP="007249F2">
            <w:pPr>
              <w:tabs>
                <w:tab w:val="left" w:pos="690"/>
              </w:tabs>
              <w:spacing w:after="120" w:line="330" w:lineRule="exact"/>
              <w:rPr>
                <w:rFonts w:eastAsia="Times New Roman"/>
                <w:b w:val="0"/>
                <w:bCs w:val="0"/>
                <w:lang w:eastAsia="ru-RU"/>
              </w:rPr>
            </w:pPr>
            <w:proofErr w:type="spellStart"/>
            <w:r w:rsidRPr="002C3F5C">
              <w:rPr>
                <w:rFonts w:eastAsia="Times New Roman"/>
                <w:b w:val="0"/>
                <w:bCs w:val="0"/>
                <w:lang w:eastAsia="ru-RU"/>
              </w:rPr>
              <w:t>Степанківська</w:t>
            </w:r>
            <w:proofErr w:type="spellEnd"/>
            <w:r w:rsidRPr="002C3F5C">
              <w:rPr>
                <w:rFonts w:eastAsia="Times New Roman"/>
                <w:b w:val="0"/>
                <w:bCs w:val="0"/>
                <w:lang w:eastAsia="ru-RU"/>
              </w:rPr>
              <w:t xml:space="preserve"> сільська рада</w:t>
            </w:r>
          </w:p>
        </w:tc>
      </w:tr>
      <w:tr w:rsidR="00EA6D09" w:rsidRPr="002C3F5C" w14:paraId="323800B7" w14:textId="77777777" w:rsidTr="007249F2">
        <w:tc>
          <w:tcPr>
            <w:tcW w:w="988" w:type="dxa"/>
            <w:shd w:val="clear" w:color="auto" w:fill="auto"/>
          </w:tcPr>
          <w:p w14:paraId="75632B0C" w14:textId="77777777" w:rsidR="00EA6D09" w:rsidRPr="002C3F5C" w:rsidRDefault="00EA6D09" w:rsidP="007249F2">
            <w:pPr>
              <w:tabs>
                <w:tab w:val="left" w:pos="690"/>
              </w:tabs>
              <w:spacing w:after="120" w:line="330" w:lineRule="exact"/>
              <w:jc w:val="center"/>
              <w:rPr>
                <w:rFonts w:eastAsia="Times New Roman"/>
                <w:b w:val="0"/>
                <w:bCs w:val="0"/>
                <w:lang w:eastAsia="ru-RU"/>
              </w:rPr>
            </w:pPr>
            <w:r w:rsidRPr="002C3F5C">
              <w:rPr>
                <w:rFonts w:eastAsia="Times New Roman"/>
                <w:b w:val="0"/>
                <w:bCs w:val="0"/>
                <w:lang w:eastAsia="ru-RU"/>
              </w:rPr>
              <w:t>2</w:t>
            </w:r>
          </w:p>
        </w:tc>
        <w:tc>
          <w:tcPr>
            <w:tcW w:w="4394" w:type="dxa"/>
            <w:shd w:val="clear" w:color="auto" w:fill="auto"/>
          </w:tcPr>
          <w:p w14:paraId="78776D22" w14:textId="77777777" w:rsidR="00EA6D09" w:rsidRPr="002C3F5C" w:rsidRDefault="00EA6D09" w:rsidP="007249F2">
            <w:pPr>
              <w:tabs>
                <w:tab w:val="left" w:pos="690"/>
              </w:tabs>
              <w:spacing w:after="120" w:line="330" w:lineRule="exact"/>
              <w:rPr>
                <w:rFonts w:eastAsia="Times New Roman"/>
                <w:b w:val="0"/>
                <w:bCs w:val="0"/>
                <w:lang w:eastAsia="ru-RU"/>
              </w:rPr>
            </w:pPr>
            <w:r w:rsidRPr="002C3F5C">
              <w:rPr>
                <w:rFonts w:eastAsia="Times New Roman"/>
                <w:b w:val="0"/>
                <w:bCs w:val="0"/>
                <w:lang w:eastAsia="ru-RU"/>
              </w:rPr>
              <w:t>Розробник програми</w:t>
            </w:r>
          </w:p>
        </w:tc>
        <w:tc>
          <w:tcPr>
            <w:tcW w:w="3963" w:type="dxa"/>
            <w:shd w:val="clear" w:color="auto" w:fill="auto"/>
            <w:vAlign w:val="center"/>
          </w:tcPr>
          <w:p w14:paraId="18A2A245" w14:textId="77777777" w:rsidR="00EA6D09" w:rsidRPr="002C3F5C" w:rsidRDefault="00EA6D09" w:rsidP="007249F2">
            <w:pPr>
              <w:spacing w:before="100" w:beforeAutospacing="1" w:after="100" w:afterAutospacing="1" w:line="320" w:lineRule="atLeast"/>
              <w:rPr>
                <w:rFonts w:eastAsia="Times New Roman"/>
                <w:b w:val="0"/>
                <w:bCs w:val="0"/>
                <w:lang w:eastAsia="ru-RU"/>
              </w:rPr>
            </w:pPr>
            <w:r w:rsidRPr="002C3F5C">
              <w:rPr>
                <w:rFonts w:eastAsia="Times New Roman"/>
                <w:b w:val="0"/>
                <w:bCs w:val="0"/>
                <w:lang w:eastAsia="ru-RU"/>
              </w:rPr>
              <w:t xml:space="preserve">Виконавчий комітет </w:t>
            </w:r>
            <w:proofErr w:type="spellStart"/>
            <w:r w:rsidRPr="002C3F5C">
              <w:rPr>
                <w:rFonts w:eastAsia="Times New Roman"/>
                <w:b w:val="0"/>
                <w:bCs w:val="0"/>
                <w:lang w:eastAsia="ru-RU"/>
              </w:rPr>
              <w:t>Степанківської</w:t>
            </w:r>
            <w:proofErr w:type="spellEnd"/>
            <w:r w:rsidRPr="002C3F5C">
              <w:rPr>
                <w:rFonts w:eastAsia="Times New Roman"/>
                <w:b w:val="0"/>
                <w:bCs w:val="0"/>
                <w:lang w:eastAsia="ru-RU"/>
              </w:rPr>
              <w:t xml:space="preserve"> сільської ради</w:t>
            </w:r>
          </w:p>
        </w:tc>
      </w:tr>
      <w:tr w:rsidR="00EA6D09" w:rsidRPr="002C3F5C" w14:paraId="380623EC" w14:textId="77777777" w:rsidTr="007249F2">
        <w:tc>
          <w:tcPr>
            <w:tcW w:w="988" w:type="dxa"/>
            <w:shd w:val="clear" w:color="auto" w:fill="auto"/>
          </w:tcPr>
          <w:p w14:paraId="2980498B" w14:textId="77777777" w:rsidR="00EA6D09" w:rsidRPr="002C3F5C" w:rsidRDefault="00EA6D09" w:rsidP="007249F2">
            <w:pPr>
              <w:tabs>
                <w:tab w:val="left" w:pos="690"/>
              </w:tabs>
              <w:spacing w:after="120" w:line="330" w:lineRule="exact"/>
              <w:jc w:val="center"/>
              <w:rPr>
                <w:rFonts w:eastAsia="Times New Roman"/>
                <w:b w:val="0"/>
                <w:bCs w:val="0"/>
                <w:lang w:eastAsia="ru-RU"/>
              </w:rPr>
            </w:pPr>
            <w:r w:rsidRPr="002C3F5C">
              <w:rPr>
                <w:rFonts w:eastAsia="Times New Roman"/>
                <w:b w:val="0"/>
                <w:bCs w:val="0"/>
                <w:lang w:eastAsia="ru-RU"/>
              </w:rPr>
              <w:t>3</w:t>
            </w:r>
          </w:p>
        </w:tc>
        <w:tc>
          <w:tcPr>
            <w:tcW w:w="4394" w:type="dxa"/>
            <w:shd w:val="clear" w:color="auto" w:fill="auto"/>
          </w:tcPr>
          <w:p w14:paraId="399223E7" w14:textId="77777777" w:rsidR="00EA6D09" w:rsidRPr="002C3F5C" w:rsidRDefault="00EA6D09" w:rsidP="007249F2">
            <w:pPr>
              <w:tabs>
                <w:tab w:val="left" w:pos="690"/>
              </w:tabs>
              <w:spacing w:after="120" w:line="330" w:lineRule="exact"/>
              <w:rPr>
                <w:rFonts w:eastAsia="Times New Roman"/>
                <w:b w:val="0"/>
                <w:bCs w:val="0"/>
                <w:lang w:eastAsia="ru-RU"/>
              </w:rPr>
            </w:pPr>
            <w:r w:rsidRPr="002C3F5C">
              <w:rPr>
                <w:rFonts w:eastAsia="Times New Roman"/>
                <w:b w:val="0"/>
                <w:bCs w:val="0"/>
                <w:lang w:eastAsia="ru-RU"/>
              </w:rPr>
              <w:t xml:space="preserve">Відповідальний виконавець </w:t>
            </w:r>
          </w:p>
        </w:tc>
        <w:tc>
          <w:tcPr>
            <w:tcW w:w="3963" w:type="dxa"/>
            <w:shd w:val="clear" w:color="auto" w:fill="auto"/>
          </w:tcPr>
          <w:p w14:paraId="3678168E" w14:textId="77777777" w:rsidR="00EA6D09" w:rsidRPr="002C3F5C" w:rsidRDefault="00EA6D09" w:rsidP="007249F2">
            <w:pPr>
              <w:spacing w:before="100" w:beforeAutospacing="1" w:after="100" w:afterAutospacing="1" w:line="320" w:lineRule="atLeast"/>
              <w:rPr>
                <w:rFonts w:eastAsia="Times New Roman"/>
                <w:b w:val="0"/>
                <w:bCs w:val="0"/>
                <w:lang w:eastAsia="ru-RU"/>
              </w:rPr>
            </w:pPr>
            <w:r w:rsidRPr="002C3F5C">
              <w:rPr>
                <w:rFonts w:eastAsia="Times New Roman"/>
                <w:b w:val="0"/>
                <w:bCs w:val="0"/>
                <w:lang w:eastAsia="ru-RU"/>
              </w:rPr>
              <w:t xml:space="preserve">Виконавчий комітет </w:t>
            </w:r>
            <w:proofErr w:type="spellStart"/>
            <w:r w:rsidRPr="002C3F5C">
              <w:rPr>
                <w:rFonts w:eastAsia="Times New Roman"/>
                <w:b w:val="0"/>
                <w:bCs w:val="0"/>
                <w:lang w:eastAsia="ru-RU"/>
              </w:rPr>
              <w:t>Степанківської</w:t>
            </w:r>
            <w:proofErr w:type="spellEnd"/>
            <w:r w:rsidRPr="002C3F5C">
              <w:rPr>
                <w:rFonts w:eastAsia="Times New Roman"/>
                <w:b w:val="0"/>
                <w:bCs w:val="0"/>
                <w:lang w:eastAsia="ru-RU"/>
              </w:rPr>
              <w:t xml:space="preserve"> сільської ради</w:t>
            </w:r>
          </w:p>
        </w:tc>
      </w:tr>
      <w:tr w:rsidR="00EA6D09" w:rsidRPr="002C3F5C" w14:paraId="3B28C760" w14:textId="77777777" w:rsidTr="007249F2">
        <w:trPr>
          <w:trHeight w:val="1458"/>
        </w:trPr>
        <w:tc>
          <w:tcPr>
            <w:tcW w:w="988" w:type="dxa"/>
            <w:shd w:val="clear" w:color="auto" w:fill="auto"/>
          </w:tcPr>
          <w:p w14:paraId="5E9CE282" w14:textId="77777777" w:rsidR="00EA6D09" w:rsidRPr="002C3F5C" w:rsidRDefault="00EA6D09" w:rsidP="007249F2">
            <w:pPr>
              <w:tabs>
                <w:tab w:val="left" w:pos="690"/>
              </w:tabs>
              <w:spacing w:after="120" w:line="330" w:lineRule="exact"/>
              <w:jc w:val="center"/>
              <w:rPr>
                <w:rFonts w:eastAsia="Times New Roman"/>
                <w:b w:val="0"/>
                <w:bCs w:val="0"/>
                <w:lang w:eastAsia="ru-RU"/>
              </w:rPr>
            </w:pPr>
            <w:r w:rsidRPr="002C3F5C">
              <w:rPr>
                <w:rFonts w:eastAsia="Times New Roman"/>
                <w:b w:val="0"/>
                <w:bCs w:val="0"/>
                <w:lang w:eastAsia="ru-RU"/>
              </w:rPr>
              <w:t>4</w:t>
            </w:r>
          </w:p>
        </w:tc>
        <w:tc>
          <w:tcPr>
            <w:tcW w:w="4394" w:type="dxa"/>
            <w:shd w:val="clear" w:color="auto" w:fill="auto"/>
          </w:tcPr>
          <w:p w14:paraId="43AA83E5" w14:textId="77777777" w:rsidR="00EA6D09" w:rsidRPr="002C3F5C" w:rsidRDefault="00EA6D09" w:rsidP="007249F2">
            <w:pPr>
              <w:tabs>
                <w:tab w:val="left" w:pos="690"/>
              </w:tabs>
              <w:spacing w:after="120" w:line="330" w:lineRule="exact"/>
              <w:rPr>
                <w:rFonts w:eastAsia="Times New Roman"/>
                <w:b w:val="0"/>
                <w:bCs w:val="0"/>
                <w:lang w:eastAsia="ru-RU"/>
              </w:rPr>
            </w:pPr>
            <w:r w:rsidRPr="002C3F5C">
              <w:rPr>
                <w:rFonts w:eastAsia="Times New Roman"/>
                <w:b w:val="0"/>
                <w:bCs w:val="0"/>
                <w:lang w:eastAsia="ru-RU"/>
              </w:rPr>
              <w:t>Нормативно-правова база</w:t>
            </w:r>
          </w:p>
          <w:p w14:paraId="7F92CCE4" w14:textId="77777777" w:rsidR="00EA6D09" w:rsidRPr="002C3F5C" w:rsidRDefault="00EA6D09" w:rsidP="007249F2">
            <w:pPr>
              <w:spacing w:after="0" w:line="240" w:lineRule="auto"/>
              <w:rPr>
                <w:rFonts w:eastAsia="Times New Roman"/>
                <w:b w:val="0"/>
                <w:bCs w:val="0"/>
                <w:sz w:val="20"/>
                <w:szCs w:val="20"/>
                <w:lang w:eastAsia="ru-RU"/>
              </w:rPr>
            </w:pPr>
          </w:p>
        </w:tc>
        <w:tc>
          <w:tcPr>
            <w:tcW w:w="3963" w:type="dxa"/>
            <w:shd w:val="clear" w:color="auto" w:fill="auto"/>
          </w:tcPr>
          <w:p w14:paraId="3DCB4BD4" w14:textId="77777777" w:rsidR="00EA6D09" w:rsidRPr="002C3F5C" w:rsidRDefault="00EA6D09" w:rsidP="007249F2">
            <w:pPr>
              <w:shd w:val="clear" w:color="auto" w:fill="FFFFFF"/>
              <w:spacing w:before="300" w:after="450" w:line="240" w:lineRule="auto"/>
              <w:ind w:right="27"/>
              <w:rPr>
                <w:rFonts w:eastAsia="Times New Roman"/>
                <w:b w:val="0"/>
                <w:bCs w:val="0"/>
                <w:lang w:eastAsia="ru-RU"/>
              </w:rPr>
            </w:pPr>
            <w:bookmarkStart w:id="0" w:name="n3"/>
            <w:bookmarkEnd w:id="0"/>
            <w:r w:rsidRPr="002C3F5C">
              <w:rPr>
                <w:rFonts w:eastAsia="Times New Roman"/>
                <w:b w:val="0"/>
                <w:color w:val="000000"/>
                <w:lang w:eastAsia="ru-RU"/>
              </w:rPr>
              <w:t>ЗУ «Про місцеве самоврядування в Україні»</w:t>
            </w:r>
            <w:r w:rsidRPr="002C3F5C">
              <w:rPr>
                <w:rFonts w:eastAsia="Times New Roman"/>
                <w:b w:val="0"/>
                <w:bCs w:val="0"/>
                <w:lang w:eastAsia="ru-RU"/>
              </w:rPr>
              <w:t xml:space="preserve">  ЗУ «Про охорону праці»</w:t>
            </w:r>
          </w:p>
        </w:tc>
      </w:tr>
      <w:tr w:rsidR="00EA6D09" w:rsidRPr="002C3F5C" w14:paraId="4A5828CB" w14:textId="77777777" w:rsidTr="007249F2">
        <w:tc>
          <w:tcPr>
            <w:tcW w:w="988" w:type="dxa"/>
            <w:shd w:val="clear" w:color="auto" w:fill="auto"/>
          </w:tcPr>
          <w:p w14:paraId="26759308" w14:textId="77777777" w:rsidR="00EA6D09" w:rsidRPr="002C3F5C" w:rsidRDefault="00EA6D09" w:rsidP="007249F2">
            <w:pPr>
              <w:tabs>
                <w:tab w:val="left" w:pos="690"/>
              </w:tabs>
              <w:spacing w:after="120" w:line="330" w:lineRule="exact"/>
              <w:jc w:val="center"/>
              <w:rPr>
                <w:rFonts w:eastAsia="Times New Roman"/>
                <w:b w:val="0"/>
                <w:bCs w:val="0"/>
                <w:lang w:eastAsia="ru-RU"/>
              </w:rPr>
            </w:pPr>
            <w:r w:rsidRPr="002C3F5C">
              <w:rPr>
                <w:rFonts w:eastAsia="Times New Roman"/>
                <w:b w:val="0"/>
                <w:bCs w:val="0"/>
                <w:lang w:eastAsia="ru-RU"/>
              </w:rPr>
              <w:t>5</w:t>
            </w:r>
          </w:p>
        </w:tc>
        <w:tc>
          <w:tcPr>
            <w:tcW w:w="4394" w:type="dxa"/>
            <w:shd w:val="clear" w:color="auto" w:fill="auto"/>
          </w:tcPr>
          <w:p w14:paraId="079655A1" w14:textId="77777777" w:rsidR="00EA6D09" w:rsidRPr="002C3F5C" w:rsidRDefault="00EA6D09" w:rsidP="007249F2">
            <w:pPr>
              <w:tabs>
                <w:tab w:val="left" w:pos="690"/>
              </w:tabs>
              <w:spacing w:after="120" w:line="330" w:lineRule="exact"/>
              <w:rPr>
                <w:rFonts w:eastAsia="Times New Roman"/>
                <w:b w:val="0"/>
                <w:bCs w:val="0"/>
                <w:lang w:eastAsia="ru-RU"/>
              </w:rPr>
            </w:pPr>
            <w:r w:rsidRPr="002C3F5C">
              <w:rPr>
                <w:rFonts w:eastAsia="Times New Roman"/>
                <w:b w:val="0"/>
                <w:bCs w:val="0"/>
                <w:lang w:eastAsia="ru-RU"/>
              </w:rPr>
              <w:t>Учасники програми</w:t>
            </w:r>
          </w:p>
        </w:tc>
        <w:tc>
          <w:tcPr>
            <w:tcW w:w="3963" w:type="dxa"/>
            <w:shd w:val="clear" w:color="auto" w:fill="auto"/>
          </w:tcPr>
          <w:p w14:paraId="2D5FAC0D" w14:textId="77777777" w:rsidR="00EA6D09" w:rsidRPr="002C3F5C" w:rsidRDefault="00EA6D09" w:rsidP="007249F2">
            <w:pPr>
              <w:spacing w:after="100" w:afterAutospacing="1" w:line="320" w:lineRule="atLeast"/>
              <w:rPr>
                <w:rFonts w:eastAsia="Times New Roman"/>
                <w:b w:val="0"/>
                <w:bCs w:val="0"/>
                <w:sz w:val="20"/>
                <w:szCs w:val="20"/>
                <w:lang w:eastAsia="ru-RU"/>
              </w:rPr>
            </w:pPr>
            <w:r w:rsidRPr="002C3F5C">
              <w:rPr>
                <w:rFonts w:eastAsia="Times New Roman"/>
                <w:b w:val="0"/>
                <w:bCs w:val="0"/>
                <w:lang w:eastAsia="ru-RU"/>
              </w:rPr>
              <w:t xml:space="preserve">Виконавчий комітет </w:t>
            </w:r>
            <w:proofErr w:type="spellStart"/>
            <w:r w:rsidRPr="002C3F5C">
              <w:rPr>
                <w:rFonts w:eastAsia="Times New Roman"/>
                <w:b w:val="0"/>
                <w:bCs w:val="0"/>
                <w:lang w:eastAsia="ru-RU"/>
              </w:rPr>
              <w:t>Степанківської</w:t>
            </w:r>
            <w:proofErr w:type="spellEnd"/>
            <w:r w:rsidRPr="002C3F5C">
              <w:rPr>
                <w:rFonts w:eastAsia="Times New Roman"/>
                <w:b w:val="0"/>
                <w:bCs w:val="0"/>
                <w:lang w:eastAsia="ru-RU"/>
              </w:rPr>
              <w:t xml:space="preserve"> сільської ради, Управління </w:t>
            </w:r>
            <w:proofErr w:type="spellStart"/>
            <w:r w:rsidRPr="002C3F5C">
              <w:rPr>
                <w:rFonts w:eastAsia="Times New Roman"/>
                <w:b w:val="0"/>
                <w:bCs w:val="0"/>
                <w:lang w:eastAsia="ru-RU"/>
              </w:rPr>
              <w:t>Держпраці</w:t>
            </w:r>
            <w:proofErr w:type="spellEnd"/>
            <w:r w:rsidRPr="002C3F5C">
              <w:rPr>
                <w:rFonts w:eastAsia="Times New Roman"/>
                <w:b w:val="0"/>
                <w:bCs w:val="0"/>
                <w:lang w:eastAsia="ru-RU"/>
              </w:rPr>
              <w:t xml:space="preserve"> в Черкаській області </w:t>
            </w:r>
          </w:p>
        </w:tc>
      </w:tr>
      <w:tr w:rsidR="00EA6D09" w:rsidRPr="002C3F5C" w14:paraId="3734C7CF" w14:textId="77777777" w:rsidTr="007249F2">
        <w:trPr>
          <w:trHeight w:val="722"/>
        </w:trPr>
        <w:tc>
          <w:tcPr>
            <w:tcW w:w="988" w:type="dxa"/>
            <w:shd w:val="clear" w:color="auto" w:fill="auto"/>
          </w:tcPr>
          <w:p w14:paraId="3321C4D2" w14:textId="77777777" w:rsidR="00EA6D09" w:rsidRPr="002C3F5C" w:rsidRDefault="00EA6D09" w:rsidP="007249F2">
            <w:pPr>
              <w:tabs>
                <w:tab w:val="left" w:pos="690"/>
              </w:tabs>
              <w:spacing w:after="120" w:line="330" w:lineRule="exact"/>
              <w:jc w:val="center"/>
              <w:rPr>
                <w:rFonts w:eastAsia="Times New Roman"/>
                <w:b w:val="0"/>
                <w:bCs w:val="0"/>
                <w:lang w:eastAsia="ru-RU"/>
              </w:rPr>
            </w:pPr>
            <w:r w:rsidRPr="002C3F5C">
              <w:rPr>
                <w:rFonts w:eastAsia="Times New Roman"/>
                <w:b w:val="0"/>
                <w:bCs w:val="0"/>
                <w:lang w:eastAsia="ru-RU"/>
              </w:rPr>
              <w:t>6</w:t>
            </w:r>
          </w:p>
        </w:tc>
        <w:tc>
          <w:tcPr>
            <w:tcW w:w="4394" w:type="dxa"/>
            <w:shd w:val="clear" w:color="auto" w:fill="auto"/>
          </w:tcPr>
          <w:p w14:paraId="3188744C" w14:textId="77777777" w:rsidR="00EA6D09" w:rsidRPr="002C3F5C" w:rsidRDefault="00EA6D09" w:rsidP="007249F2">
            <w:pPr>
              <w:spacing w:before="100" w:beforeAutospacing="1" w:after="100" w:afterAutospacing="1" w:line="330" w:lineRule="exact"/>
              <w:rPr>
                <w:rFonts w:eastAsia="Times New Roman"/>
                <w:b w:val="0"/>
                <w:bCs w:val="0"/>
                <w:lang w:eastAsia="ru-RU"/>
              </w:rPr>
            </w:pPr>
            <w:r w:rsidRPr="002C3F5C">
              <w:rPr>
                <w:rFonts w:eastAsia="Times New Roman"/>
                <w:b w:val="0"/>
                <w:bCs w:val="0"/>
                <w:lang w:eastAsia="ru-RU"/>
              </w:rPr>
              <w:t>Термін реалізації програми </w:t>
            </w:r>
          </w:p>
        </w:tc>
        <w:tc>
          <w:tcPr>
            <w:tcW w:w="3963" w:type="dxa"/>
            <w:shd w:val="clear" w:color="auto" w:fill="auto"/>
          </w:tcPr>
          <w:p w14:paraId="5AE25070" w14:textId="77777777" w:rsidR="00EA6D09" w:rsidRPr="002C3F5C" w:rsidRDefault="00EA6D09" w:rsidP="007249F2">
            <w:pPr>
              <w:spacing w:before="100" w:beforeAutospacing="1" w:after="100" w:afterAutospacing="1" w:line="330" w:lineRule="exact"/>
              <w:rPr>
                <w:rFonts w:eastAsia="Times New Roman"/>
                <w:b w:val="0"/>
                <w:bCs w:val="0"/>
                <w:lang w:eastAsia="ru-RU"/>
              </w:rPr>
            </w:pPr>
            <w:r>
              <w:rPr>
                <w:rFonts w:eastAsia="Times New Roman"/>
                <w:b w:val="0"/>
                <w:bCs w:val="0"/>
                <w:lang w:eastAsia="ru-RU"/>
              </w:rPr>
              <w:t>  2023</w:t>
            </w:r>
            <w:r w:rsidRPr="002C3F5C">
              <w:rPr>
                <w:rFonts w:eastAsia="Times New Roman"/>
                <w:b w:val="0"/>
                <w:bCs w:val="0"/>
                <w:lang w:eastAsia="ru-RU"/>
              </w:rPr>
              <w:t xml:space="preserve"> рік</w:t>
            </w:r>
          </w:p>
        </w:tc>
      </w:tr>
      <w:tr w:rsidR="00EA6D09" w:rsidRPr="002C3F5C" w14:paraId="7D002C93" w14:textId="77777777" w:rsidTr="007249F2">
        <w:tc>
          <w:tcPr>
            <w:tcW w:w="988" w:type="dxa"/>
            <w:shd w:val="clear" w:color="auto" w:fill="auto"/>
          </w:tcPr>
          <w:p w14:paraId="7EE211FC" w14:textId="77777777" w:rsidR="00EA6D09" w:rsidRPr="002C3F5C" w:rsidRDefault="00EA6D09" w:rsidP="007249F2">
            <w:pPr>
              <w:tabs>
                <w:tab w:val="left" w:pos="690"/>
              </w:tabs>
              <w:spacing w:after="120" w:line="330" w:lineRule="exact"/>
              <w:jc w:val="center"/>
              <w:rPr>
                <w:rFonts w:eastAsia="Times New Roman"/>
                <w:b w:val="0"/>
                <w:bCs w:val="0"/>
                <w:lang w:eastAsia="ru-RU"/>
              </w:rPr>
            </w:pPr>
            <w:r w:rsidRPr="002C3F5C">
              <w:rPr>
                <w:rFonts w:eastAsia="Times New Roman"/>
                <w:b w:val="0"/>
                <w:bCs w:val="0"/>
                <w:lang w:eastAsia="ru-RU"/>
              </w:rPr>
              <w:t>7</w:t>
            </w:r>
          </w:p>
        </w:tc>
        <w:tc>
          <w:tcPr>
            <w:tcW w:w="4394" w:type="dxa"/>
            <w:shd w:val="clear" w:color="auto" w:fill="auto"/>
          </w:tcPr>
          <w:p w14:paraId="41D8DCD2" w14:textId="77777777" w:rsidR="00EA6D09" w:rsidRPr="002C3F5C" w:rsidRDefault="00EA6D09" w:rsidP="007249F2">
            <w:pPr>
              <w:tabs>
                <w:tab w:val="left" w:pos="690"/>
              </w:tabs>
              <w:spacing w:after="120" w:line="330" w:lineRule="exact"/>
              <w:rPr>
                <w:rFonts w:eastAsia="Times New Roman"/>
                <w:b w:val="0"/>
                <w:bCs w:val="0"/>
                <w:lang w:eastAsia="ru-RU"/>
              </w:rPr>
            </w:pPr>
            <w:r w:rsidRPr="002C3F5C">
              <w:rPr>
                <w:rFonts w:eastAsia="Times New Roman"/>
                <w:b w:val="0"/>
                <w:bCs w:val="0"/>
                <w:lang w:eastAsia="ru-RU"/>
              </w:rPr>
              <w:t>Фінансове забезпечення</w:t>
            </w:r>
          </w:p>
        </w:tc>
        <w:tc>
          <w:tcPr>
            <w:tcW w:w="3963" w:type="dxa"/>
            <w:shd w:val="clear" w:color="auto" w:fill="auto"/>
          </w:tcPr>
          <w:p w14:paraId="379C29E6" w14:textId="77777777" w:rsidR="00EA6D09" w:rsidRPr="002C3F5C" w:rsidRDefault="00EA6D09" w:rsidP="007249F2">
            <w:pPr>
              <w:tabs>
                <w:tab w:val="left" w:pos="690"/>
              </w:tabs>
              <w:spacing w:after="120" w:line="330" w:lineRule="exact"/>
              <w:rPr>
                <w:rFonts w:eastAsia="Times New Roman"/>
                <w:b w:val="0"/>
                <w:bCs w:val="0"/>
                <w:lang w:eastAsia="ru-RU"/>
              </w:rPr>
            </w:pPr>
            <w:r w:rsidRPr="002C3F5C">
              <w:rPr>
                <w:rFonts w:eastAsia="Times New Roman"/>
                <w:b w:val="0"/>
                <w:bCs w:val="0"/>
                <w:lang w:eastAsia="ru-RU"/>
              </w:rPr>
              <w:t xml:space="preserve">Фінансування програми здійснюється за рахунок коштів бюджету </w:t>
            </w:r>
            <w:proofErr w:type="spellStart"/>
            <w:r w:rsidRPr="002C3F5C">
              <w:rPr>
                <w:rFonts w:eastAsia="Times New Roman"/>
                <w:b w:val="0"/>
                <w:bCs w:val="0"/>
                <w:lang w:eastAsia="ru-RU"/>
              </w:rPr>
              <w:t>Степанківської</w:t>
            </w:r>
            <w:proofErr w:type="spellEnd"/>
            <w:r w:rsidRPr="002C3F5C">
              <w:rPr>
                <w:rFonts w:eastAsia="Times New Roman"/>
                <w:b w:val="0"/>
                <w:bCs w:val="0"/>
                <w:lang w:eastAsia="ru-RU"/>
              </w:rPr>
              <w:t xml:space="preserve"> сільської територіальної громади та інших джерел фінансування не заборонених чинним законодавством</w:t>
            </w:r>
          </w:p>
        </w:tc>
      </w:tr>
    </w:tbl>
    <w:p w14:paraId="0ABB034F" w14:textId="77777777" w:rsidR="00EA6D09" w:rsidRPr="002C3F5C" w:rsidRDefault="00EA6D09" w:rsidP="00EA6D09">
      <w:pPr>
        <w:tabs>
          <w:tab w:val="left" w:pos="690"/>
        </w:tabs>
        <w:spacing w:after="120" w:line="330" w:lineRule="exact"/>
        <w:rPr>
          <w:rFonts w:eastAsia="Times New Roman"/>
          <w:b w:val="0"/>
          <w:bCs w:val="0"/>
          <w:lang w:eastAsia="ru-RU"/>
        </w:rPr>
      </w:pPr>
    </w:p>
    <w:p w14:paraId="437AA393" w14:textId="77777777" w:rsidR="00EA6D09" w:rsidRPr="002C3F5C" w:rsidRDefault="00EA6D09" w:rsidP="00EA6D09">
      <w:pPr>
        <w:tabs>
          <w:tab w:val="left" w:pos="690"/>
        </w:tabs>
        <w:spacing w:after="120" w:line="330" w:lineRule="exact"/>
        <w:rPr>
          <w:rFonts w:eastAsia="Times New Roman"/>
          <w:b w:val="0"/>
          <w:bCs w:val="0"/>
          <w:lang w:eastAsia="ru-RU"/>
        </w:rPr>
      </w:pPr>
      <w:r w:rsidRPr="002C3F5C">
        <w:rPr>
          <w:rFonts w:eastAsia="Times New Roman"/>
          <w:b w:val="0"/>
          <w:bCs w:val="0"/>
          <w:lang w:eastAsia="ru-RU"/>
        </w:rPr>
        <w:t xml:space="preserve">                </w:t>
      </w:r>
    </w:p>
    <w:p w14:paraId="52E208E1" w14:textId="77777777" w:rsidR="00EA6D09" w:rsidRPr="002C3F5C" w:rsidRDefault="00EA6D09" w:rsidP="00EA6D09">
      <w:pPr>
        <w:spacing w:after="120" w:line="300" w:lineRule="exact"/>
        <w:rPr>
          <w:rFonts w:ascii="Calibri" w:eastAsia="Times New Roman" w:hAnsi="Calibri"/>
          <w:b w:val="0"/>
          <w:bCs w:val="0"/>
          <w:lang w:eastAsia="ru-RU"/>
        </w:rPr>
      </w:pPr>
      <w:r w:rsidRPr="002C3F5C">
        <w:rPr>
          <w:rFonts w:eastAsia="Times New Roman"/>
          <w:b w:val="0"/>
          <w:bCs w:val="0"/>
          <w:lang w:eastAsia="ru-RU"/>
        </w:rPr>
        <w:t xml:space="preserve">   </w:t>
      </w:r>
    </w:p>
    <w:p w14:paraId="447B8EB5" w14:textId="77777777" w:rsidR="00EA6D09" w:rsidRPr="002C3F5C" w:rsidRDefault="00EA6D09" w:rsidP="00EA6D09">
      <w:pPr>
        <w:spacing w:after="120" w:line="300" w:lineRule="exact"/>
        <w:rPr>
          <w:rFonts w:ascii="Calibri" w:eastAsia="Times New Roman" w:hAnsi="Calibri"/>
          <w:b w:val="0"/>
          <w:bCs w:val="0"/>
          <w:lang w:eastAsia="ru-RU"/>
        </w:rPr>
      </w:pPr>
    </w:p>
    <w:p w14:paraId="531E8FF7" w14:textId="77777777" w:rsidR="00EA6D09" w:rsidRPr="002C3F5C" w:rsidRDefault="00EA6D09" w:rsidP="00EA6D09">
      <w:pPr>
        <w:spacing w:after="120" w:line="300" w:lineRule="exact"/>
        <w:rPr>
          <w:rFonts w:ascii="Calibri" w:eastAsia="Times New Roman" w:hAnsi="Calibri"/>
          <w:b w:val="0"/>
          <w:bCs w:val="0"/>
          <w:lang w:eastAsia="ru-RU"/>
        </w:rPr>
      </w:pPr>
    </w:p>
    <w:p w14:paraId="5685EB3E" w14:textId="77777777" w:rsidR="00EA6D09" w:rsidRPr="002C3F5C" w:rsidRDefault="00EA6D09" w:rsidP="00EA6D09">
      <w:pPr>
        <w:spacing w:after="0" w:line="240" w:lineRule="auto"/>
        <w:rPr>
          <w:rFonts w:eastAsia="Times New Roman"/>
          <w:b w:val="0"/>
          <w:bCs w:val="0"/>
          <w:sz w:val="20"/>
          <w:szCs w:val="20"/>
          <w:lang w:eastAsia="ru-RU"/>
        </w:rPr>
      </w:pPr>
    </w:p>
    <w:p w14:paraId="6A9E94AB" w14:textId="77777777" w:rsidR="00EA6D09" w:rsidRPr="002C3F5C" w:rsidRDefault="00EA6D09" w:rsidP="00EA6D09">
      <w:pPr>
        <w:spacing w:after="0" w:line="240" w:lineRule="auto"/>
        <w:rPr>
          <w:rFonts w:eastAsia="Times New Roman"/>
          <w:b w:val="0"/>
          <w:bCs w:val="0"/>
          <w:sz w:val="20"/>
          <w:szCs w:val="20"/>
          <w:lang w:eastAsia="ru-RU"/>
        </w:rPr>
      </w:pPr>
    </w:p>
    <w:p w14:paraId="60BA5A95" w14:textId="77777777" w:rsidR="00EA6D09" w:rsidRDefault="00EA6D09" w:rsidP="00EA6D09">
      <w:pPr>
        <w:tabs>
          <w:tab w:val="left" w:pos="3192"/>
        </w:tabs>
        <w:spacing w:after="0" w:line="240" w:lineRule="auto"/>
        <w:rPr>
          <w:rFonts w:eastAsia="Times New Roman"/>
          <w:b w:val="0"/>
          <w:bCs w:val="0"/>
          <w:sz w:val="20"/>
          <w:szCs w:val="20"/>
          <w:lang w:eastAsia="ru-RU"/>
        </w:rPr>
      </w:pPr>
    </w:p>
    <w:p w14:paraId="6831E6A2" w14:textId="77777777" w:rsidR="00EA6D09" w:rsidRDefault="00EA6D09" w:rsidP="00EA6D09">
      <w:pPr>
        <w:tabs>
          <w:tab w:val="left" w:pos="3192"/>
        </w:tabs>
        <w:spacing w:after="0" w:line="240" w:lineRule="auto"/>
        <w:rPr>
          <w:rFonts w:eastAsia="Times New Roman"/>
          <w:b w:val="0"/>
          <w:bCs w:val="0"/>
          <w:sz w:val="20"/>
          <w:szCs w:val="20"/>
          <w:lang w:eastAsia="ru-RU"/>
        </w:rPr>
      </w:pPr>
    </w:p>
    <w:p w14:paraId="5D69D341" w14:textId="77777777" w:rsidR="00EA6D09" w:rsidRDefault="00EA6D09" w:rsidP="00EA6D09">
      <w:pPr>
        <w:tabs>
          <w:tab w:val="left" w:pos="3192"/>
        </w:tabs>
        <w:spacing w:after="0" w:line="240" w:lineRule="auto"/>
        <w:rPr>
          <w:rFonts w:eastAsia="Times New Roman"/>
          <w:b w:val="0"/>
          <w:bCs w:val="0"/>
          <w:sz w:val="20"/>
          <w:szCs w:val="20"/>
          <w:lang w:eastAsia="ru-RU"/>
        </w:rPr>
      </w:pPr>
    </w:p>
    <w:p w14:paraId="3FDA4EDD" w14:textId="77777777" w:rsidR="00EA6D09" w:rsidRDefault="00EA6D09" w:rsidP="00EA6D09">
      <w:pPr>
        <w:tabs>
          <w:tab w:val="left" w:pos="3192"/>
        </w:tabs>
        <w:spacing w:after="0" w:line="240" w:lineRule="auto"/>
        <w:rPr>
          <w:rFonts w:eastAsia="Times New Roman"/>
          <w:b w:val="0"/>
          <w:bCs w:val="0"/>
          <w:sz w:val="20"/>
          <w:szCs w:val="20"/>
          <w:lang w:eastAsia="ru-RU"/>
        </w:rPr>
      </w:pPr>
    </w:p>
    <w:p w14:paraId="35103D7E" w14:textId="77777777" w:rsidR="00EA6D09" w:rsidRDefault="00EA6D09" w:rsidP="00EA6D09">
      <w:pPr>
        <w:tabs>
          <w:tab w:val="left" w:pos="3192"/>
        </w:tabs>
        <w:spacing w:after="0" w:line="240" w:lineRule="auto"/>
        <w:rPr>
          <w:rFonts w:eastAsia="Times New Roman"/>
          <w:b w:val="0"/>
          <w:bCs w:val="0"/>
          <w:sz w:val="20"/>
          <w:szCs w:val="20"/>
          <w:lang w:eastAsia="ru-RU"/>
        </w:rPr>
      </w:pPr>
    </w:p>
    <w:p w14:paraId="4B13D002" w14:textId="77777777" w:rsidR="00EA6D09" w:rsidRPr="002C3F5C" w:rsidRDefault="00EA6D09" w:rsidP="00EA6D09">
      <w:pPr>
        <w:tabs>
          <w:tab w:val="left" w:pos="3192"/>
        </w:tabs>
        <w:spacing w:after="0" w:line="240" w:lineRule="auto"/>
        <w:rPr>
          <w:rFonts w:eastAsia="Times New Roman"/>
          <w:b w:val="0"/>
          <w:bCs w:val="0"/>
          <w:sz w:val="20"/>
          <w:szCs w:val="20"/>
          <w:lang w:eastAsia="ru-RU"/>
        </w:rPr>
      </w:pPr>
    </w:p>
    <w:p w14:paraId="521FB045" w14:textId="77777777" w:rsidR="00EA6D09" w:rsidRPr="002C3F5C" w:rsidRDefault="00EA6D09" w:rsidP="00EA6D09">
      <w:pPr>
        <w:tabs>
          <w:tab w:val="left" w:pos="3192"/>
        </w:tabs>
        <w:spacing w:after="0" w:line="240" w:lineRule="auto"/>
        <w:rPr>
          <w:rFonts w:eastAsia="Times New Roman"/>
          <w:b w:val="0"/>
          <w:bCs w:val="0"/>
          <w:noProof/>
          <w:color w:val="000000"/>
          <w:lang w:eastAsia="ru-RU"/>
        </w:rPr>
      </w:pPr>
    </w:p>
    <w:p w14:paraId="24BA3537" w14:textId="77777777" w:rsidR="00EA6D09" w:rsidRPr="002C3F5C" w:rsidRDefault="00EA6D09" w:rsidP="00EA6D09">
      <w:pPr>
        <w:spacing w:after="0" w:line="240" w:lineRule="auto"/>
        <w:rPr>
          <w:rFonts w:eastAsia="Times New Roman"/>
          <w:b w:val="0"/>
          <w:bCs w:val="0"/>
          <w:snapToGrid w:val="0"/>
          <w:color w:val="000000"/>
          <w:sz w:val="24"/>
          <w:szCs w:val="24"/>
          <w:lang w:eastAsia="ru-RU"/>
        </w:rPr>
      </w:pPr>
    </w:p>
    <w:p w14:paraId="169832E9" w14:textId="77777777" w:rsidR="00EA6D09" w:rsidRPr="002C3F5C" w:rsidRDefault="00EA6D09" w:rsidP="00EA6D09">
      <w:pPr>
        <w:spacing w:after="0" w:line="240" w:lineRule="auto"/>
        <w:jc w:val="center"/>
        <w:rPr>
          <w:rFonts w:eastAsia="Times New Roman"/>
          <w:bCs w:val="0"/>
          <w:snapToGrid w:val="0"/>
          <w:color w:val="000000"/>
          <w:lang w:eastAsia="ru-RU"/>
        </w:rPr>
      </w:pPr>
      <w:r w:rsidRPr="002C3F5C">
        <w:rPr>
          <w:rFonts w:eastAsia="Times New Roman"/>
          <w:bCs w:val="0"/>
          <w:snapToGrid w:val="0"/>
          <w:color w:val="000000"/>
          <w:lang w:eastAsia="ru-RU"/>
        </w:rPr>
        <w:t>Програма</w:t>
      </w:r>
    </w:p>
    <w:p w14:paraId="67E5C366" w14:textId="77777777" w:rsidR="00EA6D09" w:rsidRPr="002C3F5C" w:rsidRDefault="00EA6D09" w:rsidP="00EA6D09">
      <w:pPr>
        <w:spacing w:after="0" w:line="240" w:lineRule="auto"/>
        <w:jc w:val="center"/>
        <w:rPr>
          <w:rFonts w:eastAsia="Times New Roman"/>
          <w:bCs w:val="0"/>
          <w:snapToGrid w:val="0"/>
          <w:color w:val="000000"/>
          <w:lang w:eastAsia="ru-RU"/>
        </w:rPr>
      </w:pPr>
      <w:r w:rsidRPr="002C3F5C">
        <w:rPr>
          <w:rFonts w:eastAsia="Times New Roman"/>
          <w:bCs w:val="0"/>
          <w:snapToGrid w:val="0"/>
          <w:color w:val="000000"/>
          <w:lang w:eastAsia="ru-RU"/>
        </w:rPr>
        <w:t>«По</w:t>
      </w:r>
      <w:r>
        <w:rPr>
          <w:rFonts w:eastAsia="Times New Roman"/>
          <w:bCs w:val="0"/>
          <w:snapToGrid w:val="0"/>
          <w:color w:val="000000"/>
          <w:lang w:eastAsia="ru-RU"/>
        </w:rPr>
        <w:t>ліпшення стану безпеки, гігієни</w:t>
      </w:r>
      <w:r w:rsidRPr="002C3F5C">
        <w:rPr>
          <w:rFonts w:eastAsia="Times New Roman"/>
          <w:bCs w:val="0"/>
          <w:snapToGrid w:val="0"/>
          <w:color w:val="000000"/>
          <w:lang w:eastAsia="ru-RU"/>
        </w:rPr>
        <w:t xml:space="preserve"> праці</w:t>
      </w:r>
    </w:p>
    <w:p w14:paraId="74860714" w14:textId="77777777" w:rsidR="00EA6D09" w:rsidRPr="002C3F5C" w:rsidRDefault="00EA6D09" w:rsidP="00EA6D09">
      <w:pPr>
        <w:spacing w:after="0" w:line="240" w:lineRule="auto"/>
        <w:jc w:val="center"/>
        <w:rPr>
          <w:rFonts w:eastAsia="Times New Roman"/>
          <w:bCs w:val="0"/>
          <w:snapToGrid w:val="0"/>
          <w:color w:val="000000"/>
          <w:lang w:eastAsia="ru-RU"/>
        </w:rPr>
      </w:pPr>
      <w:r w:rsidRPr="002C3F5C">
        <w:rPr>
          <w:rFonts w:eastAsia="Times New Roman"/>
          <w:bCs w:val="0"/>
          <w:snapToGrid w:val="0"/>
          <w:color w:val="000000"/>
          <w:lang w:eastAsia="ru-RU"/>
        </w:rPr>
        <w:t xml:space="preserve">та виробничого середовища» </w:t>
      </w:r>
      <w:r>
        <w:rPr>
          <w:rFonts w:eastAsia="Times New Roman"/>
          <w:bCs w:val="0"/>
          <w:snapToGrid w:val="0"/>
          <w:color w:val="000000"/>
          <w:lang w:eastAsia="ru-RU"/>
        </w:rPr>
        <w:t>на 2023</w:t>
      </w:r>
      <w:r w:rsidRPr="002C3F5C">
        <w:rPr>
          <w:rFonts w:eastAsia="Times New Roman"/>
          <w:bCs w:val="0"/>
          <w:snapToGrid w:val="0"/>
          <w:color w:val="000000"/>
          <w:lang w:eastAsia="ru-RU"/>
        </w:rPr>
        <w:t xml:space="preserve"> рік</w:t>
      </w:r>
    </w:p>
    <w:p w14:paraId="54CA811A" w14:textId="77777777" w:rsidR="00EA6D09" w:rsidRPr="002C3F5C" w:rsidRDefault="00EA6D09" w:rsidP="00EA6D09">
      <w:pPr>
        <w:spacing w:after="0" w:line="240" w:lineRule="auto"/>
        <w:jc w:val="center"/>
        <w:rPr>
          <w:rFonts w:eastAsia="Times New Roman"/>
          <w:bCs w:val="0"/>
          <w:snapToGrid w:val="0"/>
          <w:color w:val="000000"/>
          <w:lang w:eastAsia="ru-RU"/>
        </w:rPr>
      </w:pPr>
    </w:p>
    <w:p w14:paraId="77C79F94" w14:textId="77777777" w:rsidR="00EA6D09" w:rsidRPr="002C3F5C" w:rsidRDefault="00EA6D09" w:rsidP="00EA6D09">
      <w:pPr>
        <w:spacing w:after="0" w:line="240" w:lineRule="auto"/>
        <w:jc w:val="center"/>
        <w:rPr>
          <w:rFonts w:eastAsia="Times New Roman"/>
          <w:bCs w:val="0"/>
          <w:snapToGrid w:val="0"/>
          <w:color w:val="000000"/>
          <w:lang w:eastAsia="ru-RU"/>
        </w:rPr>
      </w:pPr>
      <w:r w:rsidRPr="002C3F5C">
        <w:rPr>
          <w:rFonts w:eastAsia="Times New Roman"/>
          <w:bCs w:val="0"/>
          <w:snapToGrid w:val="0"/>
          <w:color w:val="000000"/>
          <w:lang w:eastAsia="ru-RU"/>
        </w:rPr>
        <w:t>І. Загальні положення</w:t>
      </w:r>
    </w:p>
    <w:p w14:paraId="4041E880" w14:textId="77777777" w:rsidR="00EA6D09" w:rsidRPr="002C3F5C" w:rsidRDefault="00EA6D09" w:rsidP="00EA6D09">
      <w:pPr>
        <w:spacing w:after="0" w:line="240" w:lineRule="auto"/>
        <w:jc w:val="center"/>
        <w:rPr>
          <w:rFonts w:eastAsia="Times New Roman"/>
          <w:bCs w:val="0"/>
          <w:snapToGrid w:val="0"/>
          <w:color w:val="000000"/>
          <w:lang w:eastAsia="ru-RU"/>
        </w:rPr>
      </w:pPr>
    </w:p>
    <w:p w14:paraId="3B815A88" w14:textId="77777777" w:rsidR="00EA6D09" w:rsidRPr="002C3F5C" w:rsidRDefault="00EA6D09" w:rsidP="00EA6D09">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Програма «Поліпшення стану безпеки, гігієни праці та виробничого середовища»</w:t>
      </w:r>
      <w:r>
        <w:rPr>
          <w:rFonts w:eastAsia="Times New Roman"/>
          <w:b w:val="0"/>
          <w:bCs w:val="0"/>
          <w:snapToGrid w:val="0"/>
          <w:color w:val="000000"/>
          <w:lang w:eastAsia="ru-RU"/>
        </w:rPr>
        <w:t xml:space="preserve"> на 2023</w:t>
      </w:r>
      <w:r w:rsidRPr="002C3F5C">
        <w:rPr>
          <w:rFonts w:eastAsia="Times New Roman"/>
          <w:b w:val="0"/>
          <w:bCs w:val="0"/>
          <w:snapToGrid w:val="0"/>
          <w:color w:val="000000"/>
          <w:lang w:eastAsia="ru-RU"/>
        </w:rPr>
        <w:t xml:space="preserve"> рік ( далі – Програма) розроблена відповідно до законів України «Про охорону праці», «Про загальнообов’язкове державне соціальне страхування від нещасного випадку на виробництві та професійного захворювання, які спричини втрату працездатності», Кодексу законів про працю України.</w:t>
      </w:r>
    </w:p>
    <w:p w14:paraId="6C7AD9B0" w14:textId="77777777" w:rsidR="00EA6D09" w:rsidRPr="002C3F5C" w:rsidRDefault="00EA6D09" w:rsidP="00EA6D09">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Головною метою Програми є реалізація комплексу заходів щодо зниження рівня виробничого травматизму і професійної захворюваності  працівників, створення належних, безпечних і здорових умов праці на підприємствах, в установах та організаціях усіх форм власності. Виконання  конкретних завдань організаційного, матеріально – технічного, наукового та нормативно–правового характеру у сфері охорони праці, подальше вдосконалення системи управління охороною праці, передусім, покладається на суб’єктів господарювання.</w:t>
      </w:r>
    </w:p>
    <w:p w14:paraId="3FFE1D50" w14:textId="77777777" w:rsidR="00EA6D09" w:rsidRPr="002C3F5C" w:rsidRDefault="00EA6D09" w:rsidP="00EA6D09">
      <w:pPr>
        <w:spacing w:after="0" w:line="240" w:lineRule="auto"/>
        <w:jc w:val="both"/>
        <w:rPr>
          <w:rFonts w:eastAsia="Times New Roman"/>
          <w:b w:val="0"/>
          <w:bCs w:val="0"/>
          <w:snapToGrid w:val="0"/>
          <w:color w:val="000000"/>
          <w:lang w:eastAsia="ru-RU"/>
        </w:rPr>
      </w:pPr>
      <w:r w:rsidRPr="002C3F5C">
        <w:rPr>
          <w:rFonts w:eastAsia="Times New Roman"/>
          <w:b w:val="0"/>
          <w:bCs w:val="0"/>
          <w:snapToGrid w:val="0"/>
          <w:color w:val="000000"/>
          <w:lang w:eastAsia="ru-RU"/>
        </w:rPr>
        <w:t>Фактори, які негативно впливають на стан охорони праці суб’єктів господарювання:</w:t>
      </w:r>
    </w:p>
    <w:p w14:paraId="12B760F4" w14:textId="77777777" w:rsidR="00EA6D09" w:rsidRPr="002C3F5C" w:rsidRDefault="00EA6D09" w:rsidP="00EA6D09">
      <w:pPr>
        <w:spacing w:after="0" w:line="240" w:lineRule="auto"/>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недостатнє фінансування заходів з охорони праці;</w:t>
      </w:r>
    </w:p>
    <w:p w14:paraId="200F30C8" w14:textId="77777777" w:rsidR="00EA6D09" w:rsidRPr="002C3F5C" w:rsidRDefault="00EA6D09" w:rsidP="00EA6D09">
      <w:pPr>
        <w:spacing w:after="0" w:line="240" w:lineRule="auto"/>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відсутність служб охорони праці на  багатьох підприємствах;</w:t>
      </w:r>
    </w:p>
    <w:p w14:paraId="01CF2EB8" w14:textId="77777777" w:rsidR="00EA6D09" w:rsidRPr="002C3F5C" w:rsidRDefault="00EA6D09" w:rsidP="00EA6D09">
      <w:pPr>
        <w:spacing w:after="0" w:line="240" w:lineRule="auto"/>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зношеність  основних засобів  виробництва;</w:t>
      </w:r>
    </w:p>
    <w:p w14:paraId="043FF5F4" w14:textId="77777777" w:rsidR="00EA6D09" w:rsidRPr="002C3F5C" w:rsidRDefault="00EA6D09" w:rsidP="00EA6D09">
      <w:pPr>
        <w:spacing w:after="0" w:line="240" w:lineRule="auto"/>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незадовільні умови праці;</w:t>
      </w:r>
    </w:p>
    <w:p w14:paraId="24CB5275" w14:textId="77777777" w:rsidR="00EA6D09" w:rsidRPr="002C3F5C" w:rsidRDefault="00EA6D09" w:rsidP="00EA6D09">
      <w:pPr>
        <w:spacing w:after="0" w:line="240" w:lineRule="auto"/>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недостатнє забезпечення працюючих засобами індивідуального та колективного захисту ;</w:t>
      </w:r>
    </w:p>
    <w:p w14:paraId="2727218C" w14:textId="77777777" w:rsidR="00EA6D09" w:rsidRPr="002C3F5C" w:rsidRDefault="00EA6D09" w:rsidP="00EA6D09">
      <w:pPr>
        <w:spacing w:after="0" w:line="240" w:lineRule="auto"/>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недостатній рівень фахової підготовки  працівників  робітничих  професій та фахівців з питань  охорони праці;</w:t>
      </w:r>
    </w:p>
    <w:p w14:paraId="233EB44B" w14:textId="77777777" w:rsidR="00EA6D09" w:rsidRPr="002C3F5C" w:rsidRDefault="00EA6D09" w:rsidP="00EA6D09">
      <w:pPr>
        <w:spacing w:after="0" w:line="240" w:lineRule="auto"/>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недостатня організація роботи з інформаційного забезпечення охорони праці;</w:t>
      </w:r>
    </w:p>
    <w:p w14:paraId="37975476" w14:textId="77777777" w:rsidR="00EA6D09" w:rsidRPr="002C3F5C" w:rsidRDefault="00EA6D09" w:rsidP="00EA6D09">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низький  рівень  контролю за станом  охорони праці  на підприємствах.</w:t>
      </w:r>
    </w:p>
    <w:p w14:paraId="438FFF55" w14:textId="77777777" w:rsidR="00EA6D09" w:rsidRPr="002C3F5C" w:rsidRDefault="00EA6D09" w:rsidP="00EA6D09">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t xml:space="preserve">Це, значною мірою, обумовлено структурними змінами в економіці, розвитком процесів роздержавлення, суттєвим збільшенням кількості суб’єктів господарської діяльності різних форм власності, зокрема фізичних </w:t>
      </w:r>
      <w:r w:rsidRPr="002C3F5C">
        <w:rPr>
          <w:rFonts w:eastAsia="Times New Roman"/>
          <w:b w:val="0"/>
          <w:bCs w:val="0"/>
          <w:snapToGrid w:val="0"/>
          <w:color w:val="000000"/>
          <w:lang w:eastAsia="ru-RU"/>
        </w:rPr>
        <w:lastRenderedPageBreak/>
        <w:t>осіб – суб’єктів підприємницької діяльності, які  використовують найману працю. Характерною ознакою діяльності малих приватних підприємства, фермерських господарств в період трансформації суспільства, переходу до ринкових відносин в економіці є відсутність офіційних стосунків роботодавця та найманого працівника, видача зарплати без відрахувань, зокрема до Пенсійного фонду та Фонду соціального страхування від нещасних випадків на виробництві та професійних захворювань, що робить людину соціально  незахищеною.</w:t>
      </w:r>
    </w:p>
    <w:p w14:paraId="0643348D" w14:textId="77777777" w:rsidR="00EA6D09" w:rsidRPr="002C3F5C" w:rsidRDefault="00EA6D09" w:rsidP="00EA6D09">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В умовах лібералізації підприємницької діяльності та бізнесу старі форми і методи, які базувалися на жорсткому адмініструванні, себе вичерпали, а спроби досягати зниження вир</w:t>
      </w:r>
      <w:r>
        <w:rPr>
          <w:rFonts w:eastAsia="Times New Roman"/>
          <w:b w:val="0"/>
          <w:bCs w:val="0"/>
          <w:snapToGrid w:val="0"/>
          <w:color w:val="000000"/>
          <w:lang w:eastAsia="ru-RU"/>
        </w:rPr>
        <w:t xml:space="preserve">обничих ризиків в такий спосіб </w:t>
      </w:r>
      <w:r w:rsidRPr="002C3F5C">
        <w:rPr>
          <w:rFonts w:eastAsia="Times New Roman"/>
          <w:b w:val="0"/>
          <w:bCs w:val="0"/>
          <w:snapToGrid w:val="0"/>
          <w:color w:val="000000"/>
          <w:lang w:eastAsia="ru-RU"/>
        </w:rPr>
        <w:t xml:space="preserve">викликають невдоволення, породжуючи нові суспільні конфлікти. Необхідно вести пошук ефективної методології державного управління </w:t>
      </w:r>
      <w:proofErr w:type="spellStart"/>
      <w:r w:rsidRPr="002C3F5C">
        <w:rPr>
          <w:rFonts w:eastAsia="Times New Roman"/>
          <w:b w:val="0"/>
          <w:bCs w:val="0"/>
          <w:snapToGrid w:val="0"/>
          <w:color w:val="000000"/>
          <w:lang w:eastAsia="ru-RU"/>
        </w:rPr>
        <w:t>працеохоронною</w:t>
      </w:r>
      <w:proofErr w:type="spellEnd"/>
      <w:r w:rsidRPr="002C3F5C">
        <w:rPr>
          <w:rFonts w:eastAsia="Times New Roman"/>
          <w:b w:val="0"/>
          <w:bCs w:val="0"/>
          <w:snapToGrid w:val="0"/>
          <w:color w:val="000000"/>
          <w:lang w:eastAsia="ru-RU"/>
        </w:rPr>
        <w:t xml:space="preserve"> діяльністю, в основу якої буде закладено економічні важелі.</w:t>
      </w:r>
    </w:p>
    <w:p w14:paraId="5B43C270" w14:textId="77777777" w:rsidR="00EA6D09" w:rsidRPr="002C3F5C" w:rsidRDefault="00EA6D09" w:rsidP="00EA6D09">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Головними завданнями профілактики в економічному напрямі є: мінімізація негативних соціально – економічних втрат від наслідків травматизму та професійних захворювань працівників, їх соціальний захист, створення належних, безпечних і здорових умов праці  на виробництві, а саме:</w:t>
      </w:r>
    </w:p>
    <w:p w14:paraId="51872BE3" w14:textId="77777777" w:rsidR="00EA6D09" w:rsidRPr="002C3F5C" w:rsidRDefault="00EA6D09" w:rsidP="00EA6D09">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t>сприяння створенню дієвих систем управління охороною праці  на підприємствах сільської ради, визначених чинним законодавством України про охорону праці;</w:t>
      </w:r>
    </w:p>
    <w:p w14:paraId="49AB7E34" w14:textId="77777777" w:rsidR="00EA6D09" w:rsidRPr="002C3F5C" w:rsidRDefault="00EA6D09" w:rsidP="00EA6D09">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забезпечення належних, безпечних і здорових умов праці внаслідок запровадження ефективного багаторівневого контролю за станом охорони праці  на суб’єктах господарювання;</w:t>
      </w:r>
    </w:p>
    <w:p w14:paraId="53156974" w14:textId="77777777" w:rsidR="00EA6D09" w:rsidRPr="002C3F5C" w:rsidRDefault="00EA6D09" w:rsidP="00EA6D09">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максимальне використання досягнень вітчизняної та світової науки, передового досвіду, результатів міжнародного науково - технічного  співробітництва з питань поліпшення охорони праці та її нормативно - правової, матеріальної бази.</w:t>
      </w:r>
    </w:p>
    <w:p w14:paraId="777B7BCD" w14:textId="77777777" w:rsidR="00EA6D09" w:rsidRPr="002C3F5C" w:rsidRDefault="00EA6D09" w:rsidP="00EA6D09">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Вирішальну роль в організації належних умов праці відіграють процеси  налагодження та розвитку ділового партнерства у відносинах між гілками  влади, органами державного управління та органами місцевого самоврядування, владою та підприємством, працівниками та роботодавцями. Існує нагальна потреба в забезпеченні партнерів якісними, сучасними знаннями  для прийняття управлінських рішень. З цією метою необхідне налагодження системного соціально – економічного моніторингу та аудиту, тобто всебічної і незалежної експертизи, особливо на виробничому та регіональному  рівнях.</w:t>
      </w:r>
    </w:p>
    <w:p w14:paraId="5749608E" w14:textId="77777777" w:rsidR="00EA6D09" w:rsidRPr="002C3F5C" w:rsidRDefault="00EA6D09" w:rsidP="00EA6D09">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З іншого боку, як суб’єктивний фактор, слід враховувати психологію людей у ставленні до питань з охорони праці. Стан психолого – фізіологічних особливостей працівника має значний вплив на безпеку ведення робіт. Згідно зі статистикою, від 30 до 90 відсотків випадків травматизму обумовлені  помилками людини.</w:t>
      </w:r>
    </w:p>
    <w:p w14:paraId="350A15CE" w14:textId="77777777" w:rsidR="00EA6D09" w:rsidRPr="002C3F5C" w:rsidRDefault="00EA6D09" w:rsidP="00EA6D09">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t xml:space="preserve">Перша група помилок пов’язана з нездатністю людини вирішувати виробничі завдання через обмеженість її психолого–фізіологічних особливостей; друга – з неповним використанням свого потенціалу, що </w:t>
      </w:r>
      <w:r w:rsidRPr="002C3F5C">
        <w:rPr>
          <w:rFonts w:eastAsia="Times New Roman"/>
          <w:b w:val="0"/>
          <w:bCs w:val="0"/>
          <w:snapToGrid w:val="0"/>
          <w:color w:val="000000"/>
          <w:lang w:eastAsia="ru-RU"/>
        </w:rPr>
        <w:lastRenderedPageBreak/>
        <w:t>обумовлено недостатньою мотивацією діяльності; третя – з виробничими факторами (режим роботи, рівень навантаження ,умови праці тощо), які  впливають на психіку працівника, призводячи до втоми, стресів, виникнення  помилок.</w:t>
      </w:r>
    </w:p>
    <w:p w14:paraId="5EF36117" w14:textId="77777777" w:rsidR="00EA6D09" w:rsidRPr="002C3F5C" w:rsidRDefault="00EA6D09" w:rsidP="00EA6D09">
      <w:pPr>
        <w:spacing w:after="0" w:line="240" w:lineRule="auto"/>
        <w:ind w:firstLine="709"/>
        <w:jc w:val="both"/>
        <w:rPr>
          <w:rFonts w:eastAsia="Times New Roman"/>
          <w:b w:val="0"/>
          <w:bCs w:val="0"/>
          <w:snapToGrid w:val="0"/>
          <w:color w:val="000000"/>
          <w:lang w:eastAsia="ru-RU"/>
        </w:rPr>
      </w:pPr>
    </w:p>
    <w:p w14:paraId="39E0A6B8" w14:textId="77777777" w:rsidR="00EA6D09" w:rsidRPr="002C3F5C" w:rsidRDefault="00EA6D09" w:rsidP="00EA6D09">
      <w:pPr>
        <w:spacing w:after="0" w:line="240" w:lineRule="auto"/>
        <w:ind w:firstLine="709"/>
        <w:jc w:val="both"/>
        <w:rPr>
          <w:rFonts w:eastAsia="Times New Roman"/>
          <w:bCs w:val="0"/>
          <w:snapToGrid w:val="0"/>
          <w:color w:val="000000"/>
          <w:lang w:eastAsia="ru-RU"/>
        </w:rPr>
      </w:pPr>
      <w:r w:rsidRPr="002C3F5C">
        <w:rPr>
          <w:rFonts w:eastAsia="Times New Roman"/>
          <w:bCs w:val="0"/>
          <w:snapToGrid w:val="0"/>
          <w:color w:val="000000"/>
          <w:lang w:eastAsia="ru-RU"/>
        </w:rPr>
        <w:t xml:space="preserve">ІІ. Проблемні питання, які потребують невідкладного вирішення </w:t>
      </w:r>
    </w:p>
    <w:p w14:paraId="7A68A1E1" w14:textId="77777777" w:rsidR="00EA6D09" w:rsidRPr="002C3F5C" w:rsidRDefault="00EA6D09" w:rsidP="00EA6D09">
      <w:pPr>
        <w:spacing w:after="0" w:line="240" w:lineRule="auto"/>
        <w:ind w:firstLine="709"/>
        <w:rPr>
          <w:rFonts w:eastAsia="Times New Roman"/>
          <w:b w:val="0"/>
          <w:bCs w:val="0"/>
          <w:snapToGrid w:val="0"/>
          <w:color w:val="000000"/>
          <w:lang w:eastAsia="ru-RU"/>
        </w:rPr>
      </w:pPr>
    </w:p>
    <w:p w14:paraId="1B17280E" w14:textId="77777777" w:rsidR="00EA6D09" w:rsidRPr="002C3F5C" w:rsidRDefault="00EA6D09" w:rsidP="00EA6D09">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t>Щорічно під час проведення перевірок стану промислової безпеки і охорони праці на підприємствах виявляється значна кількість порушень законодавчих  та нормативно – правових актів з охорони праці.</w:t>
      </w:r>
    </w:p>
    <w:p w14:paraId="6268698A" w14:textId="77777777" w:rsidR="00EA6D09" w:rsidRPr="002C3F5C" w:rsidRDefault="00EA6D09" w:rsidP="00EA6D09">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t>Системно на підприємствах не вирішуються проблемні питання, що перетворюються  у фактори негативного впливу на стан промислової безпеки:</w:t>
      </w:r>
    </w:p>
    <w:p w14:paraId="5AA5C5C6" w14:textId="77777777" w:rsidR="00EA6D09" w:rsidRPr="002C3F5C" w:rsidRDefault="00EA6D09" w:rsidP="00EA6D09">
      <w:pPr>
        <w:numPr>
          <w:ilvl w:val="0"/>
          <w:numId w:val="1"/>
        </w:numPr>
        <w:spacing w:after="0" w:line="240" w:lineRule="auto"/>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недостатньо фінансуються заходи з охорони праці;</w:t>
      </w:r>
    </w:p>
    <w:p w14:paraId="24A11353" w14:textId="77777777" w:rsidR="00EA6D09" w:rsidRPr="002C3F5C" w:rsidRDefault="00EA6D09" w:rsidP="00EA6D09">
      <w:pPr>
        <w:numPr>
          <w:ilvl w:val="0"/>
          <w:numId w:val="1"/>
        </w:numPr>
        <w:spacing w:after="0" w:line="240" w:lineRule="auto"/>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не створюються відповідні служби з охорони праці;</w:t>
      </w:r>
    </w:p>
    <w:p w14:paraId="526F1B30" w14:textId="77777777" w:rsidR="00EA6D09" w:rsidRPr="002C3F5C" w:rsidRDefault="00EA6D09" w:rsidP="00EA6D09">
      <w:pPr>
        <w:numPr>
          <w:ilvl w:val="0"/>
          <w:numId w:val="1"/>
        </w:numPr>
        <w:spacing w:after="0" w:line="240" w:lineRule="auto"/>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працівники не забезпечуються засобами індивідуального захисту згідно норм;</w:t>
      </w:r>
    </w:p>
    <w:p w14:paraId="0B72D795" w14:textId="77777777" w:rsidR="00EA6D09" w:rsidRPr="002C3F5C" w:rsidRDefault="00EA6D09" w:rsidP="00EA6D09">
      <w:pPr>
        <w:numPr>
          <w:ilvl w:val="0"/>
          <w:numId w:val="1"/>
        </w:numPr>
        <w:spacing w:after="0" w:line="240" w:lineRule="auto"/>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незадовільний рівень підготовки працюючих та фахівців з питань  охорони праці;</w:t>
      </w:r>
    </w:p>
    <w:p w14:paraId="4FC52C1F" w14:textId="77777777" w:rsidR="00EA6D09" w:rsidRPr="002C3F5C" w:rsidRDefault="00EA6D09" w:rsidP="00EA6D09">
      <w:pPr>
        <w:numPr>
          <w:ilvl w:val="0"/>
          <w:numId w:val="1"/>
        </w:numPr>
        <w:spacing w:after="0" w:line="240" w:lineRule="auto"/>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не забезпечується організація проведення періодичних медоглядів працівників зайнятих на важких роботах, роботах із шкідливими та небезпечними умовами праці;</w:t>
      </w:r>
    </w:p>
    <w:p w14:paraId="5A3A758E" w14:textId="77777777" w:rsidR="00EA6D09" w:rsidRPr="002C3F5C" w:rsidRDefault="00EA6D09" w:rsidP="00EA6D09">
      <w:pPr>
        <w:numPr>
          <w:ilvl w:val="0"/>
          <w:numId w:val="1"/>
        </w:numPr>
        <w:spacing w:after="0" w:line="240" w:lineRule="auto"/>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недостатнє інформаційне забезпечення проблем охорони праці.</w:t>
      </w:r>
    </w:p>
    <w:p w14:paraId="0FBCAFB1" w14:textId="77777777" w:rsidR="00EA6D09" w:rsidRPr="002C3F5C" w:rsidRDefault="00EA6D09" w:rsidP="00EA6D09">
      <w:pPr>
        <w:spacing w:after="0" w:line="240" w:lineRule="auto"/>
        <w:rPr>
          <w:rFonts w:eastAsia="Times New Roman"/>
          <w:b w:val="0"/>
          <w:bCs w:val="0"/>
          <w:snapToGrid w:val="0"/>
          <w:color w:val="000000"/>
          <w:lang w:eastAsia="ru-RU"/>
        </w:rPr>
      </w:pPr>
    </w:p>
    <w:p w14:paraId="54ACCA61" w14:textId="77777777" w:rsidR="00EA6D09" w:rsidRPr="002C3F5C" w:rsidRDefault="00EA6D09" w:rsidP="00EA6D09">
      <w:pPr>
        <w:spacing w:after="0" w:line="240" w:lineRule="auto"/>
        <w:jc w:val="center"/>
        <w:rPr>
          <w:rFonts w:eastAsia="Times New Roman"/>
          <w:bCs w:val="0"/>
          <w:snapToGrid w:val="0"/>
          <w:color w:val="000000"/>
          <w:lang w:eastAsia="ru-RU"/>
        </w:rPr>
      </w:pPr>
      <w:r w:rsidRPr="002C3F5C">
        <w:rPr>
          <w:rFonts w:eastAsia="Times New Roman"/>
          <w:bCs w:val="0"/>
          <w:snapToGrid w:val="0"/>
          <w:color w:val="000000"/>
          <w:lang w:eastAsia="ru-RU"/>
        </w:rPr>
        <w:t>ІІІ. Основні завдання та заходи</w:t>
      </w:r>
    </w:p>
    <w:p w14:paraId="03DCC41B" w14:textId="77777777" w:rsidR="00EA6D09" w:rsidRPr="002C3F5C" w:rsidRDefault="00EA6D09" w:rsidP="00EA6D09">
      <w:pPr>
        <w:spacing w:after="0" w:line="240" w:lineRule="auto"/>
        <w:jc w:val="both"/>
        <w:rPr>
          <w:rFonts w:eastAsia="Times New Roman"/>
          <w:bCs w:val="0"/>
          <w:snapToGrid w:val="0"/>
          <w:color w:val="000000"/>
          <w:lang w:eastAsia="ru-RU"/>
        </w:rPr>
      </w:pPr>
    </w:p>
    <w:p w14:paraId="475C039E" w14:textId="77777777" w:rsidR="00EA6D09" w:rsidRPr="002C3F5C" w:rsidRDefault="00EA6D09" w:rsidP="00EA6D09">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Програма націлена на досягнення головної мети у сфері промислової  безпеки і охорони праці, яка передбачає зниження негативного впливу  виробництва на працівника та забезпечення охорони життя, здоров’я у процесі трудової діяльності.</w:t>
      </w:r>
    </w:p>
    <w:p w14:paraId="3003AD00" w14:textId="77777777" w:rsidR="00EA6D09" w:rsidRPr="002C3F5C" w:rsidRDefault="00EA6D09" w:rsidP="00EA6D09">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Основним завданням Програми є:</w:t>
      </w:r>
    </w:p>
    <w:p w14:paraId="1810A25C" w14:textId="77777777" w:rsidR="00EA6D09" w:rsidRPr="002C3F5C" w:rsidRDefault="00EA6D09" w:rsidP="00EA6D09">
      <w:pPr>
        <w:spacing w:after="0" w:line="240" w:lineRule="auto"/>
        <w:ind w:firstLine="567"/>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забезпечення контролю за дотримання суб’єктами господарювання нормативно правових актів з питань охорони праці;</w:t>
      </w:r>
    </w:p>
    <w:p w14:paraId="5131503A" w14:textId="77777777" w:rsidR="00EA6D09" w:rsidRPr="002C3F5C" w:rsidRDefault="00EA6D09" w:rsidP="00EA6D09">
      <w:pPr>
        <w:spacing w:after="0" w:line="240" w:lineRule="auto"/>
        <w:ind w:firstLine="567"/>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налагодження дієвого контролю за промисловою безпекою та охороною праці на всіх організаційних рівнях;</w:t>
      </w:r>
    </w:p>
    <w:p w14:paraId="6BDFB2BC" w14:textId="77777777" w:rsidR="00EA6D09" w:rsidRPr="002C3F5C" w:rsidRDefault="00EA6D09" w:rsidP="00EA6D09">
      <w:pPr>
        <w:spacing w:after="0" w:line="240" w:lineRule="auto"/>
        <w:ind w:firstLine="567"/>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призначення та навчання відповідальних осіб з охорони праці;</w:t>
      </w:r>
    </w:p>
    <w:p w14:paraId="7FD8C530" w14:textId="77777777" w:rsidR="00EA6D09" w:rsidRPr="002C3F5C" w:rsidRDefault="00EA6D09" w:rsidP="00EA6D09">
      <w:pPr>
        <w:spacing w:after="0" w:line="240" w:lineRule="auto"/>
        <w:ind w:firstLine="567"/>
        <w:jc w:val="both"/>
        <w:rPr>
          <w:rFonts w:eastAsia="Times New Roman"/>
          <w:b w:val="0"/>
          <w:bCs w:val="0"/>
          <w:snapToGrid w:val="0"/>
          <w:color w:val="000000"/>
          <w:lang w:eastAsia="ru-RU"/>
        </w:rPr>
      </w:pPr>
      <w:r w:rsidRPr="002C3F5C">
        <w:rPr>
          <w:rFonts w:eastAsia="Times New Roman"/>
          <w:b w:val="0"/>
          <w:bCs w:val="0"/>
          <w:snapToGrid w:val="0"/>
          <w:color w:val="000000"/>
          <w:lang w:eastAsia="ru-RU"/>
        </w:rPr>
        <w:t>функціонування систем управління охороною праці на кожному підприємстві, закладі;</w:t>
      </w:r>
    </w:p>
    <w:p w14:paraId="3A11BC0C" w14:textId="77777777" w:rsidR="00EA6D09" w:rsidRPr="002C3F5C" w:rsidRDefault="00EA6D09" w:rsidP="00EA6D09">
      <w:pPr>
        <w:spacing w:after="0" w:line="240" w:lineRule="auto"/>
        <w:ind w:firstLine="567"/>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зниження рівня виробничих ризиків, травматизму підвищення безпеки виробничих об’єктів, устаткування та запобігання аваріям на об’єктах підвищеної небезпеки;</w:t>
      </w:r>
    </w:p>
    <w:p w14:paraId="5567EAB4" w14:textId="77777777" w:rsidR="00EA6D09" w:rsidRPr="002C3F5C" w:rsidRDefault="00EA6D09" w:rsidP="00EA6D09">
      <w:pPr>
        <w:spacing w:after="0" w:line="240" w:lineRule="auto"/>
        <w:ind w:firstLine="567"/>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здійснення контролю за своєчасним проведення атестації робочих місць на відповідність нормативно правовим актам з охорони праці;</w:t>
      </w:r>
    </w:p>
    <w:p w14:paraId="0EA3ED23" w14:textId="77777777" w:rsidR="00EA6D09" w:rsidRPr="002C3F5C" w:rsidRDefault="00EA6D09" w:rsidP="00EA6D09">
      <w:pPr>
        <w:spacing w:after="0" w:line="240" w:lineRule="auto"/>
        <w:ind w:firstLine="567"/>
        <w:jc w:val="both"/>
        <w:rPr>
          <w:rFonts w:eastAsia="Times New Roman"/>
          <w:b w:val="0"/>
          <w:bCs w:val="0"/>
          <w:snapToGrid w:val="0"/>
          <w:color w:val="000000"/>
          <w:lang w:eastAsia="ru-RU"/>
        </w:rPr>
      </w:pPr>
      <w:r w:rsidRPr="002C3F5C">
        <w:rPr>
          <w:rFonts w:eastAsia="Times New Roman"/>
          <w:b w:val="0"/>
          <w:bCs w:val="0"/>
          <w:snapToGrid w:val="0"/>
          <w:color w:val="000000"/>
          <w:lang w:eastAsia="ru-RU"/>
        </w:rPr>
        <w:t>створення кабінетів (куточків) з охорони праці, укомплектування необхідною документацією і технічними засобами;</w:t>
      </w:r>
    </w:p>
    <w:p w14:paraId="41CD00DA" w14:textId="77777777" w:rsidR="00EA6D09" w:rsidRPr="002C3F5C" w:rsidRDefault="00EA6D09" w:rsidP="00EA6D09">
      <w:pPr>
        <w:spacing w:after="0" w:line="240" w:lineRule="auto"/>
        <w:ind w:firstLine="567"/>
        <w:jc w:val="both"/>
        <w:rPr>
          <w:rFonts w:eastAsia="Times New Roman"/>
          <w:b w:val="0"/>
          <w:bCs w:val="0"/>
          <w:snapToGrid w:val="0"/>
          <w:color w:val="000000"/>
          <w:lang w:eastAsia="ru-RU"/>
        </w:rPr>
      </w:pPr>
      <w:r w:rsidRPr="002C3F5C">
        <w:rPr>
          <w:rFonts w:eastAsia="Times New Roman"/>
          <w:b w:val="0"/>
          <w:bCs w:val="0"/>
          <w:snapToGrid w:val="0"/>
          <w:color w:val="000000"/>
          <w:lang w:eastAsia="ru-RU"/>
        </w:rPr>
        <w:lastRenderedPageBreak/>
        <w:t>організація контролю за своєчасним проходженням обов’язкового медичного огляду працівників за професійної потреби;</w:t>
      </w:r>
    </w:p>
    <w:p w14:paraId="70A67A51" w14:textId="77777777" w:rsidR="00EA6D09" w:rsidRPr="002C3F5C" w:rsidRDefault="00EA6D09" w:rsidP="00EA6D09">
      <w:pPr>
        <w:spacing w:after="0" w:line="240" w:lineRule="auto"/>
        <w:ind w:firstLine="567"/>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забезпечення наявності в комунальних закладах громади засобів захисту та дезінфікуючих засобів, інформаційних плакатів з профілактики інфікування та поширення загрози захворювань  та розповсюдження збудників вірусів, інфекцій.</w:t>
      </w:r>
    </w:p>
    <w:p w14:paraId="3DAF6E6F" w14:textId="77777777" w:rsidR="00EA6D09" w:rsidRPr="002C3F5C" w:rsidRDefault="00EA6D09" w:rsidP="00EA6D09">
      <w:pPr>
        <w:spacing w:after="0" w:line="240" w:lineRule="auto"/>
        <w:jc w:val="center"/>
        <w:rPr>
          <w:rFonts w:eastAsia="Times New Roman"/>
          <w:bCs w:val="0"/>
          <w:snapToGrid w:val="0"/>
          <w:color w:val="000000"/>
          <w:lang w:eastAsia="ru-RU"/>
        </w:rPr>
      </w:pPr>
      <w:r w:rsidRPr="002C3F5C">
        <w:rPr>
          <w:rFonts w:eastAsia="Times New Roman"/>
          <w:bCs w:val="0"/>
          <w:snapToGrid w:val="0"/>
          <w:color w:val="000000"/>
          <w:lang w:eastAsia="ru-RU"/>
        </w:rPr>
        <w:t>І</w:t>
      </w:r>
      <w:r w:rsidRPr="002C3F5C">
        <w:rPr>
          <w:rFonts w:eastAsia="Times New Roman"/>
          <w:bCs w:val="0"/>
          <w:snapToGrid w:val="0"/>
          <w:color w:val="000000"/>
          <w:lang w:val="en-US" w:eastAsia="ru-RU"/>
        </w:rPr>
        <w:t>V</w:t>
      </w:r>
      <w:r w:rsidRPr="002C3F5C">
        <w:rPr>
          <w:rFonts w:eastAsia="Times New Roman"/>
          <w:bCs w:val="0"/>
          <w:snapToGrid w:val="0"/>
          <w:color w:val="000000"/>
          <w:lang w:eastAsia="ru-RU"/>
        </w:rPr>
        <w:t>. Очікувані результати, ефективність Програми</w:t>
      </w:r>
    </w:p>
    <w:p w14:paraId="0E2C7FA7" w14:textId="77777777" w:rsidR="00EA6D09" w:rsidRPr="002C3F5C" w:rsidRDefault="00EA6D09" w:rsidP="00EA6D09">
      <w:pPr>
        <w:spacing w:after="0" w:line="240" w:lineRule="auto"/>
        <w:jc w:val="center"/>
        <w:rPr>
          <w:rFonts w:eastAsia="Times New Roman"/>
          <w:bCs w:val="0"/>
          <w:snapToGrid w:val="0"/>
          <w:color w:val="000000"/>
          <w:lang w:eastAsia="ru-RU"/>
        </w:rPr>
      </w:pPr>
    </w:p>
    <w:p w14:paraId="5C29EFA6" w14:textId="77777777" w:rsidR="00EA6D09" w:rsidRPr="002C3F5C" w:rsidRDefault="00EA6D09" w:rsidP="00EA6D09">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t>Реалізація Програми передбачає вирішення таких прав питань у сфері охорони праці:</w:t>
      </w:r>
    </w:p>
    <w:p w14:paraId="4FDBA62B" w14:textId="77777777" w:rsidR="00EA6D09" w:rsidRPr="002C3F5C" w:rsidRDefault="00EA6D09" w:rsidP="00EA6D09">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t>розв’язання існуючих проблем у сфері охорони праці;</w:t>
      </w:r>
    </w:p>
    <w:p w14:paraId="3882AAEB" w14:textId="77777777" w:rsidR="00EA6D09" w:rsidRPr="002C3F5C" w:rsidRDefault="00EA6D09" w:rsidP="00EA6D09">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t>формування сучасного безпечного та здорового виробничого середовища;</w:t>
      </w:r>
    </w:p>
    <w:p w14:paraId="07E3D769" w14:textId="77777777" w:rsidR="00EA6D09" w:rsidRPr="002C3F5C" w:rsidRDefault="00EA6D09" w:rsidP="00EA6D09">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мінімізація професійних та промислових ризиків травмування та загибелі працівників, професійних захворювань та аварійності на виробництві;</w:t>
      </w:r>
    </w:p>
    <w:p w14:paraId="4ACB890C" w14:textId="77777777" w:rsidR="00EA6D09" w:rsidRPr="002C3F5C" w:rsidRDefault="00EA6D09" w:rsidP="00EA6D09">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збільшення видатків на ліквідацію наслідків промислових аварій, відшкодування шкоди  потерпілим  від нещасних випадків на виробництві;</w:t>
      </w:r>
    </w:p>
    <w:p w14:paraId="7D556A25" w14:textId="77777777" w:rsidR="00EA6D09" w:rsidRPr="002C3F5C" w:rsidRDefault="00EA6D09" w:rsidP="00EA6D09">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збереження та розвиток трудового потенціалу сільської ради.</w:t>
      </w:r>
    </w:p>
    <w:p w14:paraId="50D61702" w14:textId="77777777" w:rsidR="00EA6D09" w:rsidRPr="002C3F5C" w:rsidRDefault="00EA6D09" w:rsidP="00EA6D09">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t>Ефективність виконання Програми полягатиме в оптимізації   матеріально - технічних, фінансових, трудових витрат, спрямованих на поліпшення стану безпеки, гігієни праці та виробничого середовища для забезпечення реалізації конституційного права громадян на належні, безпечні  та здорові умови праці, збереження, підвищення та відновлення  працездатності і функціональних можливостей працівників.</w:t>
      </w:r>
    </w:p>
    <w:p w14:paraId="403D9473" w14:textId="77777777" w:rsidR="00EA6D09" w:rsidRPr="002C3F5C" w:rsidRDefault="00EA6D09" w:rsidP="00EA6D09">
      <w:pPr>
        <w:spacing w:after="0" w:line="240" w:lineRule="auto"/>
        <w:jc w:val="both"/>
        <w:rPr>
          <w:rFonts w:eastAsia="Times New Roman"/>
          <w:b w:val="0"/>
          <w:bCs w:val="0"/>
          <w:snapToGrid w:val="0"/>
          <w:color w:val="000000"/>
          <w:lang w:eastAsia="ru-RU"/>
        </w:rPr>
      </w:pPr>
    </w:p>
    <w:p w14:paraId="1574C8C3" w14:textId="77777777" w:rsidR="00EA6D09" w:rsidRPr="002C3F5C" w:rsidRDefault="00EA6D09" w:rsidP="00EA6D09">
      <w:pPr>
        <w:spacing w:after="0" w:line="240" w:lineRule="auto"/>
        <w:jc w:val="center"/>
        <w:rPr>
          <w:rFonts w:eastAsia="Times New Roman"/>
          <w:bCs w:val="0"/>
          <w:snapToGrid w:val="0"/>
          <w:color w:val="000000"/>
          <w:lang w:eastAsia="ru-RU"/>
        </w:rPr>
      </w:pPr>
      <w:r w:rsidRPr="002C3F5C">
        <w:rPr>
          <w:rFonts w:eastAsia="Times New Roman"/>
          <w:bCs w:val="0"/>
          <w:snapToGrid w:val="0"/>
          <w:color w:val="000000"/>
          <w:lang w:eastAsia="ru-RU"/>
        </w:rPr>
        <w:t>V. Фінансове забезпечення</w:t>
      </w:r>
    </w:p>
    <w:p w14:paraId="3C46912B" w14:textId="77777777" w:rsidR="00EA6D09" w:rsidRPr="002C3F5C" w:rsidRDefault="00EA6D09" w:rsidP="00EA6D09">
      <w:pPr>
        <w:spacing w:after="0" w:line="240" w:lineRule="auto"/>
        <w:jc w:val="center"/>
        <w:rPr>
          <w:rFonts w:eastAsia="Times New Roman"/>
          <w:bCs w:val="0"/>
          <w:snapToGrid w:val="0"/>
          <w:color w:val="000000"/>
          <w:lang w:eastAsia="ru-RU"/>
        </w:rPr>
      </w:pPr>
    </w:p>
    <w:p w14:paraId="7A3BFE87" w14:textId="77777777" w:rsidR="00EA6D09" w:rsidRPr="002C3F5C" w:rsidRDefault="00EA6D09" w:rsidP="00EA6D09">
      <w:pPr>
        <w:spacing w:after="0" w:line="240" w:lineRule="auto"/>
        <w:ind w:firstLine="709"/>
        <w:jc w:val="both"/>
        <w:rPr>
          <w:rFonts w:eastAsia="Times New Roman"/>
          <w:b w:val="0"/>
          <w:bCs w:val="0"/>
          <w:snapToGrid w:val="0"/>
          <w:color w:val="000000"/>
          <w:lang w:eastAsia="ru-RU"/>
        </w:rPr>
      </w:pPr>
      <w:r w:rsidRPr="002C3F5C">
        <w:rPr>
          <w:rFonts w:eastAsia="Times New Roman"/>
          <w:b w:val="0"/>
          <w:bCs w:val="0"/>
          <w:snapToGrid w:val="0"/>
          <w:color w:val="000000"/>
          <w:lang w:eastAsia="ru-RU"/>
        </w:rPr>
        <w:t>Фінансування заходів Програми здійснюється в передбаченому чинним законодавством порядку за рахунок коштів місцевого бюджету, підприємств, установ, організацій, а також інших джерел не заборонених чинним законодавством.</w:t>
      </w:r>
    </w:p>
    <w:p w14:paraId="6AA06E10" w14:textId="77777777" w:rsidR="00EA6D09" w:rsidRPr="002C3F5C" w:rsidRDefault="00EA6D09" w:rsidP="00EA6D09">
      <w:pPr>
        <w:spacing w:after="0" w:line="200" w:lineRule="atLeast"/>
        <w:rPr>
          <w:rFonts w:eastAsia="Times New Roman"/>
          <w:b w:val="0"/>
          <w:bCs w:val="0"/>
          <w:snapToGrid w:val="0"/>
          <w:color w:val="000000"/>
          <w:lang w:eastAsia="ru-RU"/>
        </w:rPr>
      </w:pPr>
    </w:p>
    <w:p w14:paraId="27AB40BE" w14:textId="77777777" w:rsidR="00EA6D09" w:rsidRPr="002C3F5C" w:rsidRDefault="00EA6D09" w:rsidP="00EA6D09">
      <w:pPr>
        <w:spacing w:after="0" w:line="200" w:lineRule="atLeast"/>
        <w:ind w:firstLine="709"/>
        <w:rPr>
          <w:rFonts w:eastAsia="Times New Roman"/>
          <w:b w:val="0"/>
          <w:bCs w:val="0"/>
          <w:snapToGrid w:val="0"/>
          <w:color w:val="000000"/>
          <w:lang w:eastAsia="ru-RU"/>
        </w:rPr>
      </w:pPr>
    </w:p>
    <w:p w14:paraId="6FDF8632" w14:textId="46EAD947" w:rsidR="00EA6D09" w:rsidRPr="002C3F5C" w:rsidRDefault="00EA6D09" w:rsidP="00EA6D09">
      <w:pPr>
        <w:spacing w:after="0" w:line="240" w:lineRule="auto"/>
        <w:rPr>
          <w:rFonts w:eastAsia="Times New Roman"/>
          <w:b w:val="0"/>
          <w:bCs w:val="0"/>
          <w:color w:val="000000"/>
          <w:lang w:eastAsia="ru-RU"/>
        </w:rPr>
      </w:pPr>
      <w:r w:rsidRPr="002C3F5C">
        <w:rPr>
          <w:rFonts w:eastAsia="Times New Roman"/>
          <w:b w:val="0"/>
          <w:bCs w:val="0"/>
          <w:color w:val="000000"/>
          <w:lang w:eastAsia="ru-RU"/>
        </w:rPr>
        <w:t>Секретар сільської ради                                                                    Інна НЕВГОД</w:t>
      </w:r>
    </w:p>
    <w:p w14:paraId="4BCFC3AE" w14:textId="77777777" w:rsidR="00A57441" w:rsidRDefault="00A57441"/>
    <w:sectPr w:rsidR="00A574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F4784"/>
    <w:multiLevelType w:val="hybridMultilevel"/>
    <w:tmpl w:val="42C61740"/>
    <w:lvl w:ilvl="0" w:tplc="3428542A">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91"/>
    <w:rsid w:val="00912791"/>
    <w:rsid w:val="00A57441"/>
    <w:rsid w:val="00EA6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09DC4"/>
  <w15:chartTrackingRefBased/>
  <w15:docId w15:val="{99C671E8-B41C-44B0-92F5-EC96DA27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D09"/>
    <w:rPr>
      <w:rFonts w:ascii="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1543</Words>
  <Characters>8797</Characters>
  <Application>Microsoft Office Word</Application>
  <DocSecurity>0</DocSecurity>
  <Lines>73</Lines>
  <Paragraphs>20</Paragraphs>
  <ScaleCrop>false</ScaleCrop>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2023-05-22T11:42:00Z</dcterms:created>
  <dcterms:modified xsi:type="dcterms:W3CDTF">2023-05-22T11:43:00Z</dcterms:modified>
</cp:coreProperties>
</file>