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BE" w:rsidRDefault="000971BE" w:rsidP="00480452">
      <w:pPr>
        <w:ind w:right="-142"/>
        <w:jc w:val="center"/>
        <w:rPr>
          <w:b/>
          <w:bCs/>
          <w:sz w:val="24"/>
          <w:szCs w:val="24"/>
          <w:lang w:val="uk-UA"/>
        </w:rPr>
      </w:pPr>
    </w:p>
    <w:p w:rsidR="00480452" w:rsidRDefault="00480452" w:rsidP="00480452">
      <w:pPr>
        <w:ind w:right="-142"/>
        <w:jc w:val="center"/>
        <w:rPr>
          <w:b/>
          <w:bCs/>
          <w:sz w:val="24"/>
          <w:szCs w:val="24"/>
          <w:lang w:val="uk-UA"/>
        </w:rPr>
      </w:pPr>
      <w:r w:rsidRPr="008D14B8">
        <w:rPr>
          <w:b/>
          <w:bCs/>
          <w:sz w:val="24"/>
          <w:szCs w:val="24"/>
          <w:lang w:val="uk-UA"/>
        </w:rPr>
        <w:t xml:space="preserve">З А В Д А Н </w:t>
      </w:r>
      <w:proofErr w:type="spellStart"/>
      <w:r w:rsidRPr="008D14B8">
        <w:rPr>
          <w:b/>
          <w:bCs/>
          <w:sz w:val="24"/>
          <w:szCs w:val="24"/>
          <w:lang w:val="uk-UA"/>
        </w:rPr>
        <w:t>Н</w:t>
      </w:r>
      <w:proofErr w:type="spellEnd"/>
      <w:r w:rsidRPr="008D14B8">
        <w:rPr>
          <w:b/>
          <w:bCs/>
          <w:sz w:val="24"/>
          <w:szCs w:val="24"/>
          <w:lang w:val="uk-UA"/>
        </w:rPr>
        <w:t xml:space="preserve"> Я</w:t>
      </w:r>
    </w:p>
    <w:p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на розроблення комплексного плану просторового розвитку </w:t>
      </w:r>
    </w:p>
    <w:p w:rsidR="00480452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території </w:t>
      </w:r>
      <w:r w:rsidR="0069774E">
        <w:rPr>
          <w:b/>
          <w:bCs/>
          <w:color w:val="000000" w:themeColor="text1"/>
          <w:sz w:val="24"/>
          <w:szCs w:val="24"/>
          <w:lang w:val="uk-UA"/>
        </w:rPr>
        <w:t>Степанківської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 xml:space="preserve"> сіль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>ської</w:t>
      </w:r>
      <w:r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>територіальної громади</w:t>
      </w:r>
    </w:p>
    <w:p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>Черкаського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 xml:space="preserve"> району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>Черка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>ської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області </w:t>
      </w:r>
    </w:p>
    <w:p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28"/>
        <w:gridCol w:w="6266"/>
      </w:tblGrid>
      <w:tr w:rsidR="001A29EF" w:rsidRPr="001A29EF" w:rsidTr="006426FA">
        <w:trPr>
          <w:trHeight w:val="1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52" w:rsidRPr="001A29EF" w:rsidRDefault="00480452" w:rsidP="00480452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52" w:rsidRPr="001A29EF" w:rsidRDefault="00480452" w:rsidP="00480452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Вид містобудівної документації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1F" w:rsidRPr="001A29EF" w:rsidRDefault="00480452" w:rsidP="00E85E1F">
            <w:pPr>
              <w:ind w:right="-142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Комплексний план просторового розвитку території </w:t>
            </w:r>
            <w:r w:rsidR="0069774E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1A29EF">
              <w:rPr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  <w:p w:rsidR="00480452" w:rsidRPr="001A29EF" w:rsidRDefault="00E85E1F" w:rsidP="00E85E1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Черкаського району Черкаської області</w:t>
            </w:r>
            <w:r w:rsidRPr="001A29E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80452" w:rsidRPr="001A29EF">
              <w:rPr>
                <w:bCs/>
                <w:sz w:val="24"/>
                <w:szCs w:val="24"/>
                <w:lang w:val="uk-UA"/>
              </w:rPr>
              <w:t>(Комплексний план).</w:t>
            </w:r>
          </w:p>
        </w:tc>
      </w:tr>
      <w:tr w:rsidR="001A29EF" w:rsidRPr="00167D30" w:rsidTr="006426FA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52" w:rsidRPr="001A29EF" w:rsidRDefault="00480452" w:rsidP="00480452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52" w:rsidRPr="001A29EF" w:rsidRDefault="00480452" w:rsidP="006D765B">
            <w:pPr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Підстава для </w:t>
            </w:r>
            <w:r w:rsidR="006D765B" w:rsidRPr="001A29EF">
              <w:rPr>
                <w:sz w:val="24"/>
                <w:szCs w:val="24"/>
                <w:lang w:val="uk-UA"/>
              </w:rPr>
              <w:t>проектування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52" w:rsidRPr="004056E1" w:rsidRDefault="00480452" w:rsidP="00E85E1F">
            <w:pPr>
              <w:ind w:right="-142"/>
              <w:rPr>
                <w:sz w:val="24"/>
                <w:szCs w:val="24"/>
                <w:lang w:val="uk-UA"/>
              </w:rPr>
            </w:pPr>
            <w:r w:rsidRPr="004056E1">
              <w:rPr>
                <w:sz w:val="24"/>
                <w:szCs w:val="24"/>
                <w:lang w:val="uk-UA"/>
              </w:rPr>
              <w:t xml:space="preserve">Рішення </w:t>
            </w:r>
            <w:r w:rsidR="0069774E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4056E1">
              <w:rPr>
                <w:sz w:val="24"/>
                <w:szCs w:val="24"/>
                <w:lang w:val="uk-UA"/>
              </w:rPr>
              <w:t xml:space="preserve"> сільської</w:t>
            </w:r>
            <w:r w:rsidR="002B01DD" w:rsidRPr="004056E1">
              <w:rPr>
                <w:sz w:val="24"/>
                <w:szCs w:val="24"/>
                <w:lang w:val="uk-UA"/>
              </w:rPr>
              <w:t xml:space="preserve"> </w:t>
            </w:r>
            <w:r w:rsidR="00E85E1F" w:rsidRPr="004056E1">
              <w:rPr>
                <w:sz w:val="24"/>
                <w:szCs w:val="24"/>
                <w:lang w:val="uk-UA"/>
              </w:rPr>
              <w:t xml:space="preserve">ради № </w:t>
            </w:r>
            <w:r w:rsidR="001B0BDA">
              <w:rPr>
                <w:sz w:val="24"/>
                <w:szCs w:val="24"/>
                <w:lang w:val="uk-UA"/>
              </w:rPr>
              <w:t>2</w:t>
            </w:r>
            <w:r w:rsidR="001235D7">
              <w:rPr>
                <w:sz w:val="24"/>
                <w:szCs w:val="24"/>
                <w:lang w:val="uk-UA"/>
              </w:rPr>
              <w:t>9</w:t>
            </w:r>
            <w:r w:rsidR="00E85E1F" w:rsidRPr="004056E1">
              <w:rPr>
                <w:sz w:val="24"/>
                <w:szCs w:val="24"/>
                <w:lang w:val="uk-UA"/>
              </w:rPr>
              <w:t>–</w:t>
            </w:r>
            <w:r w:rsidR="001B0BDA">
              <w:rPr>
                <w:sz w:val="24"/>
                <w:szCs w:val="24"/>
                <w:lang w:val="uk-UA"/>
              </w:rPr>
              <w:t>09</w:t>
            </w:r>
            <w:r w:rsidR="001235D7">
              <w:rPr>
                <w:sz w:val="24"/>
                <w:szCs w:val="24"/>
                <w:lang w:val="uk-UA"/>
              </w:rPr>
              <w:t>/</w:t>
            </w:r>
            <w:r w:rsidR="002B01DD" w:rsidRPr="001A29EF">
              <w:rPr>
                <w:sz w:val="24"/>
                <w:szCs w:val="24"/>
                <w:lang w:val="en-US"/>
              </w:rPr>
              <w:t>VIII</w:t>
            </w:r>
            <w:r w:rsidR="002B01DD" w:rsidRPr="004056E1">
              <w:rPr>
                <w:sz w:val="24"/>
                <w:szCs w:val="24"/>
                <w:lang w:val="uk-UA"/>
              </w:rPr>
              <w:t xml:space="preserve"> </w:t>
            </w:r>
            <w:r w:rsidR="001B0BDA">
              <w:rPr>
                <w:sz w:val="24"/>
                <w:szCs w:val="24"/>
                <w:lang w:val="uk-UA"/>
              </w:rPr>
              <w:t>17</w:t>
            </w:r>
            <w:r w:rsidR="002B01DD" w:rsidRPr="004056E1">
              <w:rPr>
                <w:sz w:val="24"/>
                <w:szCs w:val="24"/>
                <w:lang w:val="uk-UA"/>
              </w:rPr>
              <w:t>.</w:t>
            </w:r>
            <w:r w:rsidR="001B0BDA">
              <w:rPr>
                <w:sz w:val="24"/>
                <w:szCs w:val="24"/>
                <w:lang w:val="uk-UA"/>
              </w:rPr>
              <w:t>11</w:t>
            </w:r>
            <w:r w:rsidR="002B01DD" w:rsidRPr="004056E1">
              <w:rPr>
                <w:sz w:val="24"/>
                <w:szCs w:val="24"/>
                <w:lang w:val="uk-UA"/>
              </w:rPr>
              <w:t>.202</w:t>
            </w:r>
            <w:r w:rsidR="001235D7">
              <w:rPr>
                <w:sz w:val="24"/>
                <w:szCs w:val="24"/>
                <w:lang w:val="uk-UA"/>
              </w:rPr>
              <w:t>1</w:t>
            </w:r>
            <w:r w:rsidRPr="004056E1">
              <w:rPr>
                <w:sz w:val="24"/>
                <w:szCs w:val="24"/>
                <w:lang w:val="uk-UA"/>
              </w:rPr>
              <w:t xml:space="preserve"> «Про розроблення комплексного плану просторового розвитку території </w:t>
            </w:r>
            <w:r w:rsidR="0069774E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1A29EF">
              <w:rPr>
                <w:sz w:val="24"/>
                <w:szCs w:val="24"/>
                <w:lang w:val="uk-UA"/>
              </w:rPr>
              <w:t xml:space="preserve"> сільської територіальної громади Черкаського району Черкаської області</w:t>
            </w:r>
          </w:p>
        </w:tc>
      </w:tr>
      <w:tr w:rsidR="001A29EF" w:rsidRPr="00B5269C" w:rsidTr="006426FA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0" w:rsidRPr="001A29EF" w:rsidRDefault="004D5260" w:rsidP="004D526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0C" w:rsidRPr="001A29EF" w:rsidRDefault="004D5260" w:rsidP="004D526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bookmarkStart w:id="0" w:name="_Hlk82439851"/>
            <w:r w:rsidRPr="001A29EF">
              <w:rPr>
                <w:sz w:val="24"/>
                <w:szCs w:val="24"/>
                <w:lang w:val="uk-UA"/>
              </w:rPr>
              <w:t xml:space="preserve">Замовник </w:t>
            </w:r>
          </w:p>
          <w:p w:rsidR="004D5260" w:rsidRPr="001A29EF" w:rsidRDefault="004D5260" w:rsidP="004D526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комплексного плану </w:t>
            </w:r>
            <w:bookmarkEnd w:id="0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F" w:rsidRPr="001A29EF" w:rsidRDefault="0069774E" w:rsidP="00E85E1F">
            <w:pPr>
              <w:pStyle w:val="2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</w:rPr>
              <w:t>Степанківська</w:t>
            </w:r>
            <w:proofErr w:type="spellEnd"/>
            <w:r w:rsidR="00E85E1F" w:rsidRPr="001A29EF">
              <w:rPr>
                <w:szCs w:val="24"/>
              </w:rPr>
              <w:t xml:space="preserve"> сільська рада</w:t>
            </w:r>
            <w:r w:rsidR="004D5260" w:rsidRPr="001A29EF">
              <w:rPr>
                <w:szCs w:val="24"/>
              </w:rPr>
              <w:t xml:space="preserve">, </w:t>
            </w:r>
            <w:r w:rsidR="004D5260" w:rsidRPr="000C6254">
              <w:rPr>
                <w:szCs w:val="24"/>
              </w:rPr>
              <w:t xml:space="preserve">код ЄДРПОУ </w:t>
            </w:r>
            <w:r w:rsidR="000C6254" w:rsidRPr="000C6254">
              <w:rPr>
                <w:szCs w:val="24"/>
              </w:rPr>
              <w:t>26424111</w:t>
            </w:r>
          </w:p>
          <w:p w:rsidR="004D5260" w:rsidRPr="004056E1" w:rsidRDefault="004D5260" w:rsidP="00E85E1F">
            <w:pPr>
              <w:pStyle w:val="2"/>
              <w:rPr>
                <w:szCs w:val="24"/>
              </w:rPr>
            </w:pPr>
            <w:r w:rsidRPr="001A29EF">
              <w:rPr>
                <w:szCs w:val="24"/>
              </w:rPr>
              <w:t xml:space="preserve">Виконавчий </w:t>
            </w:r>
            <w:r w:rsidR="002B01DD" w:rsidRPr="001A29EF">
              <w:rPr>
                <w:szCs w:val="24"/>
              </w:rPr>
              <w:t xml:space="preserve">комітет </w:t>
            </w:r>
            <w:r w:rsidR="0069774E">
              <w:rPr>
                <w:szCs w:val="24"/>
              </w:rPr>
              <w:t>Степанківської</w:t>
            </w:r>
            <w:r w:rsidR="001235D7" w:rsidRPr="001A29EF">
              <w:rPr>
                <w:szCs w:val="24"/>
              </w:rPr>
              <w:t xml:space="preserve"> </w:t>
            </w:r>
            <w:r w:rsidR="00E85E1F" w:rsidRPr="001A29EF">
              <w:rPr>
                <w:szCs w:val="24"/>
              </w:rPr>
              <w:t>сільської ради</w:t>
            </w:r>
          </w:p>
        </w:tc>
      </w:tr>
      <w:tr w:rsidR="001A29EF" w:rsidRPr="001A29EF" w:rsidTr="006426FA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0" w:rsidRPr="001A29EF" w:rsidRDefault="004D5260" w:rsidP="004D526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0" w:rsidRPr="001A29EF" w:rsidRDefault="004D5260" w:rsidP="00F46F6B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Строк розроблення комплексного плану з урахуванням тривалості проходження </w:t>
            </w:r>
            <w:r w:rsidR="00F46F6B" w:rsidRPr="001A29EF">
              <w:rPr>
                <w:sz w:val="24"/>
                <w:szCs w:val="24"/>
                <w:lang w:val="uk-UA"/>
              </w:rPr>
              <w:t xml:space="preserve">погоджувальних процедур </w:t>
            </w:r>
            <w:r w:rsidRPr="001A29EF">
              <w:rPr>
                <w:sz w:val="24"/>
                <w:szCs w:val="24"/>
                <w:lang w:val="uk-UA"/>
              </w:rPr>
              <w:t>всіх необхідних етапів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0" w:rsidRPr="001A29EF" w:rsidRDefault="004D5260" w:rsidP="004D5260">
            <w:pPr>
              <w:pStyle w:val="2"/>
              <w:rPr>
                <w:bCs/>
                <w:szCs w:val="24"/>
              </w:rPr>
            </w:pPr>
            <w:r w:rsidRPr="001A29EF">
              <w:rPr>
                <w:szCs w:val="24"/>
                <w:lang w:eastAsia="en-US"/>
              </w:rPr>
              <w:t>Згідно календарного плану виконання робіт за договором, укладеним з розробником Комплексного плану</w:t>
            </w:r>
          </w:p>
        </w:tc>
      </w:tr>
      <w:tr w:rsidR="001A29EF" w:rsidRPr="001A29EF" w:rsidTr="006426FA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6D" w:rsidRPr="001A29EF" w:rsidRDefault="00AA6B6D" w:rsidP="00AA6B6D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6D" w:rsidRPr="001A29EF" w:rsidRDefault="00AA6B6D" w:rsidP="00F46F6B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Роки реалізації короткострокового, середньострокового періодів та довгострокової перспективи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6D" w:rsidRPr="001A29EF" w:rsidRDefault="00AA6B6D" w:rsidP="00CC3F22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Короткостроковий період – 202</w:t>
            </w:r>
            <w:r w:rsidR="00CC3F22" w:rsidRPr="001A29EF">
              <w:rPr>
                <w:bCs/>
                <w:szCs w:val="24"/>
              </w:rPr>
              <w:t>8</w:t>
            </w:r>
            <w:r w:rsidRPr="001A29EF">
              <w:rPr>
                <w:bCs/>
                <w:szCs w:val="24"/>
              </w:rPr>
              <w:t xml:space="preserve"> рік (для планувальних рішень детальних планів)</w:t>
            </w:r>
          </w:p>
          <w:p w:rsidR="00AA6B6D" w:rsidRPr="001A29EF" w:rsidRDefault="00AA6B6D" w:rsidP="00CC3F22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Середньостроковий період - 203</w:t>
            </w:r>
            <w:r w:rsidR="00CC3F22" w:rsidRPr="001A29EF">
              <w:rPr>
                <w:bCs/>
                <w:szCs w:val="24"/>
              </w:rPr>
              <w:t>3</w:t>
            </w:r>
            <w:r w:rsidRPr="001A29EF">
              <w:rPr>
                <w:bCs/>
                <w:szCs w:val="24"/>
              </w:rPr>
              <w:t xml:space="preserve"> рік</w:t>
            </w:r>
          </w:p>
          <w:p w:rsidR="00AA6B6D" w:rsidRPr="001A29EF" w:rsidRDefault="00AA6B6D" w:rsidP="00CC3F22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Довгострокова перспектива – після 203</w:t>
            </w:r>
            <w:r w:rsidR="00CC3F22" w:rsidRPr="001A29EF">
              <w:rPr>
                <w:bCs/>
                <w:szCs w:val="24"/>
              </w:rPr>
              <w:t>3</w:t>
            </w:r>
            <w:r w:rsidR="006A4EE0" w:rsidRPr="001A29EF">
              <w:rPr>
                <w:bCs/>
                <w:szCs w:val="24"/>
              </w:rPr>
              <w:t xml:space="preserve"> </w:t>
            </w:r>
            <w:r w:rsidRPr="001A29EF">
              <w:rPr>
                <w:bCs/>
                <w:szCs w:val="24"/>
              </w:rPr>
              <w:t>року</w:t>
            </w:r>
            <w:r w:rsidR="006A4EE0" w:rsidRPr="001A29EF">
              <w:rPr>
                <w:bCs/>
                <w:szCs w:val="24"/>
              </w:rPr>
              <w:t>.</w:t>
            </w:r>
          </w:p>
          <w:p w:rsidR="00AA6B6D" w:rsidRPr="001A29EF" w:rsidRDefault="00AA6B6D" w:rsidP="00AA6B6D">
            <w:pPr>
              <w:pStyle w:val="2"/>
              <w:ind w:firstLine="351"/>
              <w:rPr>
                <w:strike/>
                <w:szCs w:val="24"/>
              </w:rPr>
            </w:pPr>
          </w:p>
        </w:tc>
      </w:tr>
      <w:tr w:rsidR="001A29EF" w:rsidRPr="001A29EF" w:rsidTr="006426FA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0" w:rsidRPr="001A29EF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Назва території розроблення  Комплексного плану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51" w:rsidRPr="001A29EF" w:rsidRDefault="0069774E" w:rsidP="007217C0">
            <w:pPr>
              <w:pStyle w:val="2"/>
              <w:rPr>
                <w:szCs w:val="24"/>
              </w:rPr>
            </w:pPr>
            <w:proofErr w:type="spellStart"/>
            <w:r>
              <w:rPr>
                <w:szCs w:val="24"/>
              </w:rPr>
              <w:t>Степанківська</w:t>
            </w:r>
            <w:proofErr w:type="spellEnd"/>
            <w:r w:rsidR="001235D7" w:rsidRPr="001A29EF">
              <w:rPr>
                <w:szCs w:val="24"/>
              </w:rPr>
              <w:t xml:space="preserve"> </w:t>
            </w:r>
            <w:r w:rsidR="007217C0" w:rsidRPr="001A29EF">
              <w:rPr>
                <w:szCs w:val="24"/>
              </w:rPr>
              <w:t xml:space="preserve">територіальна громада </w:t>
            </w:r>
          </w:p>
          <w:p w:rsidR="007217C0" w:rsidRPr="001A29EF" w:rsidRDefault="006A4EE0" w:rsidP="007217C0">
            <w:pPr>
              <w:pStyle w:val="2"/>
              <w:rPr>
                <w:szCs w:val="24"/>
                <w:lang w:val="en-US"/>
              </w:rPr>
            </w:pPr>
            <w:r w:rsidRPr="000C6254">
              <w:rPr>
                <w:szCs w:val="24"/>
              </w:rPr>
              <w:t>UA</w:t>
            </w:r>
            <w:r w:rsidR="00B5269C" w:rsidRPr="000C6254">
              <w:rPr>
                <w:rFonts w:ascii="e-Ukraine" w:hAnsi="e-Ukraine"/>
                <w:b/>
                <w:bCs/>
                <w:color w:val="000000"/>
                <w:sz w:val="21"/>
                <w:szCs w:val="21"/>
                <w:shd w:val="clear" w:color="auto" w:fill="F0F8FF"/>
              </w:rPr>
              <w:t xml:space="preserve"> </w:t>
            </w:r>
            <w:r w:rsidR="00B5269C" w:rsidRPr="00C637C4">
              <w:rPr>
                <w:rFonts w:ascii="e-Ukraine" w:hAnsi="e-Ukraine"/>
                <w:b/>
                <w:bCs/>
                <w:color w:val="000000"/>
                <w:sz w:val="21"/>
                <w:szCs w:val="21"/>
              </w:rPr>
              <w:t>71080430000025181</w:t>
            </w:r>
          </w:p>
        </w:tc>
      </w:tr>
      <w:tr w:rsidR="001A29EF" w:rsidRPr="001A29EF" w:rsidTr="006426FA">
        <w:trPr>
          <w:trHeight w:val="7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Площа території територіальної громади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B5269C" w:rsidP="00CC3F22">
            <w:pPr>
              <w:pStyle w:val="2"/>
              <w:ind w:left="-8"/>
              <w:rPr>
                <w:szCs w:val="24"/>
              </w:rPr>
            </w:pPr>
            <w:r w:rsidRPr="000C6254">
              <w:rPr>
                <w:szCs w:val="24"/>
              </w:rPr>
              <w:t>134,9</w:t>
            </w:r>
            <w:r w:rsidR="005F4F75" w:rsidRPr="000C6254">
              <w:rPr>
                <w:szCs w:val="24"/>
              </w:rPr>
              <w:t xml:space="preserve"> </w:t>
            </w:r>
            <w:r w:rsidR="007217C0" w:rsidRPr="000C6254">
              <w:rPr>
                <w:szCs w:val="24"/>
              </w:rPr>
              <w:t>км</w:t>
            </w:r>
            <w:r w:rsidR="000C6254" w:rsidRPr="000C6254">
              <w:rPr>
                <w:szCs w:val="24"/>
                <w:vertAlign w:val="superscript"/>
              </w:rPr>
              <w:t>2</w:t>
            </w:r>
            <w:r w:rsidR="007217C0" w:rsidRPr="001A29EF">
              <w:rPr>
                <w:szCs w:val="24"/>
              </w:rPr>
              <w:t xml:space="preserve"> (відповідно до облікових даних </w:t>
            </w:r>
            <w:r w:rsidR="0069774E">
              <w:rPr>
                <w:szCs w:val="24"/>
              </w:rPr>
              <w:t>Степанківської</w:t>
            </w:r>
            <w:r w:rsidR="001235D7" w:rsidRPr="001A29EF">
              <w:rPr>
                <w:szCs w:val="24"/>
              </w:rPr>
              <w:t xml:space="preserve"> </w:t>
            </w:r>
            <w:r w:rsidR="00E85E1F" w:rsidRPr="001A29EF">
              <w:rPr>
                <w:szCs w:val="24"/>
              </w:rPr>
              <w:t>сільської ради</w:t>
            </w:r>
            <w:r w:rsidR="007217C0" w:rsidRPr="001A29EF">
              <w:rPr>
                <w:szCs w:val="24"/>
              </w:rPr>
              <w:t>)</w:t>
            </w:r>
          </w:p>
        </w:tc>
      </w:tr>
      <w:tr w:rsidR="001A29EF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Перелік наявних вихідних даних для розроблення Комплексного плану, що надаються замовником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1A29EF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 xml:space="preserve">Відповідно до вимог постанови КМУ від 01.09.2021 № 926 «Про затвердження Порядку розроблення, оновлення, внесення змін та затвердження містобудівної документації», перелік вихідних даних, які надаються замовником, міститься в додатку 1 до даного завдання. </w:t>
            </w:r>
          </w:p>
          <w:p w:rsidR="007217C0" w:rsidRPr="001A29EF" w:rsidRDefault="007217C0" w:rsidP="001A29EF">
            <w:pPr>
              <w:pStyle w:val="2"/>
              <w:rPr>
                <w:bCs/>
                <w:szCs w:val="24"/>
              </w:rPr>
            </w:pPr>
            <w:proofErr w:type="spellStart"/>
            <w:r w:rsidRPr="001A29EF">
              <w:rPr>
                <w:bCs/>
                <w:szCs w:val="24"/>
                <w:lang w:val="ru-RU"/>
              </w:rPr>
              <w:t>Перелік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A29EF">
              <w:rPr>
                <w:bCs/>
                <w:szCs w:val="24"/>
                <w:lang w:val="ru-RU"/>
              </w:rPr>
              <w:t>вихідних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A29EF">
              <w:rPr>
                <w:bCs/>
                <w:szCs w:val="24"/>
                <w:lang w:val="ru-RU"/>
              </w:rPr>
              <w:t>даних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A29EF">
              <w:rPr>
                <w:bCs/>
                <w:szCs w:val="24"/>
                <w:lang w:val="ru-RU"/>
              </w:rPr>
              <w:t>формується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A29EF">
              <w:rPr>
                <w:bCs/>
                <w:szCs w:val="24"/>
                <w:lang w:val="ru-RU"/>
              </w:rPr>
              <w:t>відповідно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до </w:t>
            </w:r>
            <w:proofErr w:type="spellStart"/>
            <w:r w:rsidRPr="001A29EF">
              <w:rPr>
                <w:bCs/>
                <w:szCs w:val="24"/>
                <w:lang w:val="ru-RU"/>
              </w:rPr>
              <w:t>частини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8 </w:t>
            </w:r>
            <w:proofErr w:type="spellStart"/>
            <w:r w:rsidRPr="001A29EF">
              <w:rPr>
                <w:bCs/>
                <w:szCs w:val="24"/>
                <w:lang w:val="ru-RU"/>
              </w:rPr>
              <w:t>статті</w:t>
            </w:r>
            <w:proofErr w:type="spellEnd"/>
            <w:r w:rsidRPr="001A29EF">
              <w:rPr>
                <w:bCs/>
                <w:szCs w:val="24"/>
                <w:lang w:val="ru-RU"/>
              </w:rPr>
              <w:t xml:space="preserve"> 16</w:t>
            </w:r>
            <w:r w:rsidRPr="001A29EF">
              <w:rPr>
                <w:bCs/>
                <w:szCs w:val="24"/>
                <w:vertAlign w:val="superscript"/>
                <w:lang w:val="ru-RU"/>
              </w:rPr>
              <w:t>1</w:t>
            </w:r>
            <w:r w:rsidRPr="001A29EF">
              <w:rPr>
                <w:bCs/>
                <w:szCs w:val="24"/>
                <w:lang w:val="ru-RU"/>
              </w:rPr>
              <w:t xml:space="preserve"> ЗУ «</w:t>
            </w:r>
            <w:r w:rsidRPr="001A29EF">
              <w:rPr>
                <w:bCs/>
                <w:szCs w:val="24"/>
              </w:rPr>
              <w:t>Про регулювання містобудівної діяльності».</w:t>
            </w:r>
          </w:p>
        </w:tc>
      </w:tr>
      <w:tr w:rsidR="001A29EF" w:rsidRPr="00167D30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0" w:rsidRPr="001A29EF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7217C0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Вимоги щодо врахування державних та регіональних інтересів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Default="007217C0" w:rsidP="00971EDA">
            <w:pPr>
              <w:pStyle w:val="2"/>
              <w:rPr>
                <w:szCs w:val="24"/>
              </w:rPr>
            </w:pPr>
            <w:r w:rsidRPr="001A29EF">
              <w:rPr>
                <w:szCs w:val="24"/>
              </w:rPr>
              <w:t xml:space="preserve">Врахувати державні інтереси надані </w:t>
            </w:r>
            <w:r w:rsidR="00E85E1F" w:rsidRPr="001A29EF">
              <w:rPr>
                <w:szCs w:val="24"/>
              </w:rPr>
              <w:t>Ч</w:t>
            </w:r>
            <w:r w:rsidRPr="001A29EF">
              <w:rPr>
                <w:szCs w:val="24"/>
              </w:rPr>
              <w:t xml:space="preserve">ОДА, інтереси суміжних територіальних громад, </w:t>
            </w:r>
            <w:r w:rsidR="00396CAF" w:rsidRPr="001A29EF">
              <w:rPr>
                <w:szCs w:val="24"/>
              </w:rPr>
              <w:t xml:space="preserve">стратегію соціально-економічного розвитку </w:t>
            </w:r>
            <w:r w:rsidR="0069774E">
              <w:rPr>
                <w:szCs w:val="24"/>
              </w:rPr>
              <w:t>Степанківської</w:t>
            </w:r>
            <w:r w:rsidR="001235D7" w:rsidRPr="001A29EF">
              <w:rPr>
                <w:szCs w:val="24"/>
              </w:rPr>
              <w:t xml:space="preserve"> </w:t>
            </w:r>
            <w:r w:rsidR="00E85E1F" w:rsidRPr="001A29EF">
              <w:rPr>
                <w:szCs w:val="24"/>
              </w:rPr>
              <w:t>сіль</w:t>
            </w:r>
            <w:r w:rsidR="00971EDA" w:rsidRPr="001A29EF">
              <w:rPr>
                <w:szCs w:val="24"/>
              </w:rPr>
              <w:t>ської</w:t>
            </w:r>
            <w:r w:rsidR="00F46F6B" w:rsidRPr="001A29EF">
              <w:rPr>
                <w:szCs w:val="24"/>
              </w:rPr>
              <w:t xml:space="preserve"> територіальної громади</w:t>
            </w:r>
            <w:r w:rsidR="001235D7">
              <w:rPr>
                <w:szCs w:val="24"/>
              </w:rPr>
              <w:t>.</w:t>
            </w:r>
          </w:p>
          <w:p w:rsidR="000C6254" w:rsidRDefault="000C6254" w:rsidP="00971EDA">
            <w:pPr>
              <w:pStyle w:val="2"/>
              <w:rPr>
                <w:szCs w:val="24"/>
              </w:rPr>
            </w:pPr>
          </w:p>
          <w:p w:rsidR="000C6254" w:rsidRPr="001A29EF" w:rsidRDefault="000C6254" w:rsidP="00971EDA">
            <w:pPr>
              <w:pStyle w:val="2"/>
              <w:rPr>
                <w:szCs w:val="24"/>
              </w:rPr>
            </w:pPr>
          </w:p>
        </w:tc>
      </w:tr>
      <w:tr w:rsidR="001A29EF" w:rsidRPr="00167D30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813935" w:rsidP="00682BA0">
            <w:pPr>
              <w:ind w:right="-142"/>
              <w:jc w:val="center"/>
              <w:rPr>
                <w:sz w:val="24"/>
                <w:szCs w:val="24"/>
                <w:lang w:val="en-US"/>
              </w:rPr>
            </w:pPr>
            <w:r w:rsidRPr="001A29EF">
              <w:rPr>
                <w:sz w:val="24"/>
                <w:szCs w:val="24"/>
                <w:lang w:val="en-US"/>
              </w:rPr>
              <w:lastRenderedPageBreak/>
              <w:t>1</w:t>
            </w:r>
            <w:r w:rsidR="00682BA0" w:rsidRPr="001A29EF">
              <w:rPr>
                <w:sz w:val="24"/>
                <w:szCs w:val="24"/>
                <w:lang w:val="uk-UA"/>
              </w:rPr>
              <w:t>0</w:t>
            </w:r>
            <w:r w:rsidRPr="001A29E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0" w:rsidRPr="001A29EF" w:rsidRDefault="00813935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Перелік проектних рішень, які необхідно передбачити під час розроблення містобудівної документації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5" w:rsidRPr="004056E1" w:rsidRDefault="00A326D1" w:rsidP="0069774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proofErr w:type="spellStart"/>
            <w:r w:rsidRPr="004056E1">
              <w:rPr>
                <w:bCs/>
                <w:szCs w:val="24"/>
                <w:lang w:val="ru-RU"/>
              </w:rPr>
              <w:t>Детальний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план </w:t>
            </w:r>
            <w:proofErr w:type="spellStart"/>
            <w:r w:rsidRPr="004056E1">
              <w:rPr>
                <w:bCs/>
                <w:szCs w:val="24"/>
                <w:lang w:val="ru-RU"/>
              </w:rPr>
              <w:t>території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з метою </w:t>
            </w:r>
            <w:proofErr w:type="spellStart"/>
            <w:r w:rsidRPr="004056E1">
              <w:rPr>
                <w:bCs/>
                <w:szCs w:val="24"/>
                <w:lang w:val="ru-RU"/>
              </w:rPr>
              <w:t>уточнення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056E1">
              <w:rPr>
                <w:bCs/>
                <w:szCs w:val="24"/>
                <w:lang w:val="ru-RU"/>
              </w:rPr>
              <w:t>положень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Генерального плану та </w:t>
            </w:r>
            <w:proofErr w:type="spellStart"/>
            <w:r w:rsidRPr="004056E1">
              <w:rPr>
                <w:bCs/>
                <w:szCs w:val="24"/>
                <w:lang w:val="ru-RU"/>
              </w:rPr>
              <w:t>параметрів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</w:t>
            </w:r>
            <w:r w:rsidRPr="004056E1">
              <w:rPr>
                <w:bCs/>
                <w:szCs w:val="24"/>
              </w:rPr>
              <w:t xml:space="preserve">забудови земельної ділянки для будівництва магазину та житла по вул. Героїв України, 57 с. </w:t>
            </w:r>
            <w:proofErr w:type="spellStart"/>
            <w:r w:rsidRPr="004056E1">
              <w:rPr>
                <w:bCs/>
                <w:szCs w:val="24"/>
              </w:rPr>
              <w:t>Хацьки</w:t>
            </w:r>
            <w:proofErr w:type="spellEnd"/>
            <w:r w:rsidRPr="004056E1">
              <w:rPr>
                <w:bCs/>
                <w:szCs w:val="24"/>
              </w:rPr>
              <w:t xml:space="preserve"> Черкаського району Черкаської області (2019 р.);</w:t>
            </w:r>
          </w:p>
          <w:p w:rsidR="00A326D1" w:rsidRPr="004056E1" w:rsidRDefault="00A326D1" w:rsidP="0069774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4056E1">
              <w:rPr>
                <w:bCs/>
                <w:szCs w:val="24"/>
              </w:rPr>
              <w:t>Детальний план території частини території в адміністративних межах Степанківської сільської ради Черкаського району Черкаської області (в межах населеного пункту) по вул.</w:t>
            </w:r>
            <w:r w:rsidRPr="004056E1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056E1">
              <w:rPr>
                <w:bCs/>
                <w:szCs w:val="24"/>
                <w:lang w:val="ru-RU"/>
              </w:rPr>
              <w:t>Героїв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056E1">
              <w:rPr>
                <w:bCs/>
                <w:szCs w:val="24"/>
                <w:lang w:val="ru-RU"/>
              </w:rPr>
              <w:t>України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, в с. Степанки </w:t>
            </w:r>
            <w:proofErr w:type="spellStart"/>
            <w:r w:rsidRPr="004056E1">
              <w:rPr>
                <w:bCs/>
                <w:szCs w:val="24"/>
                <w:lang w:val="ru-RU"/>
              </w:rPr>
              <w:t>під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056E1">
              <w:rPr>
                <w:bCs/>
                <w:szCs w:val="24"/>
                <w:lang w:val="ru-RU"/>
              </w:rPr>
              <w:t>розміщення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закладу </w:t>
            </w:r>
            <w:proofErr w:type="spellStart"/>
            <w:proofErr w:type="gramStart"/>
            <w:r w:rsidRPr="004056E1">
              <w:rPr>
                <w:bCs/>
                <w:szCs w:val="24"/>
                <w:lang w:val="ru-RU"/>
              </w:rPr>
              <w:t>торгівлі</w:t>
            </w:r>
            <w:proofErr w:type="spellEnd"/>
            <w:r w:rsidRPr="004056E1">
              <w:rPr>
                <w:bCs/>
                <w:szCs w:val="24"/>
                <w:lang w:val="ru-RU"/>
              </w:rPr>
              <w:t xml:space="preserve">  (</w:t>
            </w:r>
            <w:proofErr w:type="gramEnd"/>
            <w:r w:rsidRPr="004056E1">
              <w:rPr>
                <w:bCs/>
                <w:szCs w:val="24"/>
                <w:lang w:val="ru-RU"/>
              </w:rPr>
              <w:t>2018 р.);</w:t>
            </w:r>
          </w:p>
          <w:p w:rsidR="00A326D1" w:rsidRPr="004056E1" w:rsidRDefault="00A326D1" w:rsidP="0069774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4056E1">
              <w:rPr>
                <w:bCs/>
                <w:szCs w:val="24"/>
              </w:rPr>
              <w:t xml:space="preserve">Детальний план території частини території в адміністративних межах Степанківської сільської ради Черкаського району Черкаської області в с. </w:t>
            </w:r>
            <w:proofErr w:type="spellStart"/>
            <w:r w:rsidRPr="004056E1">
              <w:rPr>
                <w:bCs/>
                <w:szCs w:val="24"/>
              </w:rPr>
              <w:t>Бузуків</w:t>
            </w:r>
            <w:proofErr w:type="spellEnd"/>
            <w:r w:rsidRPr="004056E1">
              <w:rPr>
                <w:bCs/>
                <w:szCs w:val="24"/>
              </w:rPr>
              <w:t xml:space="preserve"> по вул. </w:t>
            </w:r>
            <w:r w:rsidR="00EF5C17" w:rsidRPr="004056E1">
              <w:rPr>
                <w:bCs/>
                <w:szCs w:val="24"/>
              </w:rPr>
              <w:t>М</w:t>
            </w:r>
            <w:r w:rsidRPr="004056E1">
              <w:rPr>
                <w:bCs/>
                <w:szCs w:val="24"/>
              </w:rPr>
              <w:t>иколи Негоди (в межах населеного пункту) під розміщення житлової забудови для учасників АТО (2018 р.);</w:t>
            </w:r>
          </w:p>
          <w:p w:rsidR="00A326D1" w:rsidRPr="004056E1" w:rsidRDefault="00A326D1" w:rsidP="0069774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4056E1">
              <w:rPr>
                <w:bCs/>
                <w:szCs w:val="24"/>
              </w:rPr>
              <w:t xml:space="preserve">Детальний план території частини території в адміністративних межах Степанківської сільської ради Черкаського району Черкаської області (в межах населеного пункту) по вул. Героїв України, в с. Степанки під розміщення амбулаторії загальної </w:t>
            </w:r>
            <w:r w:rsidR="00EF5C17" w:rsidRPr="004056E1">
              <w:rPr>
                <w:bCs/>
                <w:szCs w:val="24"/>
              </w:rPr>
              <w:t>практики</w:t>
            </w:r>
            <w:r w:rsidRPr="004056E1">
              <w:rPr>
                <w:bCs/>
                <w:szCs w:val="24"/>
              </w:rPr>
              <w:t xml:space="preserve"> сімейної медицини по вул. Героїв України, 79</w:t>
            </w:r>
            <w:r w:rsidR="00C637C4">
              <w:rPr>
                <w:bCs/>
                <w:szCs w:val="24"/>
              </w:rPr>
              <w:t xml:space="preserve"> а</w:t>
            </w:r>
            <w:r w:rsidRPr="004056E1">
              <w:rPr>
                <w:bCs/>
                <w:szCs w:val="24"/>
              </w:rPr>
              <w:t xml:space="preserve"> в с. Степанки Черкаського району – будівництво (2018 р.);</w:t>
            </w:r>
          </w:p>
          <w:p w:rsidR="00A326D1" w:rsidRDefault="00A326D1" w:rsidP="0069774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4056E1">
              <w:rPr>
                <w:bCs/>
                <w:szCs w:val="24"/>
              </w:rPr>
              <w:t xml:space="preserve">Комплексна схема розміщення тимчасових споруд для впровадження підприємницької діяльності у центральній частині с. </w:t>
            </w:r>
            <w:proofErr w:type="spellStart"/>
            <w:r w:rsidRPr="004056E1">
              <w:rPr>
                <w:bCs/>
                <w:szCs w:val="24"/>
              </w:rPr>
              <w:t>Хацьки</w:t>
            </w:r>
            <w:proofErr w:type="spellEnd"/>
            <w:r w:rsidRPr="004056E1">
              <w:rPr>
                <w:bCs/>
                <w:szCs w:val="24"/>
              </w:rPr>
              <w:t xml:space="preserve"> Черкаського району Черкаської області (2018 р.).</w:t>
            </w:r>
          </w:p>
          <w:p w:rsidR="00815388" w:rsidRPr="00815388" w:rsidRDefault="00815388" w:rsidP="00815388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815388">
              <w:rPr>
                <w:bCs/>
                <w:szCs w:val="24"/>
              </w:rPr>
              <w:t>Детальний план території частини території по</w:t>
            </w:r>
            <w:r>
              <w:rPr>
                <w:bCs/>
                <w:szCs w:val="24"/>
              </w:rPr>
              <w:t xml:space="preserve"> </w:t>
            </w:r>
            <w:r w:rsidRPr="00815388">
              <w:rPr>
                <w:bCs/>
                <w:szCs w:val="24"/>
              </w:rPr>
              <w:t>вулиці Ге</w:t>
            </w:r>
            <w:r>
              <w:rPr>
                <w:bCs/>
                <w:szCs w:val="24"/>
              </w:rPr>
              <w:t>роїв України,</w:t>
            </w:r>
            <w:r w:rsidR="005436C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56 в селі Степанки </w:t>
            </w:r>
            <w:r w:rsidRPr="00815388">
              <w:rPr>
                <w:bCs/>
                <w:szCs w:val="24"/>
              </w:rPr>
              <w:t>Степан</w:t>
            </w:r>
            <w:r>
              <w:rPr>
                <w:bCs/>
                <w:szCs w:val="24"/>
              </w:rPr>
              <w:t xml:space="preserve">ківської територіальної громади </w:t>
            </w:r>
            <w:r w:rsidRPr="00815388">
              <w:rPr>
                <w:bCs/>
                <w:szCs w:val="24"/>
              </w:rPr>
              <w:t>Черкаського</w:t>
            </w:r>
            <w:r>
              <w:rPr>
                <w:bCs/>
                <w:szCs w:val="24"/>
              </w:rPr>
              <w:t xml:space="preserve"> району, Черкаської області під </w:t>
            </w:r>
            <w:r w:rsidRPr="00815388">
              <w:rPr>
                <w:bCs/>
                <w:szCs w:val="24"/>
              </w:rPr>
              <w:t>будівниц</w:t>
            </w:r>
            <w:r>
              <w:rPr>
                <w:bCs/>
                <w:szCs w:val="24"/>
              </w:rPr>
              <w:t xml:space="preserve">тво захисної споруди цивільного </w:t>
            </w:r>
            <w:r w:rsidRPr="00815388">
              <w:rPr>
                <w:bCs/>
                <w:szCs w:val="24"/>
              </w:rPr>
              <w:t>захисту(2023 р.)</w:t>
            </w:r>
          </w:p>
          <w:p w:rsidR="00815388" w:rsidRPr="00815388" w:rsidRDefault="00815388" w:rsidP="00815388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815388">
              <w:rPr>
                <w:bCs/>
                <w:szCs w:val="24"/>
              </w:rPr>
              <w:t>Детальний план території частини території по</w:t>
            </w:r>
            <w:r>
              <w:rPr>
                <w:bCs/>
                <w:szCs w:val="24"/>
              </w:rPr>
              <w:t xml:space="preserve"> </w:t>
            </w:r>
            <w:r w:rsidRPr="00815388">
              <w:rPr>
                <w:bCs/>
                <w:szCs w:val="24"/>
              </w:rPr>
              <w:t>вулиці</w:t>
            </w:r>
            <w:r>
              <w:rPr>
                <w:bCs/>
                <w:szCs w:val="24"/>
              </w:rPr>
              <w:t xml:space="preserve"> Героїв України,</w:t>
            </w:r>
            <w:r w:rsidR="005436C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1 в селі </w:t>
            </w:r>
            <w:proofErr w:type="spellStart"/>
            <w:r>
              <w:rPr>
                <w:bCs/>
                <w:szCs w:val="24"/>
              </w:rPr>
              <w:t>Хацьки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Pr="00815388">
              <w:rPr>
                <w:bCs/>
                <w:szCs w:val="24"/>
              </w:rPr>
              <w:t>Степан</w:t>
            </w:r>
            <w:r>
              <w:rPr>
                <w:bCs/>
                <w:szCs w:val="24"/>
              </w:rPr>
              <w:t xml:space="preserve">ківської територіальної громади </w:t>
            </w:r>
            <w:r w:rsidRPr="00815388">
              <w:rPr>
                <w:bCs/>
                <w:szCs w:val="24"/>
              </w:rPr>
              <w:t>Черкаського</w:t>
            </w:r>
            <w:r>
              <w:rPr>
                <w:bCs/>
                <w:szCs w:val="24"/>
              </w:rPr>
              <w:t xml:space="preserve"> району, Черкаської області під </w:t>
            </w:r>
            <w:r w:rsidRPr="00815388">
              <w:rPr>
                <w:bCs/>
                <w:szCs w:val="24"/>
              </w:rPr>
              <w:t>будівниц</w:t>
            </w:r>
            <w:r>
              <w:rPr>
                <w:bCs/>
                <w:szCs w:val="24"/>
              </w:rPr>
              <w:t xml:space="preserve">тво захисної споруди цивільного </w:t>
            </w:r>
            <w:r w:rsidRPr="00815388">
              <w:rPr>
                <w:bCs/>
                <w:szCs w:val="24"/>
              </w:rPr>
              <w:t>захисту(2023 р.)</w:t>
            </w:r>
          </w:p>
          <w:p w:rsidR="00815388" w:rsidRPr="00F92E8E" w:rsidRDefault="00815388" w:rsidP="00F92E8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815388">
              <w:rPr>
                <w:bCs/>
                <w:szCs w:val="24"/>
              </w:rPr>
              <w:t>Детальний план території частини території по</w:t>
            </w:r>
            <w:r w:rsidR="00F92E8E">
              <w:rPr>
                <w:bCs/>
                <w:szCs w:val="24"/>
              </w:rPr>
              <w:t xml:space="preserve"> </w:t>
            </w:r>
            <w:r w:rsidRPr="00F92E8E">
              <w:rPr>
                <w:bCs/>
                <w:szCs w:val="24"/>
              </w:rPr>
              <w:t>вулиці Тищенка,</w:t>
            </w:r>
            <w:r w:rsidR="005436C4">
              <w:rPr>
                <w:bCs/>
                <w:szCs w:val="24"/>
              </w:rPr>
              <w:t xml:space="preserve"> </w:t>
            </w:r>
            <w:r w:rsidR="00F92E8E">
              <w:rPr>
                <w:bCs/>
                <w:szCs w:val="24"/>
              </w:rPr>
              <w:t xml:space="preserve">23 в селі </w:t>
            </w:r>
            <w:proofErr w:type="spellStart"/>
            <w:r w:rsidR="00F92E8E">
              <w:rPr>
                <w:bCs/>
                <w:szCs w:val="24"/>
              </w:rPr>
              <w:t>Хацьки</w:t>
            </w:r>
            <w:proofErr w:type="spellEnd"/>
            <w:r w:rsidR="00F92E8E">
              <w:rPr>
                <w:bCs/>
                <w:szCs w:val="24"/>
              </w:rPr>
              <w:t xml:space="preserve"> Степанківської </w:t>
            </w:r>
            <w:r w:rsidRPr="00F92E8E">
              <w:rPr>
                <w:bCs/>
                <w:szCs w:val="24"/>
              </w:rPr>
              <w:t>територіальної громади Черкаського рай</w:t>
            </w:r>
            <w:r w:rsidR="00F92E8E">
              <w:rPr>
                <w:bCs/>
                <w:szCs w:val="24"/>
              </w:rPr>
              <w:t xml:space="preserve">ону, </w:t>
            </w:r>
            <w:r w:rsidRPr="00F92E8E">
              <w:rPr>
                <w:bCs/>
                <w:szCs w:val="24"/>
              </w:rPr>
              <w:t>Черкаської о</w:t>
            </w:r>
            <w:r w:rsidR="00F92E8E">
              <w:rPr>
                <w:bCs/>
                <w:szCs w:val="24"/>
              </w:rPr>
              <w:t xml:space="preserve">бласті під будівництво захисної </w:t>
            </w:r>
            <w:r w:rsidRPr="00F92E8E">
              <w:rPr>
                <w:bCs/>
                <w:szCs w:val="24"/>
              </w:rPr>
              <w:t>споруди цивільного захисту(2023 р.)</w:t>
            </w:r>
          </w:p>
        </w:tc>
      </w:tr>
      <w:tr w:rsidR="007803E3" w:rsidRPr="00F92E8E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Перелік індикаторів розвитку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8" w:rsidRPr="00FE08BF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FE08BF">
              <w:rPr>
                <w:bCs/>
                <w:color w:val="000000" w:themeColor="text1"/>
                <w:szCs w:val="24"/>
              </w:rPr>
              <w:t>Створення закладів обслуговування населення;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Визначення територій для розміщення АЗС і СТО;</w:t>
            </w:r>
          </w:p>
          <w:p w:rsidR="00265BD8" w:rsidRPr="00A25E4C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A25E4C">
              <w:rPr>
                <w:bCs/>
                <w:color w:val="000000" w:themeColor="text1"/>
                <w:szCs w:val="24"/>
              </w:rPr>
              <w:t>Забезпеченість населення громади громадським транспортом для зв’язку з центром громади та між населеними пунктами – 100 %;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lastRenderedPageBreak/>
              <w:t>Покращення системи збору і сортування сміття в населених пунктах громади;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Розмістити об’єкти обслуговування ПТВ «</w:t>
            </w:r>
            <w:proofErr w:type="spellStart"/>
            <w:r>
              <w:rPr>
                <w:bCs/>
                <w:color w:val="000000" w:themeColor="text1"/>
                <w:szCs w:val="24"/>
              </w:rPr>
              <w:t>Загребля</w:t>
            </w:r>
            <w:proofErr w:type="spellEnd"/>
            <w:r>
              <w:rPr>
                <w:bCs/>
                <w:color w:val="000000" w:themeColor="text1"/>
                <w:szCs w:val="24"/>
              </w:rPr>
              <w:t>»</w:t>
            </w:r>
            <w:r w:rsidR="005436C4">
              <w:rPr>
                <w:bCs/>
                <w:color w:val="000000" w:themeColor="text1"/>
                <w:szCs w:val="24"/>
              </w:rPr>
              <w:t>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Забезпечення водопостачання населених пунктів 100%;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Забезпечення водовідведення населених пунктів 100%;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FE08BF">
              <w:rPr>
                <w:bCs/>
                <w:color w:val="000000" w:themeColor="text1"/>
                <w:szCs w:val="24"/>
              </w:rPr>
              <w:t>Визначит</w:t>
            </w:r>
            <w:r>
              <w:rPr>
                <w:bCs/>
                <w:color w:val="000000" w:themeColor="text1"/>
                <w:szCs w:val="24"/>
              </w:rPr>
              <w:t>и території для риборозведення;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Створення виробничих територій  (переробка сільськогосподарської продукції)</w:t>
            </w:r>
            <w:r>
              <w:rPr>
                <w:bCs/>
                <w:color w:val="000000" w:themeColor="text1"/>
                <w:szCs w:val="24"/>
              </w:rPr>
              <w:t>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Визначення територій для розміщення елеватора;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Створення  територій спортивного</w:t>
            </w:r>
            <w:r>
              <w:rPr>
                <w:bCs/>
                <w:color w:val="000000" w:themeColor="text1"/>
                <w:szCs w:val="24"/>
              </w:rPr>
              <w:t>, культурно- духовного дозвілля;</w:t>
            </w:r>
          </w:p>
          <w:p w:rsidR="00265BD8" w:rsidRPr="007B2C4C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7B2C4C">
              <w:rPr>
                <w:bCs/>
                <w:color w:val="000000" w:themeColor="text1"/>
                <w:szCs w:val="24"/>
              </w:rPr>
              <w:t>Визначити місце та передбачити заходи охорони пам’яток  з визначеними охоронними зонами;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Забезпечення населення медичними послугами </w:t>
            </w:r>
            <w:r w:rsidRPr="00960EE6">
              <w:rPr>
                <w:bCs/>
                <w:color w:val="000000" w:themeColor="text1"/>
                <w:szCs w:val="24"/>
              </w:rPr>
              <w:t>100%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Створення закладів позашкільної освіти для формування професійно-спеціалізованої освіти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Створення центру дозвілля та юнацької творчості для дітей дошкільного та шкільного віку;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 Реконструкція стадіону с. Степанки;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Створення підприємств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960EE6">
              <w:rPr>
                <w:bCs/>
                <w:color w:val="000000" w:themeColor="text1"/>
                <w:szCs w:val="24"/>
              </w:rPr>
              <w:t>харчової промисловості;</w:t>
            </w:r>
          </w:p>
          <w:p w:rsidR="00265BD8" w:rsidRPr="007B2C4C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7B2C4C">
              <w:rPr>
                <w:bCs/>
                <w:color w:val="000000" w:themeColor="text1"/>
                <w:szCs w:val="24"/>
              </w:rPr>
              <w:t>Забезпеченість інженерно-транспортною інфраструктурою інвестиційних майданчиків для залучення зовнішніх та внутрішніх інвестицій – 100%;</w:t>
            </w:r>
          </w:p>
          <w:p w:rsidR="00265BD8" w:rsidRPr="004309DF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4309DF">
              <w:rPr>
                <w:bCs/>
                <w:color w:val="000000" w:themeColor="text1"/>
                <w:szCs w:val="24"/>
              </w:rPr>
              <w:t>Передбачити заходи щодо розчищення водойм</w:t>
            </w:r>
            <w:r w:rsidR="00F92E8E" w:rsidRPr="004309DF">
              <w:rPr>
                <w:bCs/>
                <w:color w:val="000000" w:themeColor="text1"/>
                <w:szCs w:val="24"/>
              </w:rPr>
              <w:t xml:space="preserve"> р. Тяс</w:t>
            </w:r>
            <w:r w:rsidR="007B030B" w:rsidRPr="004309DF">
              <w:rPr>
                <w:bCs/>
                <w:color w:val="000000" w:themeColor="text1"/>
                <w:szCs w:val="24"/>
              </w:rPr>
              <w:t xml:space="preserve">мин, р. Рудка, р. </w:t>
            </w:r>
            <w:proofErr w:type="spellStart"/>
            <w:r w:rsidR="007B030B" w:rsidRPr="004309DF">
              <w:rPr>
                <w:bCs/>
                <w:color w:val="000000" w:themeColor="text1"/>
                <w:szCs w:val="24"/>
              </w:rPr>
              <w:t>Голоп’ятка</w:t>
            </w:r>
            <w:proofErr w:type="spellEnd"/>
            <w:r w:rsidR="007B030B" w:rsidRPr="004309DF">
              <w:rPr>
                <w:bCs/>
                <w:color w:val="000000" w:themeColor="text1"/>
                <w:szCs w:val="24"/>
              </w:rPr>
              <w:t xml:space="preserve">,  Копанки Велика та </w:t>
            </w:r>
            <w:r w:rsidR="00E027D5" w:rsidRPr="004309DF">
              <w:rPr>
                <w:bCs/>
                <w:color w:val="000000" w:themeColor="text1"/>
                <w:szCs w:val="24"/>
              </w:rPr>
              <w:t xml:space="preserve"> Копанки Мала;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Визначення територій для розміщення логістичних та інфраструктурних об’єктів вздовж автодороги;</w:t>
            </w:r>
          </w:p>
          <w:p w:rsidR="00265BD8" w:rsidRPr="00BA04D3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7B2C4C">
              <w:rPr>
                <w:bCs/>
                <w:color w:val="000000" w:themeColor="text1"/>
                <w:szCs w:val="24"/>
              </w:rPr>
              <w:t xml:space="preserve">Визначити місце та передбачити заходи охорони </w:t>
            </w:r>
            <w:r>
              <w:rPr>
                <w:bCs/>
                <w:color w:val="000000" w:themeColor="text1"/>
                <w:szCs w:val="24"/>
              </w:rPr>
              <w:t>об’єктів природо-заповідного фонду</w:t>
            </w:r>
            <w:r w:rsidRPr="007B2C4C">
              <w:rPr>
                <w:bCs/>
                <w:color w:val="000000" w:themeColor="text1"/>
                <w:szCs w:val="24"/>
              </w:rPr>
              <w:t xml:space="preserve">  з визначеними охоронними зонами</w:t>
            </w:r>
            <w:r w:rsidR="00483C35">
              <w:rPr>
                <w:bCs/>
                <w:color w:val="000000" w:themeColor="text1"/>
                <w:szCs w:val="24"/>
              </w:rPr>
              <w:t xml:space="preserve"> (заказники «</w:t>
            </w:r>
            <w:proofErr w:type="spellStart"/>
            <w:r w:rsidR="00483C35">
              <w:rPr>
                <w:bCs/>
                <w:color w:val="000000" w:themeColor="text1"/>
                <w:szCs w:val="24"/>
              </w:rPr>
              <w:t>Степанківський</w:t>
            </w:r>
            <w:proofErr w:type="spellEnd"/>
            <w:r w:rsidR="00483C35">
              <w:rPr>
                <w:bCs/>
                <w:color w:val="000000" w:themeColor="text1"/>
                <w:szCs w:val="24"/>
              </w:rPr>
              <w:t>», «Тясминські краєвиди</w:t>
            </w:r>
            <w:bookmarkStart w:id="1" w:name="_GoBack"/>
            <w:r w:rsidR="00483C35" w:rsidRPr="00167D30">
              <w:rPr>
                <w:bCs/>
                <w:szCs w:val="24"/>
              </w:rPr>
              <w:t>»,</w:t>
            </w:r>
            <w:r w:rsidR="003D11F7" w:rsidRPr="00167D30">
              <w:rPr>
                <w:bCs/>
                <w:szCs w:val="24"/>
              </w:rPr>
              <w:t xml:space="preserve"> </w:t>
            </w:r>
            <w:bookmarkEnd w:id="1"/>
            <w:r w:rsidR="003D11F7" w:rsidRPr="004309DF">
              <w:rPr>
                <w:bCs/>
                <w:color w:val="000000" w:themeColor="text1"/>
                <w:szCs w:val="24"/>
              </w:rPr>
              <w:t>«</w:t>
            </w:r>
            <w:proofErr w:type="spellStart"/>
            <w:r w:rsidR="007B030B" w:rsidRPr="004309DF">
              <w:rPr>
                <w:bCs/>
                <w:color w:val="000000" w:themeColor="text1"/>
                <w:szCs w:val="24"/>
              </w:rPr>
              <w:t>Шаєва</w:t>
            </w:r>
            <w:proofErr w:type="spellEnd"/>
            <w:r w:rsidR="007B030B" w:rsidRPr="004309DF">
              <w:rPr>
                <w:bCs/>
                <w:color w:val="000000" w:themeColor="text1"/>
                <w:szCs w:val="24"/>
              </w:rPr>
              <w:t xml:space="preserve"> гора»</w:t>
            </w:r>
            <w:r w:rsidR="005436C4" w:rsidRPr="007B030B">
              <w:rPr>
                <w:bCs/>
                <w:color w:val="FF0000"/>
                <w:szCs w:val="24"/>
              </w:rPr>
              <w:t xml:space="preserve"> </w:t>
            </w:r>
            <w:r w:rsidR="00483C35">
              <w:rPr>
                <w:bCs/>
                <w:color w:val="000000" w:themeColor="text1"/>
                <w:szCs w:val="24"/>
              </w:rPr>
              <w:t>кургани та пам’ятки археології</w:t>
            </w:r>
            <w:r w:rsidR="005436C4">
              <w:rPr>
                <w:bCs/>
                <w:color w:val="000000" w:themeColor="text1"/>
                <w:szCs w:val="24"/>
              </w:rPr>
              <w:t>)</w:t>
            </w:r>
            <w:r w:rsidRPr="000C05B7">
              <w:rPr>
                <w:bCs/>
                <w:szCs w:val="24"/>
              </w:rPr>
              <w:t>;</w:t>
            </w:r>
          </w:p>
          <w:p w:rsidR="00265BD8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>Забезпечення місцями для поховань  (кладовищами);</w:t>
            </w:r>
          </w:p>
          <w:p w:rsidR="00070F44" w:rsidRPr="00960EE6" w:rsidRDefault="00C175BA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Сформувати ділянки під кладовища;</w:t>
            </w:r>
          </w:p>
          <w:p w:rsidR="00265BD8" w:rsidRPr="00960EE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960EE6">
              <w:rPr>
                <w:bCs/>
                <w:color w:val="000000" w:themeColor="text1"/>
                <w:szCs w:val="24"/>
              </w:rPr>
              <w:t xml:space="preserve">Передбачити </w:t>
            </w:r>
            <w:r>
              <w:rPr>
                <w:bCs/>
                <w:color w:val="000000" w:themeColor="text1"/>
                <w:szCs w:val="24"/>
              </w:rPr>
              <w:t>розміщення споруд цивільного захисту;</w:t>
            </w:r>
          </w:p>
          <w:p w:rsidR="00265BD8" w:rsidRPr="00A25E4C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A25E4C">
              <w:rPr>
                <w:color w:val="000000"/>
                <w:szCs w:val="24"/>
                <w:shd w:val="clear" w:color="auto" w:fill="FFFFFF"/>
              </w:rPr>
              <w:t>Забезпечення об’єктами туристичної інфраструктури</w:t>
            </w:r>
            <w:r>
              <w:rPr>
                <w:color w:val="000000"/>
                <w:szCs w:val="24"/>
                <w:shd w:val="clear" w:color="auto" w:fill="FFFFFF"/>
              </w:rPr>
              <w:t>;</w:t>
            </w:r>
          </w:p>
          <w:p w:rsidR="00CC35AC" w:rsidRPr="00CC35AC" w:rsidRDefault="00265BD8" w:rsidP="00B5269C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ind w:left="752"/>
              <w:rPr>
                <w:rFonts w:ascii="Arial" w:hAnsi="Arial" w:cs="Arial"/>
                <w:color w:val="222222"/>
                <w:szCs w:val="24"/>
                <w:lang w:eastAsia="uk-UA"/>
              </w:rPr>
            </w:pPr>
            <w:r w:rsidRPr="00CC35AC">
              <w:rPr>
                <w:bCs/>
                <w:color w:val="000000" w:themeColor="text1"/>
                <w:szCs w:val="24"/>
              </w:rPr>
              <w:t xml:space="preserve">Створення паркових зон </w:t>
            </w:r>
            <w:r w:rsidR="002B079A">
              <w:rPr>
                <w:bCs/>
                <w:color w:val="000000" w:themeColor="text1"/>
                <w:szCs w:val="24"/>
              </w:rPr>
              <w:t>у</w:t>
            </w:r>
            <w:r w:rsidRPr="00CC35AC">
              <w:rPr>
                <w:bCs/>
                <w:color w:val="000000" w:themeColor="text1"/>
                <w:szCs w:val="24"/>
              </w:rPr>
              <w:t xml:space="preserve"> населених пунктах громади;</w:t>
            </w:r>
          </w:p>
          <w:p w:rsidR="00CC35AC" w:rsidRPr="002B079A" w:rsidRDefault="00CC35AC" w:rsidP="00B5269C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ind w:left="752"/>
              <w:rPr>
                <w:bCs/>
                <w:szCs w:val="24"/>
                <w:lang w:eastAsia="uk-UA"/>
              </w:rPr>
            </w:pPr>
            <w:r w:rsidRPr="002B079A">
              <w:rPr>
                <w:bCs/>
                <w:szCs w:val="24"/>
              </w:rPr>
              <w:t xml:space="preserve">Облаштування місць відпочинку </w:t>
            </w:r>
            <w:r w:rsidRPr="002B079A">
              <w:rPr>
                <w:szCs w:val="24"/>
                <w:lang w:eastAsia="uk-UA"/>
              </w:rPr>
              <w:t>"Три верби", набережна річки Тясмин біля ділянки ГО "СТК", "</w:t>
            </w:r>
            <w:proofErr w:type="spellStart"/>
            <w:r w:rsidRPr="002B079A">
              <w:rPr>
                <w:szCs w:val="24"/>
                <w:lang w:eastAsia="uk-UA"/>
              </w:rPr>
              <w:t>Плесовель</w:t>
            </w:r>
            <w:proofErr w:type="spellEnd"/>
            <w:r w:rsidRPr="002B079A">
              <w:rPr>
                <w:szCs w:val="24"/>
                <w:lang w:eastAsia="uk-UA"/>
              </w:rPr>
              <w:t>", біля старого річища;</w:t>
            </w:r>
          </w:p>
          <w:p w:rsidR="00CC35AC" w:rsidRPr="002B079A" w:rsidRDefault="00CC35AC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szCs w:val="24"/>
                <w:shd w:val="clear" w:color="auto" w:fill="FFFFFF"/>
              </w:rPr>
              <w:t xml:space="preserve">Узаконити Велику та </w:t>
            </w:r>
            <w:r w:rsidR="002B079A">
              <w:rPr>
                <w:szCs w:val="24"/>
                <w:shd w:val="clear" w:color="auto" w:fill="FFFFFF"/>
              </w:rPr>
              <w:t>М</w:t>
            </w:r>
            <w:r w:rsidRPr="002B079A">
              <w:rPr>
                <w:szCs w:val="24"/>
                <w:shd w:val="clear" w:color="auto" w:fill="FFFFFF"/>
              </w:rPr>
              <w:t>алу Копанки</w:t>
            </w:r>
            <w:r w:rsidR="002B079A">
              <w:rPr>
                <w:szCs w:val="24"/>
                <w:shd w:val="clear" w:color="auto" w:fill="FFFFFF"/>
              </w:rPr>
              <w:t>;</w:t>
            </w:r>
          </w:p>
          <w:p w:rsidR="002028CD" w:rsidRPr="002028CD" w:rsidRDefault="00CC35AC" w:rsidP="006710BF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szCs w:val="24"/>
                <w:shd w:val="clear" w:color="auto" w:fill="FFFFFF"/>
              </w:rPr>
              <w:t>Створ</w:t>
            </w:r>
            <w:r w:rsidR="00D02537" w:rsidRPr="002B079A">
              <w:rPr>
                <w:szCs w:val="24"/>
                <w:shd w:val="clear" w:color="auto" w:fill="FFFFFF"/>
              </w:rPr>
              <w:t>ення</w:t>
            </w:r>
            <w:r w:rsidR="002028CD">
              <w:rPr>
                <w:szCs w:val="24"/>
                <w:shd w:val="clear" w:color="auto" w:fill="FFFFFF"/>
              </w:rPr>
              <w:t xml:space="preserve"> зон</w:t>
            </w:r>
            <w:r w:rsidRPr="002B079A">
              <w:rPr>
                <w:szCs w:val="24"/>
                <w:shd w:val="clear" w:color="auto" w:fill="FFFFFF"/>
              </w:rPr>
              <w:t xml:space="preserve"> відпочинку</w:t>
            </w:r>
            <w:r w:rsidR="002028CD">
              <w:rPr>
                <w:szCs w:val="24"/>
                <w:shd w:val="clear" w:color="auto" w:fill="FFFFFF"/>
              </w:rPr>
              <w:t xml:space="preserve"> на річці Рудка: біля </w:t>
            </w:r>
            <w:r w:rsidR="002028CD">
              <w:rPr>
                <w:szCs w:val="24"/>
                <w:shd w:val="clear" w:color="auto" w:fill="FFFFFF"/>
              </w:rPr>
              <w:lastRenderedPageBreak/>
              <w:t xml:space="preserve">мосту </w:t>
            </w:r>
            <w:proofErr w:type="spellStart"/>
            <w:r w:rsidR="002028CD">
              <w:rPr>
                <w:szCs w:val="24"/>
                <w:shd w:val="clear" w:color="auto" w:fill="FFFFFF"/>
              </w:rPr>
              <w:t>Хацьки</w:t>
            </w:r>
            <w:proofErr w:type="spellEnd"/>
            <w:r w:rsidR="002028CD">
              <w:rPr>
                <w:szCs w:val="24"/>
                <w:shd w:val="clear" w:color="auto" w:fill="FFFFFF"/>
              </w:rPr>
              <w:t>-Степанки; біля Пішохідного мосту Героїв України-Лесі України; біля стадіону;</w:t>
            </w:r>
          </w:p>
          <w:p w:rsidR="00D02537" w:rsidRPr="002B079A" w:rsidRDefault="00D02537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bCs/>
                <w:szCs w:val="24"/>
              </w:rPr>
              <w:t>Перетворення промислов</w:t>
            </w:r>
            <w:r w:rsidR="00F92476" w:rsidRPr="002B079A">
              <w:rPr>
                <w:bCs/>
                <w:szCs w:val="24"/>
              </w:rPr>
              <w:t>ої</w:t>
            </w:r>
            <w:r w:rsidRPr="002B079A">
              <w:rPr>
                <w:bCs/>
                <w:szCs w:val="24"/>
              </w:rPr>
              <w:t xml:space="preserve"> зон</w:t>
            </w:r>
            <w:r w:rsidR="00F92476" w:rsidRPr="002B079A">
              <w:rPr>
                <w:bCs/>
                <w:szCs w:val="24"/>
              </w:rPr>
              <w:t>и</w:t>
            </w:r>
            <w:r w:rsidRPr="002B079A">
              <w:rPr>
                <w:bCs/>
                <w:szCs w:val="24"/>
              </w:rPr>
              <w:t xml:space="preserve"> заводів </w:t>
            </w:r>
            <w:r w:rsidR="00F92476" w:rsidRPr="002B079A">
              <w:rPr>
                <w:bCs/>
                <w:szCs w:val="24"/>
              </w:rPr>
              <w:t>на паркову зону;</w:t>
            </w:r>
          </w:p>
          <w:p w:rsidR="006710BF" w:rsidRPr="006710BF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szCs w:val="24"/>
                <w:shd w:val="clear" w:color="auto" w:fill="FFFFFF"/>
              </w:rPr>
              <w:t>Створення парку пам</w:t>
            </w:r>
            <w:r w:rsidR="002B079A">
              <w:rPr>
                <w:szCs w:val="24"/>
                <w:shd w:val="clear" w:color="auto" w:fill="FFFFFF"/>
              </w:rPr>
              <w:t>’</w:t>
            </w:r>
            <w:r w:rsidRPr="002B079A">
              <w:rPr>
                <w:szCs w:val="24"/>
                <w:shd w:val="clear" w:color="auto" w:fill="FFFFFF"/>
              </w:rPr>
              <w:t xml:space="preserve">яті Голодомору </w:t>
            </w:r>
            <w:r w:rsidR="00070F44">
              <w:rPr>
                <w:szCs w:val="24"/>
                <w:shd w:val="clear" w:color="auto" w:fill="FFFFFF"/>
              </w:rPr>
              <w:t>в</w:t>
            </w:r>
            <w:r w:rsidRPr="002B079A">
              <w:rPr>
                <w:szCs w:val="24"/>
                <w:shd w:val="clear" w:color="auto" w:fill="FFFFFF"/>
              </w:rPr>
              <w:t xml:space="preserve"> с. Степанки на старому цви</w:t>
            </w:r>
            <w:r w:rsidR="002B079A" w:rsidRPr="002B079A">
              <w:rPr>
                <w:szCs w:val="24"/>
                <w:shd w:val="clear" w:color="auto" w:fill="FFFFFF"/>
              </w:rPr>
              <w:t>н</w:t>
            </w:r>
            <w:r w:rsidRPr="002B079A">
              <w:rPr>
                <w:szCs w:val="24"/>
                <w:shd w:val="clear" w:color="auto" w:fill="FFFFFF"/>
              </w:rPr>
              <w:t>тарі</w:t>
            </w:r>
            <w:r w:rsidR="00C42E78">
              <w:rPr>
                <w:szCs w:val="24"/>
                <w:shd w:val="clear" w:color="auto" w:fill="FFFFFF"/>
              </w:rPr>
              <w:t>.</w:t>
            </w:r>
            <w:r w:rsidR="006710BF">
              <w:rPr>
                <w:szCs w:val="24"/>
                <w:shd w:val="clear" w:color="auto" w:fill="FFFFFF"/>
              </w:rPr>
              <w:t xml:space="preserve"> </w:t>
            </w:r>
          </w:p>
          <w:p w:rsidR="00F92476" w:rsidRPr="002B079A" w:rsidRDefault="006710BF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Виділити територію під меморіальний комплекс у с. Малий </w:t>
            </w:r>
            <w:proofErr w:type="spellStart"/>
            <w:r>
              <w:rPr>
                <w:szCs w:val="24"/>
                <w:shd w:val="clear" w:color="auto" w:fill="FFFFFF"/>
              </w:rPr>
              <w:t>Бузуків</w:t>
            </w:r>
            <w:proofErr w:type="spellEnd"/>
            <w:r w:rsidR="00F92476" w:rsidRPr="002B079A">
              <w:rPr>
                <w:szCs w:val="24"/>
                <w:shd w:val="clear" w:color="auto" w:fill="FFFFFF"/>
              </w:rPr>
              <w:t>;</w:t>
            </w:r>
          </w:p>
          <w:p w:rsidR="00F92476" w:rsidRPr="002B079A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bCs/>
                <w:szCs w:val="24"/>
              </w:rPr>
              <w:t xml:space="preserve">Створення музею Миколи Негоди в с. </w:t>
            </w:r>
            <w:proofErr w:type="spellStart"/>
            <w:r w:rsidRPr="002B079A">
              <w:rPr>
                <w:bCs/>
                <w:szCs w:val="24"/>
              </w:rPr>
              <w:t>Бузуків</w:t>
            </w:r>
            <w:proofErr w:type="spellEnd"/>
            <w:r w:rsidRPr="002B079A">
              <w:rPr>
                <w:bCs/>
                <w:szCs w:val="24"/>
              </w:rPr>
              <w:t>;</w:t>
            </w:r>
          </w:p>
          <w:p w:rsidR="00F92476" w:rsidRPr="002B079A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bCs/>
                <w:szCs w:val="24"/>
              </w:rPr>
              <w:t>Ств</w:t>
            </w:r>
            <w:r w:rsidR="002028CD">
              <w:rPr>
                <w:bCs/>
                <w:szCs w:val="24"/>
              </w:rPr>
              <w:t>орення місця відпочинку «Криничка</w:t>
            </w:r>
            <w:r w:rsidRPr="002B079A">
              <w:rPr>
                <w:bCs/>
                <w:szCs w:val="24"/>
              </w:rPr>
              <w:t>» над доро</w:t>
            </w:r>
            <w:r w:rsidR="002B079A">
              <w:rPr>
                <w:bCs/>
                <w:szCs w:val="24"/>
              </w:rPr>
              <w:t>го</w:t>
            </w:r>
            <w:r w:rsidRPr="002B079A">
              <w:rPr>
                <w:bCs/>
                <w:szCs w:val="24"/>
              </w:rPr>
              <w:t xml:space="preserve">ю Малий </w:t>
            </w:r>
            <w:proofErr w:type="spellStart"/>
            <w:r w:rsidRPr="002B079A">
              <w:rPr>
                <w:bCs/>
                <w:szCs w:val="24"/>
              </w:rPr>
              <w:t>Бузуків-Залевки</w:t>
            </w:r>
            <w:proofErr w:type="spellEnd"/>
            <w:r w:rsidRPr="002B079A">
              <w:rPr>
                <w:bCs/>
                <w:szCs w:val="24"/>
              </w:rPr>
              <w:t>;</w:t>
            </w:r>
          </w:p>
          <w:p w:rsidR="00F92476" w:rsidRPr="002B079A" w:rsidRDefault="002B079A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B079A">
              <w:rPr>
                <w:bCs/>
                <w:szCs w:val="24"/>
              </w:rPr>
              <w:t>Будівництво</w:t>
            </w:r>
            <w:r w:rsidR="00F92476" w:rsidRPr="002B079A">
              <w:rPr>
                <w:bCs/>
                <w:szCs w:val="24"/>
              </w:rPr>
              <w:t xml:space="preserve"> спортивно-оздоровчого комплексу;</w:t>
            </w:r>
          </w:p>
          <w:p w:rsidR="007803E3" w:rsidRPr="006710BF" w:rsidRDefault="00265BD8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/>
                <w:color w:val="FF0000"/>
                <w:szCs w:val="24"/>
              </w:rPr>
            </w:pPr>
            <w:r w:rsidRPr="002B079A">
              <w:rPr>
                <w:bCs/>
                <w:szCs w:val="24"/>
              </w:rPr>
              <w:t>Створення підприємств легкої промисловості</w:t>
            </w:r>
            <w:r w:rsidR="00D23BEA">
              <w:rPr>
                <w:bCs/>
                <w:szCs w:val="24"/>
              </w:rPr>
              <w:t>;</w:t>
            </w:r>
          </w:p>
          <w:p w:rsidR="006710BF" w:rsidRPr="006710BF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color w:val="FF0000"/>
                <w:szCs w:val="24"/>
              </w:rPr>
            </w:pPr>
            <w:r w:rsidRPr="006710BF">
              <w:rPr>
                <w:bCs/>
                <w:iCs/>
                <w:color w:val="000000" w:themeColor="text1"/>
                <w:szCs w:val="24"/>
              </w:rPr>
              <w:t>Створення паркової зони в центрі с.</w:t>
            </w:r>
            <w:r>
              <w:rPr>
                <w:bCs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710BF">
              <w:rPr>
                <w:bCs/>
                <w:iCs/>
                <w:color w:val="000000" w:themeColor="text1"/>
                <w:szCs w:val="24"/>
              </w:rPr>
              <w:t>Хацьки</w:t>
            </w:r>
            <w:proofErr w:type="spellEnd"/>
            <w:r w:rsidRPr="006710BF">
              <w:rPr>
                <w:bCs/>
                <w:iCs/>
                <w:color w:val="000000" w:themeColor="text1"/>
                <w:szCs w:val="24"/>
              </w:rPr>
              <w:t>;</w:t>
            </w:r>
          </w:p>
          <w:p w:rsidR="006710BF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6710BF">
              <w:rPr>
                <w:bCs/>
                <w:iCs/>
                <w:szCs w:val="24"/>
              </w:rPr>
              <w:t>Передбачити території під розміщення альтернативних джерел енергії;</w:t>
            </w:r>
          </w:p>
          <w:p w:rsidR="006710BF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Передбачити футбольне поле в с. </w:t>
            </w:r>
            <w:proofErr w:type="spellStart"/>
            <w:r>
              <w:rPr>
                <w:bCs/>
                <w:iCs/>
                <w:szCs w:val="24"/>
              </w:rPr>
              <w:t>Хацьки</w:t>
            </w:r>
            <w:proofErr w:type="spellEnd"/>
            <w:r>
              <w:rPr>
                <w:bCs/>
                <w:iCs/>
                <w:szCs w:val="24"/>
              </w:rPr>
              <w:t>;</w:t>
            </w:r>
          </w:p>
          <w:p w:rsidR="00631C86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Передбачити місця для основного базування та розміщення військових формувань</w:t>
            </w:r>
            <w:r w:rsidR="00C42E78">
              <w:rPr>
                <w:bCs/>
                <w:iCs/>
                <w:szCs w:val="24"/>
              </w:rPr>
              <w:t xml:space="preserve"> на території с. </w:t>
            </w:r>
            <w:proofErr w:type="spellStart"/>
            <w:r w:rsidR="00C42E78">
              <w:rPr>
                <w:bCs/>
                <w:iCs/>
                <w:szCs w:val="24"/>
              </w:rPr>
              <w:t>Гуляйг</w:t>
            </w:r>
            <w:r w:rsidR="00631C86">
              <w:rPr>
                <w:bCs/>
                <w:iCs/>
                <w:szCs w:val="24"/>
              </w:rPr>
              <w:t>ородок</w:t>
            </w:r>
            <w:proofErr w:type="spellEnd"/>
            <w:r w:rsidR="00631C86">
              <w:rPr>
                <w:bCs/>
                <w:iCs/>
                <w:szCs w:val="24"/>
              </w:rPr>
              <w:t>;</w:t>
            </w:r>
          </w:p>
          <w:p w:rsidR="00631C86" w:rsidRDefault="00631C86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Виділити території рекреаційних ділянок п</w:t>
            </w:r>
            <w:r w:rsidR="002028CD">
              <w:rPr>
                <w:bCs/>
                <w:iCs/>
                <w:szCs w:val="24"/>
              </w:rPr>
              <w:t>о вул. Героїв України (за старою банею</w:t>
            </w:r>
            <w:r>
              <w:rPr>
                <w:bCs/>
                <w:iCs/>
                <w:szCs w:val="24"/>
              </w:rPr>
              <w:t>);</w:t>
            </w:r>
          </w:p>
          <w:p w:rsidR="00F92E8E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Відведення прибережної захисної смуги вздовж р. Тясмин та р. </w:t>
            </w:r>
            <w:proofErr w:type="spellStart"/>
            <w:r>
              <w:rPr>
                <w:bCs/>
                <w:iCs/>
                <w:szCs w:val="24"/>
              </w:rPr>
              <w:t>Рутка</w:t>
            </w:r>
            <w:proofErr w:type="spellEnd"/>
            <w:r>
              <w:rPr>
                <w:bCs/>
                <w:iCs/>
                <w:szCs w:val="24"/>
              </w:rPr>
              <w:t>;</w:t>
            </w:r>
          </w:p>
          <w:p w:rsidR="00F92E8E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Передбачити функціональні зони території, які відповідатимуть цільовому використанню земельних ділянок для промисловості, транспорту, зв’язку, енергетики, оборони та іншого призначення придатних для будівництва енергогенеруючого виробництва;</w:t>
            </w:r>
          </w:p>
          <w:p w:rsidR="00F92E8E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Передбачити та узаконити місця розміщення спортивних та дитячих майданчиків;</w:t>
            </w:r>
          </w:p>
          <w:p w:rsidR="00F92E8E" w:rsidRDefault="00483C35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Виділити земельні ділянки під релігійні установи;</w:t>
            </w:r>
          </w:p>
          <w:p w:rsidR="00483C35" w:rsidRDefault="005436C4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Передбачити зону для проведення фестивалів у с. </w:t>
            </w:r>
            <w:proofErr w:type="spellStart"/>
            <w:r>
              <w:rPr>
                <w:bCs/>
                <w:iCs/>
                <w:szCs w:val="24"/>
              </w:rPr>
              <w:t>Гуляйгородок</w:t>
            </w:r>
            <w:proofErr w:type="spellEnd"/>
            <w:r>
              <w:rPr>
                <w:bCs/>
                <w:iCs/>
                <w:szCs w:val="24"/>
              </w:rPr>
              <w:t>;</w:t>
            </w:r>
          </w:p>
          <w:p w:rsidR="005436C4" w:rsidRDefault="005436C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Створити зону відпочинку та оглядовий майданчик поблизу ставу Любительський в с. Голов</w:t>
            </w:r>
            <w:r w:rsidR="00C175BA">
              <w:rPr>
                <w:bCs/>
                <w:iCs/>
                <w:szCs w:val="24"/>
              </w:rPr>
              <w:t>’</w:t>
            </w:r>
            <w:r>
              <w:rPr>
                <w:bCs/>
                <w:iCs/>
                <w:szCs w:val="24"/>
              </w:rPr>
              <w:t>ятине;</w:t>
            </w:r>
          </w:p>
          <w:p w:rsidR="005436C4" w:rsidRDefault="005436C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Передбачити  створення притулку для тварин;</w:t>
            </w:r>
          </w:p>
          <w:p w:rsidR="001F57F4" w:rsidRPr="001F57F4" w:rsidRDefault="001F57F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1F57F4">
              <w:rPr>
                <w:color w:val="222222"/>
                <w:shd w:val="clear" w:color="auto" w:fill="FFFFFF"/>
              </w:rPr>
              <w:t>Створити місця для відпочинку та рибальства на громадському ставку Колгоспний;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Графічні матеріали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pStyle w:val="a4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МІСТОБУДІВНА ЧАСТИНА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Схема розташування  територіальної громади в системі розселення – в довільному масштабі;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сучасного використання території та схема існуючих  обмежень у використанні земель планувальних обмежень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Проектний план та схема проектних обмежень у використанні земель1:10000;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функціонального зонування території;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Ландшафтний план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Схема транспортної мобільності та інфраструктури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lastRenderedPageBreak/>
              <w:t>Схема інженерного забезпечення території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Схема інженерної підготовки та благоустрою території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мирний час (згідно ДБН Б.1.1-5 та В.1.2-4);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особливий період (згідно ДБН Б.1.1-5 та В.1.2-4)</w:t>
            </w:r>
            <w:r w:rsidR="00270DAE">
              <w:rPr>
                <w:bCs/>
                <w:sz w:val="24"/>
                <w:szCs w:val="24"/>
                <w:lang w:val="uk-UA"/>
              </w:rPr>
              <w:t>.</w:t>
            </w:r>
          </w:p>
          <w:p w:rsidR="007803E3" w:rsidRPr="001A29EF" w:rsidRDefault="007803E3" w:rsidP="007803E3">
            <w:pPr>
              <w:pStyle w:val="a4"/>
              <w:ind w:left="745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7803E3" w:rsidRPr="001A29EF" w:rsidRDefault="007803E3" w:rsidP="007803E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ЗЕМЛЕВПОРЯДНА ЧАСТИНА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 xml:space="preserve">Збірний план земельних ділянок, наданих та не наданих у власність чи користування 1:10000; 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розподілу земель за категоріями, власниками і користувачами, угіддями з відображенням наявних обмежень (обтяжень)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земельних ділянок, сформованих за результатами розроблення містобудівної документації, відомості про які підлягають внесенню до Державного земельного кадастру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земельних ділянок, право власності на які посвідчено до 2004 року та відомості про які не внесенню до Державного земельного кадастру 1:10000;</w:t>
            </w:r>
          </w:p>
          <w:p w:rsidR="007803E3" w:rsidRPr="001A29EF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План обмежень у використанні земель, відомості про які підлягають внесенню до Державного земельного кадастру на підставі розробленої містобудівної документації 1:10000</w:t>
            </w:r>
            <w:r w:rsidR="00270DAE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7803E3" w:rsidRPr="00B5269C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Перелік додаткових текстових та графічних матеріалів, або додаткові вимоги до змісту текстових чи графічних матеріалів, передбачені громадою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265BD8" w:rsidRDefault="000C05B7" w:rsidP="00265BD8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Правовий режим здійснення майнових прав на містобудівну документацію після передачі її замовнику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6426F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Визначається відповідно до Закону України «Про авторське право і суміжні права».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Формат електронного документу комплексного плану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6426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1A29EF">
              <w:rPr>
                <w:sz w:val="24"/>
                <w:szCs w:val="24"/>
                <w:lang w:val="uk-UA" w:eastAsia="en-US"/>
              </w:rPr>
              <w:t xml:space="preserve">Геопросторові дані щодо об’єктів комплексного плану створюються із застосуванням геоінформаційного програмного забезпечення у формі бази </w:t>
            </w:r>
            <w:proofErr w:type="spellStart"/>
            <w:r w:rsidRPr="001A29EF">
              <w:rPr>
                <w:sz w:val="24"/>
                <w:szCs w:val="24"/>
                <w:lang w:val="uk-UA" w:eastAsia="en-US"/>
              </w:rPr>
              <w:t>геоданих</w:t>
            </w:r>
            <w:proofErr w:type="spellEnd"/>
            <w:r w:rsidRPr="001A29EF">
              <w:rPr>
                <w:sz w:val="24"/>
                <w:szCs w:val="24"/>
                <w:lang w:val="uk-UA" w:eastAsia="en-US"/>
              </w:rPr>
              <w:t xml:space="preserve"> та оформлюються як графічні матеріали документації у вигляді цифрових карт та векторних зображень.</w:t>
            </w:r>
          </w:p>
          <w:p w:rsidR="007803E3" w:rsidRPr="001A29EF" w:rsidRDefault="007803E3" w:rsidP="006426F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29EF">
              <w:rPr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документ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має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відповідати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проєкту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постанови</w:t>
            </w:r>
            <w:r w:rsidRPr="001A29EF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Кабінету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Міністрів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України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від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09.06.2021 р № 632 “Про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затвердження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Порядку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формату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електронних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документів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комплексного плану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просторового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розвитку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території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громади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, генерального плану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lastRenderedPageBreak/>
              <w:t>населеного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пункту, детального плану території”.</w:t>
            </w:r>
          </w:p>
          <w:p w:rsidR="007803E3" w:rsidRPr="001A29EF" w:rsidRDefault="007803E3" w:rsidP="006426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1A29EF">
              <w:rPr>
                <w:sz w:val="24"/>
                <w:szCs w:val="24"/>
                <w:lang w:val="uk-UA" w:eastAsia="en-US"/>
              </w:rPr>
              <w:t xml:space="preserve">З метою внесення даних до містобудівного кадастру матеріали містобудівної документації надіслати Департаменту регіонального розвитку облдержадміністрації в електронному вигляді у форматі файлової бази </w:t>
            </w:r>
            <w:proofErr w:type="spellStart"/>
            <w:r w:rsidRPr="001A29EF">
              <w:rPr>
                <w:sz w:val="24"/>
                <w:szCs w:val="24"/>
                <w:lang w:val="uk-UA" w:eastAsia="en-US"/>
              </w:rPr>
              <w:t>геоданих</w:t>
            </w:r>
            <w:proofErr w:type="spellEnd"/>
            <w:r w:rsidRPr="001A29EF">
              <w:rPr>
                <w:sz w:val="24"/>
                <w:szCs w:val="24"/>
                <w:lang w:val="uk-UA" w:eastAsia="en-US"/>
              </w:rPr>
              <w:t xml:space="preserve">  </w:t>
            </w:r>
            <w:r w:rsidRPr="001A29EF">
              <w:rPr>
                <w:sz w:val="24"/>
                <w:szCs w:val="24"/>
                <w:lang w:val="en-US" w:eastAsia="en-US"/>
              </w:rPr>
              <w:t>ArcGIS</w:t>
            </w:r>
            <w:r w:rsidRPr="001A29EF">
              <w:rPr>
                <w:sz w:val="24"/>
                <w:szCs w:val="24"/>
                <w:lang w:val="uk-UA" w:eastAsia="en-US"/>
              </w:rPr>
              <w:t>.</w:t>
            </w:r>
          </w:p>
          <w:p w:rsidR="007803E3" w:rsidRPr="001A29EF" w:rsidRDefault="007803E3" w:rsidP="007803E3">
            <w:pPr>
              <w:pStyle w:val="2"/>
              <w:ind w:firstLine="359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Графічні матеріали:</w:t>
            </w:r>
          </w:p>
          <w:p w:rsidR="007803E3" w:rsidRPr="001A29EF" w:rsidRDefault="007803E3" w:rsidP="007803E3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- у векторному вигляді в файловій базі даних у форматі *.</w:t>
            </w:r>
            <w:proofErr w:type="spellStart"/>
            <w:r w:rsidRPr="001A29EF">
              <w:rPr>
                <w:bCs/>
                <w:szCs w:val="24"/>
              </w:rPr>
              <w:t>gdb</w:t>
            </w:r>
            <w:proofErr w:type="spellEnd"/>
            <w:r w:rsidRPr="001A29EF">
              <w:rPr>
                <w:bCs/>
                <w:szCs w:val="24"/>
              </w:rPr>
              <w:t>, з документами карт (креслення) у форматі .</w:t>
            </w:r>
            <w:proofErr w:type="spellStart"/>
            <w:r w:rsidRPr="001A29EF">
              <w:rPr>
                <w:bCs/>
                <w:szCs w:val="24"/>
              </w:rPr>
              <w:t>mxd</w:t>
            </w:r>
            <w:proofErr w:type="spellEnd"/>
            <w:r w:rsidRPr="001A29EF">
              <w:rPr>
                <w:bCs/>
                <w:szCs w:val="24"/>
              </w:rPr>
              <w:t>;</w:t>
            </w:r>
          </w:p>
          <w:p w:rsidR="007803E3" w:rsidRPr="001A29EF" w:rsidRDefault="007803E3" w:rsidP="007803E3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- набір відомостей, які відповідно до законодавства підлягають внесенню до Державного земельного кадастру, у форматі *.XML згідно з вимогами Постанови Кабінету Міністрів України від 17 жовтня 2012 року № 1051 (в редакції Постанови Кабінету Міністрів від 28.07.2021 р.   № 821);</w:t>
            </w:r>
          </w:p>
          <w:p w:rsidR="007803E3" w:rsidRPr="001A29EF" w:rsidRDefault="007803E3" w:rsidP="007803E3">
            <w:pPr>
              <w:pStyle w:val="2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- копії документів карт (креслень) у форматі*. PDF.</w:t>
            </w:r>
          </w:p>
          <w:p w:rsidR="007803E3" w:rsidRPr="001A29EF" w:rsidRDefault="007803E3" w:rsidP="007803E3">
            <w:pPr>
              <w:pStyle w:val="2"/>
              <w:ind w:firstLine="351"/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>Текстові матеріали:</w:t>
            </w:r>
          </w:p>
          <w:p w:rsidR="007803E3" w:rsidRPr="001A29EF" w:rsidRDefault="007803E3" w:rsidP="007803E3">
            <w:pPr>
              <w:ind w:firstLine="320"/>
              <w:jc w:val="both"/>
              <w:rPr>
                <w:sz w:val="24"/>
                <w:szCs w:val="24"/>
                <w:lang w:val="uk-UA" w:eastAsia="en-US"/>
              </w:rPr>
            </w:pPr>
            <w:r w:rsidRPr="001A29EF">
              <w:rPr>
                <w:bCs/>
                <w:szCs w:val="24"/>
              </w:rPr>
              <w:t xml:space="preserve">- у </w:t>
            </w:r>
            <w:proofErr w:type="spellStart"/>
            <w:r w:rsidRPr="001A29EF">
              <w:rPr>
                <w:bCs/>
                <w:szCs w:val="24"/>
              </w:rPr>
              <w:t>вигляді</w:t>
            </w:r>
            <w:proofErr w:type="spellEnd"/>
            <w:r w:rsidRPr="001A29EF">
              <w:rPr>
                <w:bCs/>
                <w:szCs w:val="24"/>
              </w:rPr>
              <w:t xml:space="preserve"> </w:t>
            </w:r>
            <w:proofErr w:type="spellStart"/>
            <w:r w:rsidRPr="001A29EF">
              <w:rPr>
                <w:bCs/>
                <w:szCs w:val="24"/>
              </w:rPr>
              <w:t>документів</w:t>
            </w:r>
            <w:proofErr w:type="spellEnd"/>
            <w:r w:rsidRPr="001A29EF">
              <w:rPr>
                <w:bCs/>
                <w:szCs w:val="24"/>
              </w:rPr>
              <w:t xml:space="preserve"> у </w:t>
            </w:r>
            <w:proofErr w:type="spellStart"/>
            <w:r w:rsidRPr="001A29EF">
              <w:rPr>
                <w:bCs/>
                <w:szCs w:val="24"/>
              </w:rPr>
              <w:t>форматі</w:t>
            </w:r>
            <w:proofErr w:type="spellEnd"/>
            <w:r w:rsidRPr="001A29EF">
              <w:rPr>
                <w:bCs/>
                <w:szCs w:val="24"/>
              </w:rPr>
              <w:t xml:space="preserve"> *.PDF</w:t>
            </w:r>
          </w:p>
          <w:p w:rsidR="007803E3" w:rsidRPr="001A29EF" w:rsidRDefault="007803E3" w:rsidP="007803E3">
            <w:pPr>
              <w:ind w:firstLine="3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29EF">
              <w:rPr>
                <w:sz w:val="24"/>
                <w:szCs w:val="24"/>
                <w:lang w:eastAsia="en-US"/>
              </w:rPr>
              <w:t>Геопросторові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дані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r w:rsidRPr="001A29EF">
              <w:rPr>
                <w:sz w:val="24"/>
                <w:szCs w:val="24"/>
                <w:lang w:val="uk-UA" w:eastAsia="en-US"/>
              </w:rPr>
              <w:t>К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омплексного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плану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вносяться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бази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геоданих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Державного земельного та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містобудівного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кадастру у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відповідності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вимог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 xml:space="preserve"> чинного </w:t>
            </w:r>
            <w:proofErr w:type="spellStart"/>
            <w:r w:rsidRPr="001A29EF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  <w:r w:rsidRPr="001A29E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803E3" w:rsidRPr="00167D30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t xml:space="preserve">Кількість  примірників графічних та текстових матеріалів, що передаються замовнику в результаті розроблення комплексного плану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6426FA">
            <w:pPr>
              <w:pStyle w:val="2"/>
              <w:rPr>
                <w:bCs/>
                <w:szCs w:val="24"/>
              </w:rPr>
            </w:pPr>
            <w:r w:rsidRPr="001A29EF">
              <w:t xml:space="preserve">Текстові та графічні матеріали </w:t>
            </w:r>
            <w:proofErr w:type="spellStart"/>
            <w:r w:rsidRPr="001A29EF">
              <w:t>проєктної</w:t>
            </w:r>
            <w:proofErr w:type="spellEnd"/>
            <w:r w:rsidRPr="001A29EF">
              <w:t xml:space="preserve"> документації (друковані та цифрові матеріали) передаються замовнику у 10 примірниках, в тому числі: 4 – для проходження процедури СЕО, 1 – для громадських обговорень, 1– для розгляду містобудівною радою, 1 – для проведення експертизи, 2 – кінцевий варіант із врахуванням усіх зауважень.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en-US"/>
              </w:rPr>
              <w:t>1</w:t>
            </w:r>
            <w:r w:rsidRPr="001A29E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Землеустрій та землекористування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6426F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Землевпорядна частина розробляється відповідно до Закону України « Про землеустрій», постанови КМУ від 01.09.2021 № 926</w:t>
            </w:r>
            <w:r w:rsidR="006426FA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7803E3" w:rsidRPr="00B5269C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Перелік земельних ділянок, що підлягають формуванню та реєстрації (у разі необхідності)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0C05B7" w:rsidP="000C05B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1A29EF">
              <w:rPr>
                <w:bCs/>
                <w:sz w:val="24"/>
                <w:szCs w:val="24"/>
                <w:lang w:val="uk-UA"/>
              </w:rPr>
              <w:t>Генеральний план адміністративного центру громади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270DAE" w:rsidRDefault="006426FA" w:rsidP="006426FA">
            <w:pPr>
              <w:jc w:val="both"/>
              <w:rPr>
                <w:bCs/>
                <w:sz w:val="24"/>
                <w:szCs w:val="24"/>
              </w:rPr>
            </w:pPr>
            <w:r w:rsidRPr="006426FA">
              <w:rPr>
                <w:bCs/>
                <w:sz w:val="24"/>
                <w:szCs w:val="32"/>
              </w:rPr>
              <w:t xml:space="preserve">с. </w:t>
            </w:r>
            <w:r w:rsidR="0069774E">
              <w:rPr>
                <w:bCs/>
                <w:sz w:val="24"/>
                <w:szCs w:val="32"/>
                <w:lang w:val="uk-UA"/>
              </w:rPr>
              <w:t>Степанки</w:t>
            </w:r>
            <w:r w:rsidR="00270DAE">
              <w:rPr>
                <w:bCs/>
                <w:sz w:val="24"/>
                <w:szCs w:val="32"/>
                <w:lang w:val="uk-UA"/>
              </w:rPr>
              <w:t xml:space="preserve"> 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Перелік населених пунктів щодо яких передбачається розроблення планувальних рішень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626FC5" w:rsidP="006426FA">
            <w:pPr>
              <w:pStyle w:val="2"/>
              <w:rPr>
                <w:bCs/>
                <w:szCs w:val="24"/>
              </w:rPr>
            </w:pPr>
            <w:r w:rsidRPr="006426FA">
              <w:rPr>
                <w:bCs/>
                <w:szCs w:val="32"/>
              </w:rPr>
              <w:t xml:space="preserve">с. </w:t>
            </w:r>
            <w:r>
              <w:rPr>
                <w:bCs/>
                <w:szCs w:val="32"/>
              </w:rPr>
              <w:t xml:space="preserve">Степанки, с. </w:t>
            </w:r>
            <w:proofErr w:type="spellStart"/>
            <w:r>
              <w:rPr>
                <w:bCs/>
                <w:szCs w:val="32"/>
              </w:rPr>
              <w:t>Бузуків</w:t>
            </w:r>
            <w:proofErr w:type="spellEnd"/>
            <w:r>
              <w:rPr>
                <w:bCs/>
                <w:szCs w:val="32"/>
              </w:rPr>
              <w:t xml:space="preserve">, с. </w:t>
            </w:r>
            <w:proofErr w:type="spellStart"/>
            <w:r>
              <w:rPr>
                <w:bCs/>
                <w:szCs w:val="32"/>
              </w:rPr>
              <w:t>Хацьки</w:t>
            </w:r>
            <w:proofErr w:type="spellEnd"/>
            <w:r>
              <w:rPr>
                <w:bCs/>
                <w:szCs w:val="32"/>
              </w:rPr>
              <w:t xml:space="preserve">, с. </w:t>
            </w:r>
            <w:proofErr w:type="spellStart"/>
            <w:r>
              <w:rPr>
                <w:bCs/>
                <w:szCs w:val="32"/>
              </w:rPr>
              <w:t>Залевки</w:t>
            </w:r>
            <w:proofErr w:type="spellEnd"/>
            <w:r>
              <w:rPr>
                <w:bCs/>
                <w:szCs w:val="32"/>
              </w:rPr>
              <w:t xml:space="preserve">, с. </w:t>
            </w:r>
            <w:proofErr w:type="spellStart"/>
            <w:r>
              <w:rPr>
                <w:bCs/>
                <w:szCs w:val="32"/>
              </w:rPr>
              <w:t>Голов</w:t>
            </w:r>
            <w:proofErr w:type="spellEnd"/>
            <w:r w:rsidRPr="004056E1">
              <w:rPr>
                <w:bCs/>
                <w:szCs w:val="32"/>
                <w:lang w:val="ru-RU"/>
              </w:rPr>
              <w:t>’</w:t>
            </w:r>
            <w:proofErr w:type="spellStart"/>
            <w:r>
              <w:rPr>
                <w:bCs/>
                <w:szCs w:val="32"/>
              </w:rPr>
              <w:t>ятине</w:t>
            </w:r>
            <w:proofErr w:type="spellEnd"/>
            <w:r>
              <w:rPr>
                <w:bCs/>
                <w:szCs w:val="32"/>
              </w:rPr>
              <w:t xml:space="preserve">, с. Гуляйгородок, с. Малий </w:t>
            </w:r>
            <w:proofErr w:type="spellStart"/>
            <w:r>
              <w:rPr>
                <w:bCs/>
                <w:szCs w:val="32"/>
              </w:rPr>
              <w:t>Бузуків</w:t>
            </w:r>
            <w:proofErr w:type="spellEnd"/>
            <w:r>
              <w:rPr>
                <w:bCs/>
                <w:szCs w:val="32"/>
              </w:rPr>
              <w:t>.</w:t>
            </w: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>Перелік планувальних рішень детальних планів територій та опис меж території розроблення, на яких передбачається розміщення: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Default="007803E3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:rsidR="002B079A" w:rsidRDefault="000C05B7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Відсутні. </w:t>
            </w:r>
          </w:p>
          <w:p w:rsidR="002B079A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:rsidR="002B079A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:rsidR="002B079A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:rsidR="002B079A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:rsidR="002B079A" w:rsidRPr="001A29EF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</w:tc>
      </w:tr>
      <w:tr w:rsidR="007803E3" w:rsidRPr="001A29EF" w:rsidTr="006426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ind w:right="-142"/>
              <w:jc w:val="center"/>
              <w:rPr>
                <w:sz w:val="24"/>
                <w:szCs w:val="24"/>
                <w:lang w:val="en-US"/>
              </w:rPr>
            </w:pPr>
            <w:r w:rsidRPr="001A29EF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jc w:val="both"/>
              <w:rPr>
                <w:sz w:val="24"/>
                <w:szCs w:val="24"/>
                <w:lang w:val="uk-UA"/>
              </w:rPr>
            </w:pPr>
            <w:r w:rsidRPr="001A29EF">
              <w:rPr>
                <w:sz w:val="24"/>
                <w:szCs w:val="24"/>
                <w:lang w:val="uk-UA"/>
              </w:rPr>
              <w:t xml:space="preserve">Перелік додаткових текстових та графічних </w:t>
            </w:r>
            <w:r w:rsidRPr="001A29EF">
              <w:rPr>
                <w:sz w:val="24"/>
                <w:szCs w:val="24"/>
                <w:lang w:val="uk-UA"/>
              </w:rPr>
              <w:lastRenderedPageBreak/>
              <w:t>матеріалів, додаткові вимоги до змісту окремих текстових чи графічних матеріалів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E3" w:rsidRPr="001A29EF" w:rsidRDefault="007803E3" w:rsidP="007803E3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  <w:r w:rsidRPr="001A29EF">
              <w:rPr>
                <w:bCs/>
                <w:szCs w:val="24"/>
              </w:rPr>
              <w:lastRenderedPageBreak/>
              <w:t>Графічні матеріали в 1-му примірнику:</w:t>
            </w:r>
          </w:p>
          <w:p w:rsidR="007803E3" w:rsidRPr="001A29EF" w:rsidRDefault="007803E3" w:rsidP="007803E3">
            <w:pPr>
              <w:pStyle w:val="2"/>
              <w:numPr>
                <w:ilvl w:val="0"/>
                <w:numId w:val="5"/>
              </w:numPr>
              <w:tabs>
                <w:tab w:val="left" w:pos="493"/>
              </w:tabs>
              <w:rPr>
                <w:bCs/>
                <w:szCs w:val="24"/>
              </w:rPr>
            </w:pPr>
            <w:proofErr w:type="spellStart"/>
            <w:r w:rsidRPr="001A29EF">
              <w:rPr>
                <w:bCs/>
                <w:szCs w:val="24"/>
              </w:rPr>
              <w:t>Проєктний</w:t>
            </w:r>
            <w:proofErr w:type="spellEnd"/>
            <w:r w:rsidRPr="001A29EF">
              <w:rPr>
                <w:bCs/>
                <w:szCs w:val="24"/>
              </w:rPr>
              <w:t xml:space="preserve"> план та Схема проєктних обмежень у </w:t>
            </w:r>
            <w:r w:rsidRPr="001A29EF">
              <w:rPr>
                <w:bCs/>
                <w:szCs w:val="24"/>
              </w:rPr>
              <w:lastRenderedPageBreak/>
              <w:t>використанні земель (можуть бути суміщені в одному кресленні) окремо на кожен населений пункт громади;</w:t>
            </w:r>
          </w:p>
          <w:p w:rsidR="007803E3" w:rsidRPr="001A29EF" w:rsidRDefault="007803E3" w:rsidP="007803E3">
            <w:pPr>
              <w:pStyle w:val="2"/>
              <w:tabs>
                <w:tab w:val="left" w:pos="493"/>
              </w:tabs>
              <w:ind w:left="385"/>
              <w:rPr>
                <w:bCs/>
                <w:szCs w:val="24"/>
              </w:rPr>
            </w:pPr>
          </w:p>
        </w:tc>
      </w:tr>
    </w:tbl>
    <w:p w:rsidR="00F5164F" w:rsidRPr="005436C4" w:rsidRDefault="00F5164F" w:rsidP="009F3FDA">
      <w:pPr>
        <w:rPr>
          <w:lang w:val="uk-UA"/>
        </w:rPr>
      </w:pPr>
    </w:p>
    <w:sectPr w:rsidR="00F5164F" w:rsidRPr="005436C4" w:rsidSect="0096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6B"/>
    <w:multiLevelType w:val="hybridMultilevel"/>
    <w:tmpl w:val="F60E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C20"/>
    <w:multiLevelType w:val="hybridMultilevel"/>
    <w:tmpl w:val="534E66CA"/>
    <w:lvl w:ilvl="0" w:tplc="E50A6AAA">
      <w:start w:val="1"/>
      <w:numFmt w:val="decimal"/>
      <w:lvlText w:val="%1)"/>
      <w:lvlJc w:val="left"/>
      <w:pPr>
        <w:ind w:left="11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12836616"/>
    <w:multiLevelType w:val="hybridMultilevel"/>
    <w:tmpl w:val="4F42E562"/>
    <w:lvl w:ilvl="0" w:tplc="6BB8E1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3942"/>
    <w:multiLevelType w:val="hybridMultilevel"/>
    <w:tmpl w:val="739208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D058D9"/>
    <w:multiLevelType w:val="hybridMultilevel"/>
    <w:tmpl w:val="6AE2F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8BB"/>
    <w:multiLevelType w:val="hybridMultilevel"/>
    <w:tmpl w:val="653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E7E"/>
    <w:multiLevelType w:val="hybridMultilevel"/>
    <w:tmpl w:val="283A7FCE"/>
    <w:lvl w:ilvl="0" w:tplc="DC24D266">
      <w:start w:val="10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766B2B87"/>
    <w:multiLevelType w:val="hybridMultilevel"/>
    <w:tmpl w:val="F5349184"/>
    <w:lvl w:ilvl="0" w:tplc="14D233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1" w:hanging="360"/>
      </w:pPr>
    </w:lvl>
    <w:lvl w:ilvl="2" w:tplc="0422001B" w:tentative="1">
      <w:start w:val="1"/>
      <w:numFmt w:val="lowerRoman"/>
      <w:lvlText w:val="%3."/>
      <w:lvlJc w:val="right"/>
      <w:pPr>
        <w:ind w:left="2151" w:hanging="180"/>
      </w:pPr>
    </w:lvl>
    <w:lvl w:ilvl="3" w:tplc="0422000F" w:tentative="1">
      <w:start w:val="1"/>
      <w:numFmt w:val="decimal"/>
      <w:lvlText w:val="%4."/>
      <w:lvlJc w:val="left"/>
      <w:pPr>
        <w:ind w:left="2871" w:hanging="360"/>
      </w:pPr>
    </w:lvl>
    <w:lvl w:ilvl="4" w:tplc="04220019" w:tentative="1">
      <w:start w:val="1"/>
      <w:numFmt w:val="lowerLetter"/>
      <w:lvlText w:val="%5."/>
      <w:lvlJc w:val="left"/>
      <w:pPr>
        <w:ind w:left="3591" w:hanging="360"/>
      </w:pPr>
    </w:lvl>
    <w:lvl w:ilvl="5" w:tplc="0422001B" w:tentative="1">
      <w:start w:val="1"/>
      <w:numFmt w:val="lowerRoman"/>
      <w:lvlText w:val="%6."/>
      <w:lvlJc w:val="right"/>
      <w:pPr>
        <w:ind w:left="4311" w:hanging="180"/>
      </w:pPr>
    </w:lvl>
    <w:lvl w:ilvl="6" w:tplc="0422000F" w:tentative="1">
      <w:start w:val="1"/>
      <w:numFmt w:val="decimal"/>
      <w:lvlText w:val="%7."/>
      <w:lvlJc w:val="left"/>
      <w:pPr>
        <w:ind w:left="5031" w:hanging="360"/>
      </w:pPr>
    </w:lvl>
    <w:lvl w:ilvl="7" w:tplc="04220019" w:tentative="1">
      <w:start w:val="1"/>
      <w:numFmt w:val="lowerLetter"/>
      <w:lvlText w:val="%8."/>
      <w:lvlJc w:val="left"/>
      <w:pPr>
        <w:ind w:left="5751" w:hanging="360"/>
      </w:pPr>
    </w:lvl>
    <w:lvl w:ilvl="8" w:tplc="0422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452"/>
    <w:rsid w:val="00037830"/>
    <w:rsid w:val="0005451B"/>
    <w:rsid w:val="00070F44"/>
    <w:rsid w:val="00071835"/>
    <w:rsid w:val="000941F0"/>
    <w:rsid w:val="000971BE"/>
    <w:rsid w:val="000A63A2"/>
    <w:rsid w:val="000C05B7"/>
    <w:rsid w:val="000C6254"/>
    <w:rsid w:val="000E4553"/>
    <w:rsid w:val="000E556F"/>
    <w:rsid w:val="00100181"/>
    <w:rsid w:val="001235D7"/>
    <w:rsid w:val="00167D30"/>
    <w:rsid w:val="001A29EF"/>
    <w:rsid w:val="001B0BDA"/>
    <w:rsid w:val="001F427A"/>
    <w:rsid w:val="001F57F4"/>
    <w:rsid w:val="002028CD"/>
    <w:rsid w:val="00232411"/>
    <w:rsid w:val="002328F2"/>
    <w:rsid w:val="00234097"/>
    <w:rsid w:val="00265BD8"/>
    <w:rsid w:val="00270DAE"/>
    <w:rsid w:val="00285892"/>
    <w:rsid w:val="002A6B8D"/>
    <w:rsid w:val="002B01DD"/>
    <w:rsid w:val="002B079A"/>
    <w:rsid w:val="002B2941"/>
    <w:rsid w:val="002F2859"/>
    <w:rsid w:val="00300D9C"/>
    <w:rsid w:val="003113B2"/>
    <w:rsid w:val="0036085C"/>
    <w:rsid w:val="00371420"/>
    <w:rsid w:val="0038463F"/>
    <w:rsid w:val="00396CAF"/>
    <w:rsid w:val="003C22A4"/>
    <w:rsid w:val="003D11F7"/>
    <w:rsid w:val="003E22D6"/>
    <w:rsid w:val="004056E1"/>
    <w:rsid w:val="004309DF"/>
    <w:rsid w:val="00435439"/>
    <w:rsid w:val="0044553A"/>
    <w:rsid w:val="00480452"/>
    <w:rsid w:val="00483023"/>
    <w:rsid w:val="00483C35"/>
    <w:rsid w:val="004D5260"/>
    <w:rsid w:val="00503CD5"/>
    <w:rsid w:val="00517F41"/>
    <w:rsid w:val="005436C4"/>
    <w:rsid w:val="00563BBB"/>
    <w:rsid w:val="005807D6"/>
    <w:rsid w:val="00585BE9"/>
    <w:rsid w:val="00591596"/>
    <w:rsid w:val="005B4802"/>
    <w:rsid w:val="005F4F75"/>
    <w:rsid w:val="00626FC5"/>
    <w:rsid w:val="00631C86"/>
    <w:rsid w:val="006426FA"/>
    <w:rsid w:val="00644351"/>
    <w:rsid w:val="006466E8"/>
    <w:rsid w:val="006710BF"/>
    <w:rsid w:val="00682BA0"/>
    <w:rsid w:val="0069774E"/>
    <w:rsid w:val="006A4EE0"/>
    <w:rsid w:val="006C0698"/>
    <w:rsid w:val="006D765B"/>
    <w:rsid w:val="00714909"/>
    <w:rsid w:val="007217C0"/>
    <w:rsid w:val="00751EA5"/>
    <w:rsid w:val="00766B8D"/>
    <w:rsid w:val="007803E3"/>
    <w:rsid w:val="0079575A"/>
    <w:rsid w:val="007A0F39"/>
    <w:rsid w:val="007B030B"/>
    <w:rsid w:val="00813935"/>
    <w:rsid w:val="00815388"/>
    <w:rsid w:val="00854320"/>
    <w:rsid w:val="008661F4"/>
    <w:rsid w:val="00866EF3"/>
    <w:rsid w:val="00904275"/>
    <w:rsid w:val="00935B0C"/>
    <w:rsid w:val="00945302"/>
    <w:rsid w:val="009575F9"/>
    <w:rsid w:val="00961497"/>
    <w:rsid w:val="00965ACC"/>
    <w:rsid w:val="00971EDA"/>
    <w:rsid w:val="00972F23"/>
    <w:rsid w:val="009A3295"/>
    <w:rsid w:val="009A474A"/>
    <w:rsid w:val="009F3FDA"/>
    <w:rsid w:val="00A326D1"/>
    <w:rsid w:val="00A44DE9"/>
    <w:rsid w:val="00AA6B6D"/>
    <w:rsid w:val="00B426FC"/>
    <w:rsid w:val="00B5269C"/>
    <w:rsid w:val="00BF2A27"/>
    <w:rsid w:val="00C170D0"/>
    <w:rsid w:val="00C175BA"/>
    <w:rsid w:val="00C42E78"/>
    <w:rsid w:val="00C637C4"/>
    <w:rsid w:val="00C845E8"/>
    <w:rsid w:val="00C877BB"/>
    <w:rsid w:val="00CC3412"/>
    <w:rsid w:val="00CC35AC"/>
    <w:rsid w:val="00CC3F22"/>
    <w:rsid w:val="00CD1E85"/>
    <w:rsid w:val="00CF489A"/>
    <w:rsid w:val="00D02537"/>
    <w:rsid w:val="00D16EEA"/>
    <w:rsid w:val="00D23BEA"/>
    <w:rsid w:val="00D60B7A"/>
    <w:rsid w:val="00D9022B"/>
    <w:rsid w:val="00DB0381"/>
    <w:rsid w:val="00E027D5"/>
    <w:rsid w:val="00E312BE"/>
    <w:rsid w:val="00E340C4"/>
    <w:rsid w:val="00E75512"/>
    <w:rsid w:val="00E85E1F"/>
    <w:rsid w:val="00ED7E2A"/>
    <w:rsid w:val="00EF5C17"/>
    <w:rsid w:val="00F46F6B"/>
    <w:rsid w:val="00F5164F"/>
    <w:rsid w:val="00F9244A"/>
    <w:rsid w:val="00F92476"/>
    <w:rsid w:val="00F92E8E"/>
    <w:rsid w:val="00FA3758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72D4-5EC5-412C-9153-39ECCA1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0452"/>
    <w:pPr>
      <w:jc w:val="both"/>
    </w:pPr>
    <w:rPr>
      <w:sz w:val="24"/>
      <w:szCs w:val="22"/>
      <w:lang w:val="uk-UA"/>
    </w:rPr>
  </w:style>
  <w:style w:type="character" w:customStyle="1" w:styleId="20">
    <w:name w:val="Основной текст 2 Знак"/>
    <w:basedOn w:val="a0"/>
    <w:link w:val="2"/>
    <w:rsid w:val="00480452"/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Normal (Web)"/>
    <w:basedOn w:val="a"/>
    <w:uiPriority w:val="99"/>
    <w:unhideWhenUsed/>
    <w:rsid w:val="004804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85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390</dc:creator>
  <cp:keywords/>
  <dc:description/>
  <cp:lastModifiedBy>Zemlya</cp:lastModifiedBy>
  <cp:revision>11</cp:revision>
  <cp:lastPrinted>2023-07-24T10:02:00Z</cp:lastPrinted>
  <dcterms:created xsi:type="dcterms:W3CDTF">2023-07-30T11:22:00Z</dcterms:created>
  <dcterms:modified xsi:type="dcterms:W3CDTF">2023-08-02T11:17:00Z</dcterms:modified>
</cp:coreProperties>
</file>