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34C2" w14:textId="77777777" w:rsidR="00425EA8" w:rsidRPr="00532325" w:rsidRDefault="00425EA8" w:rsidP="00052FF1">
      <w:pPr>
        <w:spacing w:line="240" w:lineRule="auto"/>
        <w:ind w:left="1977" w:right="-1" w:firstLine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77CBC3A6" w14:textId="77777777" w:rsidR="00425EA8" w:rsidRPr="00532325" w:rsidRDefault="00425EA8" w:rsidP="00425EA8">
      <w:pPr>
        <w:spacing w:line="240" w:lineRule="auto"/>
        <w:ind w:right="-1" w:firstLine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F1DBAF4" w14:textId="77777777" w:rsidR="00425EA8" w:rsidRPr="00532325" w:rsidRDefault="00425EA8" w:rsidP="00425EA8">
      <w:pPr>
        <w:spacing w:line="240" w:lineRule="auto"/>
        <w:ind w:right="-1" w:firstLine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13.02.2025 №28</w:t>
      </w:r>
    </w:p>
    <w:p w14:paraId="129A0207" w14:textId="77777777" w:rsidR="00425EA8" w:rsidRDefault="00425EA8" w:rsidP="00425E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4C82C9" w14:textId="77777777" w:rsidR="00425EA8" w:rsidRPr="00B616B4" w:rsidRDefault="00425EA8" w:rsidP="00425E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6B4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4742345B" w14:textId="77777777" w:rsidR="00425EA8" w:rsidRPr="00B616B4" w:rsidRDefault="00425EA8" w:rsidP="00425EA8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61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виконавчим комітетом </w:t>
      </w:r>
      <w:proofErr w:type="spellStart"/>
      <w:r w:rsidRPr="00B616B4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B61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Заходів </w:t>
      </w:r>
      <w:r w:rsidRPr="00B616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щодо забезпечення реалізації громадянами конституційного права на звернення за 2024 рік</w:t>
      </w:r>
    </w:p>
    <w:p w14:paraId="51DF7102" w14:textId="77777777" w:rsidR="00425EA8" w:rsidRDefault="00425EA8" w:rsidP="00425EA8">
      <w:pPr>
        <w:pStyle w:val="1"/>
        <w:shd w:val="clear" w:color="auto" w:fill="auto"/>
        <w:spacing w:after="0" w:line="240" w:lineRule="auto"/>
        <w:ind w:right="23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6"/>
        <w:gridCol w:w="4803"/>
      </w:tblGrid>
      <w:tr w:rsidR="00425EA8" w14:paraId="5DE72BB0" w14:textId="77777777" w:rsidTr="001544FE">
        <w:tc>
          <w:tcPr>
            <w:tcW w:w="4927" w:type="dxa"/>
          </w:tcPr>
          <w:p w14:paraId="03FF2D6D" w14:textId="77777777" w:rsidR="00425EA8" w:rsidRPr="00B616B4" w:rsidRDefault="00425EA8" w:rsidP="001544FE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616B4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4927" w:type="dxa"/>
          </w:tcPr>
          <w:p w14:paraId="6F7E5DF3" w14:textId="77777777" w:rsidR="00425EA8" w:rsidRPr="00B616B4" w:rsidRDefault="00425EA8" w:rsidP="001544FE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616B4">
              <w:rPr>
                <w:b/>
                <w:sz w:val="24"/>
                <w:szCs w:val="24"/>
                <w:lang w:val="uk-UA"/>
              </w:rPr>
              <w:t xml:space="preserve">Інформація про стан виконання </w:t>
            </w:r>
          </w:p>
        </w:tc>
      </w:tr>
      <w:tr w:rsidR="00425EA8" w14:paraId="159029CF" w14:textId="77777777" w:rsidTr="001544FE">
        <w:tc>
          <w:tcPr>
            <w:tcW w:w="4927" w:type="dxa"/>
          </w:tcPr>
          <w:p w14:paraId="0883D4E2" w14:textId="77777777" w:rsidR="00425EA8" w:rsidRPr="00DB68C3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кваліфікований, у визначені терміни розгляд звернень громадян, обов’язкове надання обґрунтованої відповіді, роз’яснень щодо порядку оскарження прийнятих рішень у випадку незгоди із прийнятим рішенням. Не допускати безпідставної передачі звернень на розгляд іншим органам</w:t>
            </w:r>
          </w:p>
        </w:tc>
        <w:tc>
          <w:tcPr>
            <w:tcW w:w="4927" w:type="dxa"/>
          </w:tcPr>
          <w:p w14:paraId="448AA2B1" w14:textId="77777777" w:rsidR="00425EA8" w:rsidRPr="00DE75C2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 w:rsidRPr="00DE75C2">
              <w:rPr>
                <w:lang w:val="uk-UA"/>
              </w:rPr>
              <w:t xml:space="preserve">       </w:t>
            </w:r>
            <w:r w:rsidRPr="00DE75C2">
              <w:rPr>
                <w:sz w:val="26"/>
                <w:szCs w:val="26"/>
                <w:lang w:val="uk-UA"/>
              </w:rPr>
              <w:t xml:space="preserve">Працівниками виконавчого комітету </w:t>
            </w:r>
            <w:proofErr w:type="spellStart"/>
            <w:r w:rsidRPr="00DE75C2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DE75C2">
              <w:rPr>
                <w:sz w:val="26"/>
                <w:szCs w:val="26"/>
                <w:lang w:val="uk-UA"/>
              </w:rPr>
              <w:t xml:space="preserve"> сільської ради постійно забезпечується кваліфікований, у визначені терміни, розгляд звернень громадян з обов’язковим наданням обґрунтованої відповіді, роз’ясненнями щодо порядку оскарження прийнятих рішень у випадку незгоди із прийнятим  рішенням. </w:t>
            </w:r>
            <w:r>
              <w:rPr>
                <w:sz w:val="26"/>
                <w:szCs w:val="26"/>
                <w:lang w:val="uk-UA"/>
              </w:rPr>
              <w:t xml:space="preserve">Так </w:t>
            </w:r>
            <w:proofErr w:type="spellStart"/>
            <w:r>
              <w:rPr>
                <w:sz w:val="26"/>
                <w:szCs w:val="26"/>
              </w:rPr>
              <w:t>п</w:t>
            </w:r>
            <w:r w:rsidRPr="00DE75C2">
              <w:rPr>
                <w:sz w:val="26"/>
                <w:szCs w:val="26"/>
              </w:rPr>
              <w:t>ротягом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  <w:r w:rsidRPr="00DE75C2">
              <w:rPr>
                <w:sz w:val="26"/>
                <w:szCs w:val="26"/>
              </w:rPr>
              <w:t xml:space="preserve"> року до </w:t>
            </w:r>
            <w:proofErr w:type="spellStart"/>
            <w:r w:rsidRPr="00DE75C2">
              <w:rPr>
                <w:sz w:val="26"/>
                <w:szCs w:val="26"/>
              </w:rPr>
              <w:t>виконавчого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комітету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Степанківс</w:t>
            </w:r>
            <w:r>
              <w:rPr>
                <w:sz w:val="26"/>
                <w:szCs w:val="26"/>
              </w:rPr>
              <w:t>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сільської</w:t>
            </w:r>
            <w:proofErr w:type="spellEnd"/>
            <w:r>
              <w:rPr>
                <w:sz w:val="26"/>
                <w:szCs w:val="26"/>
              </w:rPr>
              <w:t xml:space="preserve"> ради </w:t>
            </w:r>
            <w:proofErr w:type="spellStart"/>
            <w:r>
              <w:rPr>
                <w:sz w:val="26"/>
                <w:szCs w:val="26"/>
              </w:rPr>
              <w:t>надійшло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456 </w:t>
            </w:r>
            <w:proofErr w:type="spellStart"/>
            <w:r w:rsidRPr="00DE75C2">
              <w:rPr>
                <w:sz w:val="26"/>
                <w:szCs w:val="26"/>
              </w:rPr>
              <w:t>звернень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громадян, з них 269 письмових та 187 звернень на особистих прийомах. </w:t>
            </w:r>
            <w:proofErr w:type="spellStart"/>
            <w:r>
              <w:rPr>
                <w:sz w:val="26"/>
                <w:szCs w:val="26"/>
              </w:rPr>
              <w:t>Ж</w:t>
            </w:r>
            <w:r w:rsidRPr="00DE75C2">
              <w:rPr>
                <w:sz w:val="26"/>
                <w:szCs w:val="26"/>
              </w:rPr>
              <w:t>одне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звернення</w:t>
            </w:r>
            <w:proofErr w:type="spellEnd"/>
            <w:r w:rsidRPr="00DE75C2">
              <w:rPr>
                <w:sz w:val="26"/>
                <w:szCs w:val="26"/>
              </w:rPr>
              <w:t xml:space="preserve"> не передано на </w:t>
            </w:r>
            <w:proofErr w:type="spellStart"/>
            <w:r w:rsidRPr="00DE75C2">
              <w:rPr>
                <w:sz w:val="26"/>
                <w:szCs w:val="26"/>
              </w:rPr>
              <w:t>розгляд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іншим</w:t>
            </w:r>
            <w:proofErr w:type="spellEnd"/>
            <w:r w:rsidRPr="00DE75C2">
              <w:rPr>
                <w:sz w:val="26"/>
                <w:szCs w:val="26"/>
              </w:rPr>
              <w:t xml:space="preserve"> органам.  </w:t>
            </w:r>
          </w:p>
        </w:tc>
      </w:tr>
      <w:tr w:rsidR="00425EA8" w:rsidRPr="00052FF1" w14:paraId="5400DBCC" w14:textId="77777777" w:rsidTr="001544FE">
        <w:tc>
          <w:tcPr>
            <w:tcW w:w="4927" w:type="dxa"/>
          </w:tcPr>
          <w:p w14:paraId="56A0A4F1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пе</w:t>
            </w:r>
            <w:r>
              <w:rPr>
                <w:color w:val="000000"/>
                <w:spacing w:val="0"/>
                <w:sz w:val="26"/>
                <w:szCs w:val="26"/>
                <w:lang w:val="uk-UA"/>
              </w:rPr>
              <w:t xml:space="preserve">ршочерговий особистий прийом та </w:t>
            </w: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контроль розгляду звернень жінок, яким присвоєно почесне звання України „Мати-героїня“, інвалідів Великої Вітчизняної війни, Героїв Соціалістичної Праці, Героїв Радянського Союзу, Героїв України.</w:t>
            </w:r>
          </w:p>
          <w:p w14:paraId="6BE49AF9" w14:textId="77777777" w:rsidR="00425EA8" w:rsidRPr="00DB68C3" w:rsidRDefault="00425EA8" w:rsidP="001544FE">
            <w:pPr>
              <w:ind w:firstLine="0"/>
              <w:jc w:val="center"/>
              <w:rPr>
                <w:color w:val="000000"/>
                <w:spacing w:val="0"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14:paraId="3C1A321A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 w:rsidRPr="007F3A36">
              <w:rPr>
                <w:lang w:val="uk-UA"/>
              </w:rPr>
              <w:t xml:space="preserve">        </w:t>
            </w:r>
            <w:r w:rsidRPr="007F3A36">
              <w:rPr>
                <w:sz w:val="26"/>
                <w:szCs w:val="26"/>
                <w:lang w:val="uk-UA"/>
              </w:rPr>
              <w:t xml:space="preserve">Працівниками виконавчого комітету </w:t>
            </w:r>
            <w:proofErr w:type="spellStart"/>
            <w:r w:rsidRPr="007F3A36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7F3A36">
              <w:rPr>
                <w:sz w:val="26"/>
                <w:szCs w:val="26"/>
                <w:lang w:val="uk-UA"/>
              </w:rPr>
              <w:t xml:space="preserve"> сільської ради першочергово проводиться особистий прийом громадян яким присвоєно почесне звання України «Мати-героїня», інваліді Великої Вітчизняної війни, Героїв Соціалістичної Праці, Героїв Радянського Сою</w:t>
            </w:r>
            <w:r>
              <w:rPr>
                <w:sz w:val="26"/>
                <w:szCs w:val="26"/>
                <w:lang w:val="uk-UA"/>
              </w:rPr>
              <w:t xml:space="preserve">зу, Героїв України. </w:t>
            </w:r>
          </w:p>
        </w:tc>
      </w:tr>
      <w:tr w:rsidR="00425EA8" w:rsidRPr="00052FF1" w14:paraId="11F56D88" w14:textId="77777777" w:rsidTr="001544FE">
        <w:tc>
          <w:tcPr>
            <w:tcW w:w="4927" w:type="dxa"/>
          </w:tcPr>
          <w:p w14:paraId="3FFCFE78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Приділяти особливу увагу розгляду звернень ветеранів війни і праці, інвалідів, громадян, які постраждали внаслідок Чорнобильської катастрофи, членів багатодітних сімей, одиноких матерів, громадян, які потребують соціального захисту та підтримки.</w:t>
            </w:r>
          </w:p>
        </w:tc>
        <w:tc>
          <w:tcPr>
            <w:tcW w:w="4927" w:type="dxa"/>
          </w:tcPr>
          <w:p w14:paraId="67BB27DE" w14:textId="77777777" w:rsidR="00425EA8" w:rsidRDefault="00425EA8" w:rsidP="001544FE">
            <w:pPr>
              <w:ind w:firstLine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За 2024 рік розглянуто 5 звернень від громадян, які постраждали внаслідок Чорнобильської катастрофи, 17 – від учасників бойових дій, 27 звернень від інвалідів І, ІІ, ІІІ групи загального захворювання, 150 звернень від пенсіонерів, 4 звернення надійшло від члена багатодітної сім</w:t>
            </w:r>
            <w:r w:rsidRPr="007F3A36">
              <w:rPr>
                <w:sz w:val="26"/>
                <w:szCs w:val="26"/>
                <w:lang w:val="uk-UA"/>
              </w:rPr>
              <w:t>’</w:t>
            </w:r>
            <w:r>
              <w:rPr>
                <w:sz w:val="26"/>
                <w:szCs w:val="26"/>
                <w:lang w:val="uk-UA"/>
              </w:rPr>
              <w:t>ї</w:t>
            </w:r>
            <w:r w:rsidRPr="007F3A36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F3A3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25EA8" w:rsidRPr="00DE75C2" w14:paraId="71CB0492" w14:textId="77777777" w:rsidTr="001544FE">
        <w:tc>
          <w:tcPr>
            <w:tcW w:w="4927" w:type="dxa"/>
          </w:tcPr>
          <w:p w14:paraId="0F77B3E1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 xml:space="preserve">Здійснювати постійний контроль за організацією роботи посадових і службових осіб із зверненнями громадян. </w:t>
            </w:r>
            <w:r>
              <w:rPr>
                <w:color w:val="000000"/>
                <w:spacing w:val="0"/>
                <w:lang w:val="uk-UA"/>
              </w:rPr>
              <w:lastRenderedPageBreak/>
              <w:t>Враховувати стан роботи із зверненнями громадян при проведенні атестації та щорічної оцінки роботи державних службовців, посадових осіб органів місцевого самоврядування</w:t>
            </w:r>
          </w:p>
        </w:tc>
        <w:tc>
          <w:tcPr>
            <w:tcW w:w="4927" w:type="dxa"/>
          </w:tcPr>
          <w:p w14:paraId="7E3C7E6D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 w:rsidRPr="00286703">
              <w:rPr>
                <w:sz w:val="26"/>
                <w:szCs w:val="26"/>
                <w:lang w:val="uk-UA"/>
              </w:rPr>
              <w:lastRenderedPageBreak/>
              <w:t xml:space="preserve">        </w:t>
            </w:r>
            <w:r w:rsidRPr="007F3A36">
              <w:rPr>
                <w:sz w:val="26"/>
                <w:szCs w:val="26"/>
              </w:rPr>
              <w:t xml:space="preserve">У </w:t>
            </w:r>
            <w:proofErr w:type="spellStart"/>
            <w:r w:rsidRPr="007F3A36">
              <w:rPr>
                <w:sz w:val="26"/>
                <w:szCs w:val="26"/>
              </w:rPr>
              <w:t>виконавчому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комітеті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здійснюється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постійний</w:t>
            </w:r>
            <w:proofErr w:type="spellEnd"/>
            <w:r w:rsidRPr="007F3A36">
              <w:rPr>
                <w:sz w:val="26"/>
                <w:szCs w:val="26"/>
              </w:rPr>
              <w:t xml:space="preserve"> контроль за </w:t>
            </w:r>
            <w:proofErr w:type="spellStart"/>
            <w:r w:rsidRPr="007F3A36">
              <w:rPr>
                <w:sz w:val="26"/>
                <w:szCs w:val="26"/>
              </w:rPr>
              <w:t>організацією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посадових</w:t>
            </w:r>
            <w:proofErr w:type="spellEnd"/>
            <w:r w:rsidRPr="007F3A36">
              <w:rPr>
                <w:sz w:val="26"/>
                <w:szCs w:val="26"/>
              </w:rPr>
              <w:t xml:space="preserve"> і </w:t>
            </w:r>
            <w:proofErr w:type="spellStart"/>
            <w:r w:rsidRPr="007F3A36">
              <w:rPr>
                <w:sz w:val="26"/>
                <w:szCs w:val="26"/>
              </w:rPr>
              <w:t>службових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осіб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із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зверненнями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lastRenderedPageBreak/>
              <w:t>громадян</w:t>
            </w:r>
            <w:proofErr w:type="spellEnd"/>
            <w:r w:rsidRPr="007F3A36">
              <w:rPr>
                <w:sz w:val="26"/>
                <w:szCs w:val="26"/>
              </w:rPr>
              <w:t xml:space="preserve">. При </w:t>
            </w:r>
            <w:proofErr w:type="spellStart"/>
            <w:r w:rsidRPr="007F3A36">
              <w:rPr>
                <w:sz w:val="26"/>
                <w:szCs w:val="26"/>
              </w:rPr>
              <w:t>проведенні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атестації</w:t>
            </w:r>
            <w:proofErr w:type="spellEnd"/>
            <w:r w:rsidRPr="007F3A36">
              <w:rPr>
                <w:sz w:val="26"/>
                <w:szCs w:val="26"/>
              </w:rPr>
              <w:t xml:space="preserve"> та </w:t>
            </w:r>
            <w:proofErr w:type="spellStart"/>
            <w:r w:rsidRPr="007F3A36">
              <w:rPr>
                <w:sz w:val="26"/>
                <w:szCs w:val="26"/>
              </w:rPr>
              <w:t>щорічної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оцінки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посадових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осіб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органів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місцевого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самоврядування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враховано</w:t>
            </w:r>
            <w:proofErr w:type="spellEnd"/>
            <w:r w:rsidRPr="007F3A36">
              <w:rPr>
                <w:sz w:val="26"/>
                <w:szCs w:val="26"/>
              </w:rPr>
              <w:t xml:space="preserve"> стан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із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зверненнями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громадян</w:t>
            </w:r>
            <w:proofErr w:type="spellEnd"/>
            <w:r w:rsidRPr="007F3A36">
              <w:rPr>
                <w:sz w:val="26"/>
                <w:szCs w:val="26"/>
              </w:rPr>
              <w:t>.</w:t>
            </w:r>
          </w:p>
        </w:tc>
      </w:tr>
      <w:tr w:rsidR="00425EA8" w14:paraId="32B41982" w14:textId="77777777" w:rsidTr="001544FE">
        <w:tc>
          <w:tcPr>
            <w:tcW w:w="4927" w:type="dxa"/>
          </w:tcPr>
          <w:p w14:paraId="147B4150" w14:textId="77777777" w:rsidR="00425EA8" w:rsidRDefault="00425EA8" w:rsidP="001544FE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lastRenderedPageBreak/>
              <w:t>Тримати на особливому контролі розгляд повторних і колективних звернень громадян. У разі необхідності здійснювати комісійний розгляд повторних, колективних звернень з метою виявлення та усунення причин, що спричинили до цих звернень.</w:t>
            </w:r>
          </w:p>
        </w:tc>
        <w:tc>
          <w:tcPr>
            <w:tcW w:w="4927" w:type="dxa"/>
          </w:tcPr>
          <w:p w14:paraId="57855FAB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>
              <w:rPr>
                <w:sz w:val="26"/>
                <w:szCs w:val="26"/>
              </w:rPr>
              <w:t>У</w:t>
            </w:r>
            <w:r w:rsidRPr="007F3A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2024 </w:t>
            </w:r>
            <w:proofErr w:type="spellStart"/>
            <w:r>
              <w:rPr>
                <w:sz w:val="26"/>
                <w:szCs w:val="26"/>
              </w:rPr>
              <w:t>році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надійшло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колективних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звернень</w:t>
            </w:r>
            <w:proofErr w:type="spellEnd"/>
            <w:r>
              <w:rPr>
                <w:sz w:val="26"/>
                <w:szCs w:val="26"/>
              </w:rPr>
              <w:t xml:space="preserve"> та 2 </w:t>
            </w:r>
            <w:proofErr w:type="spellStart"/>
            <w:r>
              <w:rPr>
                <w:sz w:val="26"/>
                <w:szCs w:val="26"/>
              </w:rPr>
              <w:t>повторних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звернень</w:t>
            </w:r>
            <w:proofErr w:type="spellEnd"/>
            <w:r w:rsidRPr="007F3A36">
              <w:rPr>
                <w:sz w:val="26"/>
                <w:szCs w:val="26"/>
              </w:rPr>
              <w:t>.</w:t>
            </w:r>
          </w:p>
        </w:tc>
      </w:tr>
      <w:tr w:rsidR="00425EA8" w:rsidRPr="00052FF1" w14:paraId="60A6B9A8" w14:textId="77777777" w:rsidTr="001544FE">
        <w:tc>
          <w:tcPr>
            <w:tcW w:w="4927" w:type="dxa"/>
          </w:tcPr>
          <w:p w14:paraId="424369C4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31"/>
              </w:tabs>
              <w:spacing w:after="0" w:line="326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Систематично аналізувати звернення громадян, виявляти причини, що їх породжують та вживати дієвих заходів щодо їх усунення. Забезпечити співпрацю з сільськими головами, керівниками підприємств, установ, організацій для вжиття попереджувальних заходів із метою зняття соціальної напруги.</w:t>
            </w:r>
          </w:p>
        </w:tc>
        <w:tc>
          <w:tcPr>
            <w:tcW w:w="4927" w:type="dxa"/>
          </w:tcPr>
          <w:p w14:paraId="2F3D605E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 w:rsidRPr="00C15436">
              <w:rPr>
                <w:sz w:val="26"/>
                <w:szCs w:val="26"/>
                <w:lang w:val="uk-UA"/>
              </w:rPr>
              <w:t xml:space="preserve">      Двічі на рік на засіданнях виконавчого комітету </w:t>
            </w:r>
            <w:proofErr w:type="spellStart"/>
            <w:r w:rsidRPr="00C15436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C15436">
              <w:rPr>
                <w:sz w:val="26"/>
                <w:szCs w:val="26"/>
                <w:lang w:val="uk-UA"/>
              </w:rPr>
              <w:t xml:space="preserve"> сільської розглядається питання щодо роботи зі зверненнями громадян та аналізуються причини що їх породжують. Керівництво громади співпрацює з керівниками підприємств, установ, організацій для вжиття попереджувальних заходів із метою зняття соціальної напруги.</w:t>
            </w:r>
          </w:p>
        </w:tc>
      </w:tr>
      <w:tr w:rsidR="00425EA8" w:rsidRPr="00286703" w14:paraId="7E9E9730" w14:textId="77777777" w:rsidTr="001544FE">
        <w:tc>
          <w:tcPr>
            <w:tcW w:w="4927" w:type="dxa"/>
          </w:tcPr>
          <w:p w14:paraId="772D551E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36"/>
              </w:tabs>
              <w:spacing w:after="0" w:line="317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належні умови для проведення особистого прийому громадян у окремих обладнаних приміщеннях, розташованих на перших поверхах адміністративних будинків, у яких розміщені райдержадміністрації, міськвиконкоми.</w:t>
            </w:r>
          </w:p>
        </w:tc>
        <w:tc>
          <w:tcPr>
            <w:tcW w:w="4927" w:type="dxa"/>
          </w:tcPr>
          <w:p w14:paraId="2127601A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Pr="007F3A36">
              <w:rPr>
                <w:sz w:val="26"/>
                <w:szCs w:val="26"/>
                <w:lang w:val="uk-UA"/>
              </w:rPr>
              <w:t xml:space="preserve">Особисті прийоми громадян проводиться в приміщеннях: </w:t>
            </w:r>
            <w:proofErr w:type="spellStart"/>
            <w:r w:rsidRPr="007F3A36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7F3A36">
              <w:rPr>
                <w:sz w:val="26"/>
                <w:szCs w:val="26"/>
                <w:lang w:val="uk-UA"/>
              </w:rPr>
              <w:t xml:space="preserve"> сільської ради,</w:t>
            </w:r>
            <w:r>
              <w:rPr>
                <w:sz w:val="26"/>
                <w:szCs w:val="26"/>
                <w:lang w:val="uk-UA"/>
              </w:rPr>
              <w:t xml:space="preserve"> в адміністративних приміщеннях</w:t>
            </w:r>
            <w:r w:rsidRPr="007F3A3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                           с. </w:t>
            </w:r>
            <w:proofErr w:type="spellStart"/>
            <w:r>
              <w:rPr>
                <w:sz w:val="26"/>
                <w:szCs w:val="26"/>
                <w:lang w:val="uk-UA"/>
              </w:rPr>
              <w:t>Хацьки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с. </w:t>
            </w:r>
            <w:proofErr w:type="spellStart"/>
            <w:r>
              <w:rPr>
                <w:sz w:val="26"/>
                <w:szCs w:val="26"/>
                <w:lang w:val="uk-UA"/>
              </w:rPr>
              <w:t>Голов</w:t>
            </w:r>
            <w:r>
              <w:rPr>
                <w:rFonts w:ascii="Sylfaen" w:hAnsi="Sylfaen" w:cs="Sylfaen"/>
                <w:sz w:val="26"/>
                <w:szCs w:val="26"/>
                <w:lang w:val="uk-UA"/>
              </w:rPr>
              <w:t>՚</w:t>
            </w:r>
            <w:r>
              <w:rPr>
                <w:sz w:val="26"/>
                <w:szCs w:val="26"/>
                <w:lang w:val="uk-UA"/>
              </w:rPr>
              <w:t>ятине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с. </w:t>
            </w:r>
            <w:proofErr w:type="spellStart"/>
            <w:r>
              <w:rPr>
                <w:sz w:val="26"/>
                <w:szCs w:val="26"/>
                <w:lang w:val="uk-UA"/>
              </w:rPr>
              <w:t>Залевки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7F3A36">
              <w:rPr>
                <w:sz w:val="26"/>
                <w:szCs w:val="26"/>
                <w:lang w:val="uk-UA"/>
              </w:rPr>
              <w:t>Приміщення одноповерхові, обладнані пандусами.</w:t>
            </w:r>
          </w:p>
        </w:tc>
      </w:tr>
      <w:tr w:rsidR="00425EA8" w14:paraId="483CB03A" w14:textId="77777777" w:rsidTr="001544FE">
        <w:tc>
          <w:tcPr>
            <w:tcW w:w="4927" w:type="dxa"/>
          </w:tcPr>
          <w:p w14:paraId="251B1329" w14:textId="77777777" w:rsidR="00425EA8" w:rsidRPr="00DB68C3" w:rsidRDefault="00425EA8" w:rsidP="001544FE">
            <w:pPr>
              <w:pStyle w:val="1"/>
              <w:shd w:val="clear" w:color="auto" w:fill="auto"/>
              <w:tabs>
                <w:tab w:val="left" w:pos="836"/>
              </w:tabs>
              <w:spacing w:after="0" w:line="317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Забезпечувати проведення особистого прийому громадян посадовими особами органів виконавчої влади і органів місцевого самоврядування не рідше чотирьох разів на місяць, у тому числі 2 - виїзних. Звернути особливу увагу проведенню виїзних прийомів громадян у віддалених селах.</w:t>
            </w:r>
          </w:p>
        </w:tc>
        <w:tc>
          <w:tcPr>
            <w:tcW w:w="4927" w:type="dxa"/>
          </w:tcPr>
          <w:p w14:paraId="1ABAD627" w14:textId="77777777" w:rsidR="00425EA8" w:rsidRPr="007F3A36" w:rsidRDefault="00425EA8" w:rsidP="001544FE">
            <w:pPr>
              <w:spacing w:line="276" w:lineRule="auto"/>
              <w:ind w:firstLine="0"/>
              <w:rPr>
                <w:spacing w:val="0"/>
                <w:sz w:val="26"/>
                <w:szCs w:val="26"/>
                <w:lang w:val="uk-UA"/>
              </w:rPr>
            </w:pPr>
            <w:r>
              <w:rPr>
                <w:spacing w:val="0"/>
                <w:sz w:val="26"/>
                <w:szCs w:val="26"/>
                <w:lang w:val="uk-UA"/>
              </w:rPr>
              <w:t xml:space="preserve">      Особисті</w:t>
            </w:r>
            <w:r w:rsidRPr="007F3A36">
              <w:rPr>
                <w:spacing w:val="0"/>
                <w:sz w:val="26"/>
                <w:szCs w:val="26"/>
                <w:lang w:val="uk-UA"/>
              </w:rPr>
              <w:t xml:space="preserve"> прийом</w:t>
            </w:r>
            <w:r>
              <w:rPr>
                <w:spacing w:val="0"/>
                <w:sz w:val="26"/>
                <w:szCs w:val="26"/>
                <w:lang w:val="uk-UA"/>
              </w:rPr>
              <w:t>и</w:t>
            </w:r>
            <w:r w:rsidRPr="007F3A36">
              <w:rPr>
                <w:spacing w:val="0"/>
                <w:sz w:val="26"/>
                <w:szCs w:val="26"/>
                <w:lang w:val="uk-UA"/>
              </w:rPr>
              <w:t xml:space="preserve"> громадян сільськи</w:t>
            </w:r>
            <w:r>
              <w:rPr>
                <w:spacing w:val="0"/>
                <w:sz w:val="26"/>
                <w:szCs w:val="26"/>
                <w:lang w:val="uk-UA"/>
              </w:rPr>
              <w:t xml:space="preserve">м головою, секретарем, старостами </w:t>
            </w:r>
            <w:proofErr w:type="spellStart"/>
            <w:r>
              <w:rPr>
                <w:spacing w:val="0"/>
                <w:sz w:val="26"/>
                <w:szCs w:val="26"/>
                <w:lang w:val="uk-UA"/>
              </w:rPr>
              <w:t>старостинських</w:t>
            </w:r>
            <w:proofErr w:type="spellEnd"/>
            <w:r>
              <w:rPr>
                <w:spacing w:val="0"/>
                <w:sz w:val="26"/>
                <w:szCs w:val="26"/>
                <w:lang w:val="uk-UA"/>
              </w:rPr>
              <w:t xml:space="preserve"> округів, заступником сільського голови </w:t>
            </w:r>
            <w:r w:rsidRPr="007F3A36">
              <w:rPr>
                <w:spacing w:val="0"/>
                <w:sz w:val="26"/>
                <w:szCs w:val="26"/>
                <w:lang w:val="uk-UA"/>
              </w:rPr>
              <w:t>проводиться не рідше двох разів на тиждень.</w:t>
            </w:r>
          </w:p>
          <w:p w14:paraId="0CB649DF" w14:textId="77777777" w:rsidR="00425EA8" w:rsidRDefault="00425EA8" w:rsidP="001544FE">
            <w:pPr>
              <w:ind w:firstLine="0"/>
              <w:rPr>
                <w:lang w:val="uk-UA"/>
              </w:rPr>
            </w:pPr>
          </w:p>
        </w:tc>
      </w:tr>
      <w:tr w:rsidR="00425EA8" w:rsidRPr="00052FF1" w14:paraId="6BCA5782" w14:textId="77777777" w:rsidTr="001544FE">
        <w:tc>
          <w:tcPr>
            <w:tcW w:w="4927" w:type="dxa"/>
          </w:tcPr>
          <w:p w14:paraId="5B416E18" w14:textId="77777777" w:rsidR="00425EA8" w:rsidRDefault="00425EA8" w:rsidP="001544FE">
            <w:pPr>
              <w:pStyle w:val="1"/>
              <w:shd w:val="clear" w:color="auto" w:fill="auto"/>
              <w:tabs>
                <w:tab w:val="left" w:pos="980"/>
              </w:tabs>
              <w:spacing w:after="0" w:line="312" w:lineRule="exact"/>
              <w:ind w:right="4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Забезпечувати систематичне висвітлення через засоби масової інформації та розміщення на офіційних веб-сайтах узагальнених матеріалів щодо організації роботи із зверненнями громадян, графіків особистого прийому громадян відповідними посадовими особами.</w:t>
            </w:r>
          </w:p>
        </w:tc>
        <w:tc>
          <w:tcPr>
            <w:tcW w:w="4927" w:type="dxa"/>
          </w:tcPr>
          <w:p w14:paraId="7829846E" w14:textId="77777777" w:rsidR="00425EA8" w:rsidRPr="00297AF5" w:rsidRDefault="00425EA8" w:rsidP="001544FE">
            <w:pPr>
              <w:tabs>
                <w:tab w:val="left" w:pos="496"/>
              </w:tabs>
              <w:ind w:firstLine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 w:rsidRPr="007F3A36">
              <w:rPr>
                <w:sz w:val="26"/>
                <w:szCs w:val="26"/>
                <w:lang w:val="uk-UA"/>
              </w:rPr>
              <w:t xml:space="preserve">На офіційному веб-сайті </w:t>
            </w:r>
            <w:proofErr w:type="spellStart"/>
            <w:r w:rsidRPr="007F3A36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7F3A36">
              <w:rPr>
                <w:sz w:val="26"/>
                <w:szCs w:val="26"/>
                <w:lang w:val="uk-UA"/>
              </w:rPr>
              <w:t xml:space="preserve"> сільської ради висвітлюються  узагальнені матеріали щодо організації роботи із зверненнями громадян у виконавчому комітеті </w:t>
            </w:r>
            <w:proofErr w:type="spellStart"/>
            <w:r w:rsidRPr="007F3A36">
              <w:rPr>
                <w:sz w:val="26"/>
                <w:szCs w:val="26"/>
                <w:lang w:val="uk-UA"/>
              </w:rPr>
              <w:t>Степанківської</w:t>
            </w:r>
            <w:proofErr w:type="spellEnd"/>
            <w:r w:rsidRPr="007F3A36">
              <w:rPr>
                <w:sz w:val="26"/>
                <w:szCs w:val="26"/>
                <w:lang w:val="uk-UA"/>
              </w:rPr>
              <w:t xml:space="preserve"> сільської ради, графіки особистого прийому громадян відповідними посадовими особами</w:t>
            </w:r>
          </w:p>
        </w:tc>
      </w:tr>
      <w:tr w:rsidR="00425EA8" w:rsidRPr="00052FF1" w14:paraId="22DCDD5D" w14:textId="77777777" w:rsidTr="001544FE">
        <w:tc>
          <w:tcPr>
            <w:tcW w:w="4927" w:type="dxa"/>
          </w:tcPr>
          <w:p w14:paraId="4C8C17A1" w14:textId="77777777" w:rsidR="00425EA8" w:rsidRDefault="00425EA8" w:rsidP="001544FE">
            <w:pPr>
              <w:pStyle w:val="1"/>
              <w:shd w:val="clear" w:color="auto" w:fill="auto"/>
              <w:tabs>
                <w:tab w:val="left" w:pos="980"/>
              </w:tabs>
              <w:spacing w:after="0" w:line="312" w:lineRule="exact"/>
              <w:ind w:right="4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 xml:space="preserve">Забезпечувати спеціалістів райдержадміністрацій, міськвиконкомів, </w:t>
            </w:r>
            <w:r>
              <w:rPr>
                <w:color w:val="000000"/>
                <w:spacing w:val="0"/>
                <w:lang w:val="uk-UA"/>
              </w:rPr>
              <w:lastRenderedPageBreak/>
              <w:t>структурних підрозділів облдержадміністрації, відповідальних за розгляд звернень громадян, сучасною комп’ютерною технікою</w:t>
            </w:r>
          </w:p>
        </w:tc>
        <w:tc>
          <w:tcPr>
            <w:tcW w:w="4927" w:type="dxa"/>
          </w:tcPr>
          <w:p w14:paraId="357349A4" w14:textId="77777777" w:rsidR="00425EA8" w:rsidRPr="007F3A36" w:rsidRDefault="00425EA8" w:rsidP="001544FE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 </w:t>
            </w:r>
            <w:r w:rsidRPr="00297AF5">
              <w:rPr>
                <w:rFonts w:eastAsia="Times New Roman"/>
                <w:spacing w:val="0"/>
                <w:sz w:val="26"/>
                <w:szCs w:val="26"/>
                <w:lang w:val="uk-UA" w:eastAsia="ru-RU"/>
              </w:rPr>
              <w:t xml:space="preserve">Всі працівники виконавчого комітету </w:t>
            </w:r>
            <w:proofErr w:type="spellStart"/>
            <w:r w:rsidRPr="00297AF5">
              <w:rPr>
                <w:rFonts w:eastAsia="Times New Roman"/>
                <w:spacing w:val="0"/>
                <w:sz w:val="26"/>
                <w:szCs w:val="26"/>
                <w:lang w:val="uk-UA" w:eastAsia="ru-RU"/>
              </w:rPr>
              <w:t>Степанківської</w:t>
            </w:r>
            <w:proofErr w:type="spellEnd"/>
            <w:r w:rsidRPr="00297AF5">
              <w:rPr>
                <w:rFonts w:eastAsia="Times New Roman"/>
                <w:spacing w:val="0"/>
                <w:sz w:val="26"/>
                <w:szCs w:val="26"/>
                <w:lang w:val="uk-UA" w:eastAsia="ru-RU"/>
              </w:rPr>
              <w:t xml:space="preserve"> сільської ради забезпечені </w:t>
            </w:r>
            <w:r w:rsidRPr="00297AF5">
              <w:rPr>
                <w:rFonts w:eastAsia="Times New Roman"/>
                <w:spacing w:val="0"/>
                <w:sz w:val="26"/>
                <w:szCs w:val="26"/>
                <w:lang w:val="uk-UA" w:eastAsia="ru-RU"/>
              </w:rPr>
              <w:lastRenderedPageBreak/>
              <w:t>сучасною комп’ютерною технікою та організаційним обладнанням</w:t>
            </w:r>
          </w:p>
        </w:tc>
      </w:tr>
    </w:tbl>
    <w:p w14:paraId="0E2508E3" w14:textId="77777777" w:rsidR="00425EA8" w:rsidRDefault="00425EA8" w:rsidP="00425EA8">
      <w:pPr>
        <w:rPr>
          <w:lang w:val="uk-UA"/>
        </w:rPr>
      </w:pPr>
    </w:p>
    <w:p w14:paraId="3DD2A69C" w14:textId="77777777" w:rsidR="00425EA8" w:rsidRDefault="00425EA8" w:rsidP="00425EA8">
      <w:pPr>
        <w:rPr>
          <w:lang w:val="uk-UA"/>
        </w:rPr>
      </w:pPr>
    </w:p>
    <w:p w14:paraId="554E86B6" w14:textId="77777777" w:rsidR="00425EA8" w:rsidRPr="00532325" w:rsidRDefault="00425EA8" w:rsidP="00425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14:paraId="4092DE5E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D69855A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2DB94B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2A45CA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5C44487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585C956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88996FF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1729BA9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CA993C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B65496B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7BE77AC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101C73E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C45737C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F6C2D59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41465E2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D954B91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80E9EC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9ABA1B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E28090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96AFD97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8F4546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B6169D7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264E07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F8C0BD4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AEA113" w14:textId="77777777" w:rsidR="00425EA8" w:rsidRDefault="00425EA8" w:rsidP="00425EA8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86646AC" w14:textId="77777777" w:rsidR="00425EA8" w:rsidRPr="00425EA8" w:rsidRDefault="00425EA8" w:rsidP="00425EA8">
      <w:pPr>
        <w:spacing w:line="240" w:lineRule="auto"/>
        <w:ind w:right="-1" w:firstLine="510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25EA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26B1F633" w14:textId="77777777" w:rsidR="00425EA8" w:rsidRPr="00425EA8" w:rsidRDefault="00425EA8" w:rsidP="00425EA8">
      <w:pPr>
        <w:spacing w:line="240" w:lineRule="auto"/>
        <w:ind w:right="-1" w:firstLine="510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25EA8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143EC178" w14:textId="77777777" w:rsidR="00425EA8" w:rsidRDefault="00425EA8" w:rsidP="00425EA8">
      <w:pPr>
        <w:ind w:left="5103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EA8">
        <w:rPr>
          <w:rFonts w:ascii="Times New Roman" w:hAnsi="Times New Roman" w:cs="Times New Roman"/>
          <w:sz w:val="24"/>
          <w:szCs w:val="24"/>
          <w:lang w:val="uk-UA"/>
        </w:rPr>
        <w:t>від 13.02.2025 №28</w:t>
      </w:r>
    </w:p>
    <w:p w14:paraId="4690E240" w14:textId="77777777" w:rsidR="00425EA8" w:rsidRDefault="00425EA8" w:rsidP="00425EA8">
      <w:pPr>
        <w:ind w:left="5103"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4479EE" w14:textId="77777777" w:rsidR="00425EA8" w:rsidRDefault="00425EA8" w:rsidP="00425EA8">
      <w:pPr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Інформаційно-аналітична довідка про роботу із зверненнями громадян у виконавчому комітеті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410680A5" w14:textId="77777777" w:rsidR="00425EA8" w:rsidRDefault="00425EA8" w:rsidP="00425EA8">
      <w:pPr>
        <w:ind w:right="-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СТГ за 2024 рік</w:t>
      </w:r>
    </w:p>
    <w:p w14:paraId="318203F9" w14:textId="77777777" w:rsidR="00425EA8" w:rsidRDefault="00425EA8" w:rsidP="00425EA8">
      <w:pPr>
        <w:tabs>
          <w:tab w:val="left" w:pos="567"/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Працівниками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постійно забезпечується кваліфікований, у визначені терміни, розгляд звернень громадян.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передано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органам.  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456 звернень громадян,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них  письмових звернень – 269, на особистому – 187. 4 звернення надійшло з Урядової гарячої лінії (Обласний контактний центр). У своїх зверненнях громадяни порушували такі питання: надання матеріальної допомоги, добросусідських відносин, соціального захисту населення, спірного землекористування тощо. </w:t>
      </w:r>
    </w:p>
    <w:p w14:paraId="63DF2C9D" w14:textId="77777777" w:rsidR="00425EA8" w:rsidRDefault="00425EA8" w:rsidP="00425E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Особлива увага приділяється зверненням пільгових категорій громадян, та тим які надходять на розгляд з органів влади вищого рівня. Протягом 2024 року розглянуто 5 звернень від ВПО осіб, 20 звернень від безробітних, 150 звернень від пенсіонерів, 17 звернень від учасників бойових дій, 5 звернень від учасників ліквідації аварії на ЧАЕС, 1 звернення від особи, що має статус «Мати-героїня», 27 звернень від осіб з інвалідністю (І,ІІ, ІІІ групи загального захворювання), 4 звернення від членів багатодітних сімей та ін. Звернення зазначених категорій громадян стосувалися питання щодо надання матеріальної та соціальної  допомоги. За результатами розгляду звернень заявникам надано допомогу  з місцевого бюджету. </w:t>
      </w:r>
    </w:p>
    <w:p w14:paraId="03BF75FB" w14:textId="77777777" w:rsidR="00425EA8" w:rsidRDefault="00425EA8" w:rsidP="00425EA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радою, особам які потребують матеріальної  допомоги на лікування, потрапили в складні життєві обставини, за заявами, виплачується матеріальна допомога. Так, протягом 2024 року надано допомогу на                                    суму 2 170 000 гривень.</w:t>
      </w:r>
    </w:p>
    <w:p w14:paraId="631DC3B9" w14:textId="77777777" w:rsidR="00425EA8" w:rsidRDefault="00425EA8" w:rsidP="0042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питань, з якими звертаються пільгові категорії населення перебувають на особистому контролі сільського голови, заступника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округів та  їх вирішенню приділяється особлива увага. </w:t>
      </w:r>
    </w:p>
    <w:p w14:paraId="07EA6A20" w14:textId="77777777" w:rsidR="00425EA8" w:rsidRDefault="00425EA8" w:rsidP="0042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всебічного з’ясування обставин, які турбують заявників, їхні звернення розглядаються комісією, з виїздом на місце або складаються акти обстеження. За результатами виїзду питання вирішуються або надаються чіткі роз’яснення, рекомендації та висновки комісії. Так з 456 звернень, вирішено позитивно – 311 звернень, за результатами розгляду 133 звернень надані роз’яснення по суті порушених питань.</w:t>
      </w:r>
    </w:p>
    <w:p w14:paraId="46F5FFE7" w14:textId="77777777" w:rsidR="00425EA8" w:rsidRDefault="00425EA8" w:rsidP="00425E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затвердженого графіку керівництвом громади, заступником сільського голови, секретарем та старостами ведеться особистий прийом громадян, де відразу вирішується більшість питань, в тому числі усних.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Особисті прийоми громадян проводиться в приміщеннях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та в адміністративних приміщеннях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округів, де створено всі умови для прийому громадян. Приміщення одноповерхові, обладнані пандусами. Особистий прийом громадян сільським головою, заступником проводиться  систематично, в тому числі і виїзні прийоми, а секретарем, старостами - не рідше двох разів на тиждень. Всі звернення, які надходять в телефонному режимі, особисто та в письмовому вигляді розглядаються в установленому чинним законодавством порядку. Графіки особистих прийомів громадян посадовими особами затверджені рішенням виконавчого комітету та висвітлені на офіційному веб-сайті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де також висвітлюються  узагальнені матеріали щодо організації роботи із ради та всі необхідні контактні дані відповідальних осіб за роботу зі зверненнями громадян у виконавчому комітеті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667162F" w14:textId="77777777" w:rsidR="00425EA8" w:rsidRDefault="00425EA8" w:rsidP="00425E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У виконавчому комітеті здійснюється постійний контроль за організацією роботи посадових і службових осіб із зверненнями громадян. Так, звіт про організацію роботи виконавчого комітету із звернень громадян заслухано на засіданні виконавчого комітету 23.07.2024 року № 104 «Про організацію роботи із звернень громадян у виконкомі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СТГ за 6 місяців 2024 року»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затверджено відповідні заходи із метою зняття соціальної напруги та покращення якості надання вказаних послуг. </w:t>
      </w:r>
    </w:p>
    <w:p w14:paraId="1BCAFE0A" w14:textId="77777777" w:rsidR="00425EA8" w:rsidRDefault="00425EA8" w:rsidP="00425E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Всі працівники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забезпечені сучасною комп’ютерною технікою та організаційним обладнанням.</w:t>
      </w:r>
    </w:p>
    <w:p w14:paraId="55808DDD" w14:textId="77777777" w:rsidR="00425EA8" w:rsidRDefault="00425EA8" w:rsidP="00425EA8">
      <w:pPr>
        <w:tabs>
          <w:tab w:val="left" w:pos="567"/>
          <w:tab w:val="left" w:pos="3828"/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Контроль за виконанням даного рішення продовжується.</w:t>
      </w:r>
    </w:p>
    <w:p w14:paraId="3FCF3505" w14:textId="77777777" w:rsidR="00425EA8" w:rsidRDefault="00425EA8" w:rsidP="00425EA8">
      <w:pPr>
        <w:tabs>
          <w:tab w:val="left" w:pos="567"/>
          <w:tab w:val="left" w:pos="3828"/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1E393" w14:textId="77777777" w:rsidR="00425EA8" w:rsidRDefault="00425EA8" w:rsidP="00425EA8">
      <w:pPr>
        <w:tabs>
          <w:tab w:val="left" w:pos="567"/>
          <w:tab w:val="left" w:pos="3828"/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44151" w14:textId="77777777" w:rsidR="00425EA8" w:rsidRPr="00532325" w:rsidRDefault="00425EA8" w:rsidP="00425E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14:paraId="1C7A7BC6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EB0903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0C586C4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4CFDC67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5473507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7CA5709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79DA19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5B0C527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883B5D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A5A4297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B97298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C6E25F6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8B301B1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654CD67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58A3AF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98C646A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F50975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87883E8" w14:textId="77777777" w:rsidR="00425EA8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6909CF" w14:textId="77777777" w:rsidR="00425EA8" w:rsidRPr="00143692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43692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3</w:t>
      </w:r>
    </w:p>
    <w:p w14:paraId="72AA42AE" w14:textId="77777777" w:rsidR="00425EA8" w:rsidRPr="00143692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143692">
        <w:rPr>
          <w:rFonts w:ascii="Times New Roman" w:hAnsi="Times New Roman" w:cs="Times New Roman"/>
          <w:noProof/>
          <w:sz w:val="24"/>
          <w:szCs w:val="24"/>
          <w:lang w:val="uk-UA"/>
        </w:rPr>
        <w:t>до рішення виконавчого комітету</w:t>
      </w:r>
    </w:p>
    <w:p w14:paraId="08CD106A" w14:textId="77777777" w:rsidR="00425EA8" w:rsidRPr="00143692" w:rsidRDefault="00425EA8" w:rsidP="00425EA8">
      <w:pPr>
        <w:spacing w:line="276" w:lineRule="auto"/>
        <w:ind w:firstLine="5387"/>
        <w:contextualSpacing/>
        <w:rPr>
          <w:rFonts w:ascii="Times New Roman" w:hAnsi="Times New Roman" w:cs="Times New Roman"/>
          <w:noProof/>
          <w:sz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від 13.02</w:t>
      </w:r>
      <w:r w:rsidRPr="00143692">
        <w:rPr>
          <w:rFonts w:ascii="Times New Roman" w:hAnsi="Times New Roman" w:cs="Times New Roman"/>
          <w:noProof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14369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№28</w:t>
      </w:r>
    </w:p>
    <w:p w14:paraId="3DFB6815" w14:textId="77777777" w:rsidR="00425EA8" w:rsidRDefault="00425EA8" w:rsidP="00425E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4C298" w14:textId="77777777" w:rsidR="00425EA8" w:rsidRPr="00143692" w:rsidRDefault="00425EA8" w:rsidP="00425EA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</w:t>
      </w:r>
      <w:r w:rsidRPr="00143692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щодо забезпечення реалізації громадянами </w:t>
      </w:r>
      <w:r w:rsidRPr="00143692">
        <w:rPr>
          <w:rFonts w:ascii="Times New Roman" w:hAnsi="Times New Roman" w:cs="Times New Roman"/>
          <w:b/>
          <w:sz w:val="28"/>
          <w:szCs w:val="28"/>
          <w:lang w:val="uk-UA"/>
        </w:rPr>
        <w:br/>
        <w:t>конституційного права на звернення</w:t>
      </w:r>
    </w:p>
    <w:p w14:paraId="2D3A40AC" w14:textId="77777777" w:rsidR="00425EA8" w:rsidRPr="00143692" w:rsidRDefault="00425EA8" w:rsidP="00425EA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1. Забезпечувати кваліфікований, у визначені терміни, розгляд звернень громадян, обов’язкове надання обґрунтованих відповідей, роз’яснень щодо порядку оскарження прийнятих рішень у випадку незгоди із прийнятим рішенням. Не допускати безпідставної передачі звернень на розгляд іншим органам.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04BC2A94" w14:textId="77777777" w:rsidTr="001544FE">
        <w:tc>
          <w:tcPr>
            <w:tcW w:w="5500" w:type="dxa"/>
          </w:tcPr>
          <w:p w14:paraId="2ECFDF47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77B563A2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41BA1275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43692">
        <w:rPr>
          <w:rFonts w:ascii="Times New Roman" w:hAnsi="Times New Roman" w:cs="Times New Roman"/>
          <w:lang w:val="uk-UA"/>
        </w:rPr>
        <w:t> 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>Забезпечувати першочерговий особистий прийом та контроль розгляду звернень учасників бойових дій, АТО,</w:t>
      </w:r>
      <w:r>
        <w:rPr>
          <w:rFonts w:ascii="Times New Roman" w:hAnsi="Times New Roman" w:cs="Times New Roman"/>
          <w:sz w:val="28"/>
          <w:szCs w:val="28"/>
          <w:lang w:val="uk-UA"/>
        </w:rPr>
        <w:t>ООС, членів сімей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загиблих та безвісти зниклих військових, Героїв України, 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жінок, яким присвоєно почесне звання України „Мати-героїня“, інвалідів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Другої світової війни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1BAC2E65" w14:textId="77777777" w:rsidTr="001544FE">
        <w:tc>
          <w:tcPr>
            <w:tcW w:w="5500" w:type="dxa"/>
          </w:tcPr>
          <w:p w14:paraId="1A62F02B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60A4570B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377C93A9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3. Приділяти особливу увагу розгляду звернень ветеранів війни і праці, інвалідів, громадян, які постраждали внаслідок Чорнобильської катастрофи, членів багатодітних сімей, одиноких матерів, громадян, які потребують соціального захисту та підтримки.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0E5DE4B8" w14:textId="77777777" w:rsidTr="001544FE">
        <w:tc>
          <w:tcPr>
            <w:tcW w:w="5400" w:type="dxa"/>
          </w:tcPr>
          <w:p w14:paraId="4139925C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58B0B6B3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431C2BB4" w14:textId="77777777" w:rsidR="00425EA8" w:rsidRPr="00143692" w:rsidRDefault="00425EA8" w:rsidP="00425EA8">
      <w:pPr>
        <w:tabs>
          <w:tab w:val="left" w:pos="567"/>
          <w:tab w:val="left" w:pos="872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</w:rPr>
        <w:tab/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4. Тримати на особливому контролі розгляд повторних і колективних звернень громадян. У разі необхідності здійснювати комісійний розгляд повторних колективних звернень з метою виявлення та усунення причин, 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br/>
        <w:t>що спричинили до цих звернень.</w:t>
      </w:r>
    </w:p>
    <w:tbl>
      <w:tblPr>
        <w:tblpPr w:leftFromText="180" w:rightFromText="180" w:vertAnchor="text" w:tblpX="440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296"/>
      </w:tblGrid>
      <w:tr w:rsidR="00425EA8" w:rsidRPr="00143692" w14:paraId="21087E3F" w14:textId="77777777" w:rsidTr="001544FE">
        <w:trPr>
          <w:trHeight w:val="1271"/>
        </w:trPr>
        <w:tc>
          <w:tcPr>
            <w:tcW w:w="5296" w:type="dxa"/>
          </w:tcPr>
          <w:p w14:paraId="2AC56F75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7351B7E3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5DDFF740" w14:textId="77777777" w:rsidR="00425EA8" w:rsidRPr="00143692" w:rsidRDefault="00425EA8" w:rsidP="00425E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  <w:t xml:space="preserve">        5.  Систематично аналізувати звернення громадян, виявляти причини, що 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lastRenderedPageBreak/>
        <w:t>їх породжують та вживати дієвих заходів щодо їх усунення. Забезпечити співпрацю з старостами, керівниками підприємств, установ, організацій для вжиття попереджувальних заходів із метою зняття соціальної напруги.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163"/>
      </w:tblGrid>
      <w:tr w:rsidR="00425EA8" w:rsidRPr="00143692" w14:paraId="58925A5E" w14:textId="77777777" w:rsidTr="001544FE">
        <w:tc>
          <w:tcPr>
            <w:tcW w:w="5163" w:type="dxa"/>
          </w:tcPr>
          <w:p w14:paraId="741D2D36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1E5C5E17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01A1A2F7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6. Забезпечувати належні умови для проведення особистого прийому громадян у окремих обладнаних приміщеннях, розташованих на перших поверхах адміністративних будинків.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2F4A2BAE" w14:textId="77777777" w:rsidTr="001544FE">
        <w:tc>
          <w:tcPr>
            <w:tcW w:w="5500" w:type="dxa"/>
            <w:hideMark/>
          </w:tcPr>
          <w:p w14:paraId="30F596E7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58AAE619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Постійно   </w:t>
            </w:r>
          </w:p>
        </w:tc>
      </w:tr>
    </w:tbl>
    <w:p w14:paraId="4B7A853B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7. Забезпечувати проведення особистого прийому громадян посадовими особами виконавчого комітету </w:t>
      </w:r>
      <w:proofErr w:type="spellStart"/>
      <w:r w:rsidRPr="00143692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тому числі за потреби - виїзних. 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6B929D66" w14:textId="77777777" w:rsidTr="001544FE">
        <w:tc>
          <w:tcPr>
            <w:tcW w:w="5500" w:type="dxa"/>
          </w:tcPr>
          <w:p w14:paraId="36560C2A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1E1D7808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72AD51BB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8. Забезпечувати належне функціонування прямого телефонного зв’язку з </w:t>
      </w:r>
      <w:proofErr w:type="spellStart"/>
      <w:r w:rsidRPr="00143692">
        <w:rPr>
          <w:rFonts w:ascii="Times New Roman" w:hAnsi="Times New Roman" w:cs="Times New Roman"/>
          <w:sz w:val="28"/>
          <w:szCs w:val="28"/>
          <w:lang w:val="uk-UA"/>
        </w:rPr>
        <w:t>адмінприміщеннями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4926156A" w14:textId="77777777" w:rsidTr="001544FE">
        <w:tc>
          <w:tcPr>
            <w:tcW w:w="5500" w:type="dxa"/>
          </w:tcPr>
          <w:p w14:paraId="7E25608D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7AF5F788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55106AD5" w14:textId="77777777" w:rsidR="00425EA8" w:rsidRPr="00143692" w:rsidRDefault="00425EA8" w:rsidP="00425E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9. </w:t>
      </w:r>
      <w:proofErr w:type="spellStart"/>
      <w:proofErr w:type="gramStart"/>
      <w:r w:rsidRPr="00143692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с</w:t>
      </w:r>
      <w:proofErr w:type="spellStart"/>
      <w:r w:rsidRPr="00143692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контроль  за  станом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366FFAEA" w14:textId="77777777" w:rsidTr="001544FE">
        <w:tc>
          <w:tcPr>
            <w:tcW w:w="5500" w:type="dxa"/>
          </w:tcPr>
          <w:p w14:paraId="71DF59B9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20820113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00F9A1A7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10. </w:t>
      </w:r>
      <w:r w:rsidRPr="001436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байдужого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упередженого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поверхневого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зверненнях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1C3CC5BC" w14:textId="77777777" w:rsidTr="001544FE">
        <w:tc>
          <w:tcPr>
            <w:tcW w:w="5464" w:type="dxa"/>
            <w:hideMark/>
          </w:tcPr>
          <w:p w14:paraId="03BB3174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3F64E1F2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627A7617" w14:textId="77777777" w:rsidR="00425EA8" w:rsidRPr="00143692" w:rsidRDefault="00425EA8" w:rsidP="00425E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lastRenderedPageBreak/>
        <w:t>11. </w:t>
      </w:r>
      <w:proofErr w:type="spellStart"/>
      <w:proofErr w:type="gramStart"/>
      <w:r w:rsidRPr="0014369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proofErr w:type="gramEnd"/>
      <w:r w:rsidRPr="00143692">
        <w:rPr>
          <w:rFonts w:ascii="Times New Roman" w:hAnsi="Times New Roman" w:cs="Times New Roman"/>
          <w:sz w:val="28"/>
          <w:szCs w:val="28"/>
        </w:rPr>
        <w:t xml:space="preserve">  причини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10085DDE" w14:textId="77777777" w:rsidTr="001544FE">
        <w:tc>
          <w:tcPr>
            <w:tcW w:w="5500" w:type="dxa"/>
          </w:tcPr>
          <w:p w14:paraId="0F11446C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247AA493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2C05C58C" w14:textId="77777777" w:rsidR="00425EA8" w:rsidRPr="00143692" w:rsidRDefault="00425EA8" w:rsidP="00425E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12. Проводити роз’яснювальну роботу серед жителів </w:t>
      </w:r>
      <w:proofErr w:type="spellStart"/>
      <w:r w:rsidRPr="00143692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ТГ  щодо їх конституційних прав і обов’язків, повноважень органів виконавчої, законодавчої та судової влади.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21217D31" w14:textId="77777777" w:rsidTr="001544FE">
        <w:tc>
          <w:tcPr>
            <w:tcW w:w="5500" w:type="dxa"/>
            <w:hideMark/>
          </w:tcPr>
          <w:p w14:paraId="747852AA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4708368C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1CCC7C99" w14:textId="77777777" w:rsidR="00425EA8" w:rsidRPr="00143692" w:rsidRDefault="00425EA8" w:rsidP="00425E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13. 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Начальнику загального відділу</w:t>
      </w: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поновлювати в приміщенні  сільської  ради  інформаційний  куточок  з  матеріалами, які б висвітлювали питання  забезпечення  реалізації громадянами  конституційного  права на звернення.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399EBF7F" w14:textId="77777777" w:rsidTr="001544FE">
        <w:tc>
          <w:tcPr>
            <w:tcW w:w="5500" w:type="dxa"/>
            <w:hideMark/>
          </w:tcPr>
          <w:p w14:paraId="6BD4AB1B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виконавчого</w:t>
            </w: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 комітет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у</w:t>
            </w: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58B52D7B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1A252FA0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14. Не менше одного разу на рік на</w:t>
      </w:r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стан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заслуховувати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села по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14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92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0C15A" w14:textId="77777777" w:rsidR="00425EA8" w:rsidRDefault="00425EA8" w:rsidP="00425EA8">
      <w:pPr>
        <w:jc w:val="right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</w:t>
      </w:r>
      <w:r w:rsidRPr="0014369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Виконавчий  комітет </w:t>
      </w:r>
      <w:proofErr w:type="spellStart"/>
      <w:r w:rsidRPr="00143692">
        <w:rPr>
          <w:rFonts w:ascii="Times New Roman" w:eastAsia="Batang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43692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сільської ради ТГ</w:t>
      </w:r>
    </w:p>
    <w:p w14:paraId="75266452" w14:textId="77777777" w:rsidR="00425EA8" w:rsidRPr="00143692" w:rsidRDefault="00425EA8" w:rsidP="00425EA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Секретар  сільської  ради, виконкому                                                         </w:t>
      </w:r>
    </w:p>
    <w:p w14:paraId="5CE39AB1" w14:textId="77777777" w:rsidR="00425EA8" w:rsidRPr="00143692" w:rsidRDefault="00425EA8" w:rsidP="00425EA8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 15. Забезпечувати спеціалістів виконавчого комітету </w:t>
      </w:r>
      <w:proofErr w:type="spellStart"/>
      <w:r w:rsidRPr="00143692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14369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ТГ, відповідальних за розгляд звернень громадян, сучасною комп’ютерною технікою.</w:t>
      </w:r>
    </w:p>
    <w:tbl>
      <w:tblPr>
        <w:tblW w:w="0" w:type="auto"/>
        <w:tblInd w:w="4408" w:type="dxa"/>
        <w:tblLook w:val="00A0" w:firstRow="1" w:lastRow="0" w:firstColumn="1" w:lastColumn="0" w:noHBand="0" w:noVBand="0"/>
      </w:tblPr>
      <w:tblGrid>
        <w:gridCol w:w="5231"/>
      </w:tblGrid>
      <w:tr w:rsidR="00425EA8" w:rsidRPr="00143692" w14:paraId="77906287" w14:textId="77777777" w:rsidTr="001544FE">
        <w:tc>
          <w:tcPr>
            <w:tcW w:w="5500" w:type="dxa"/>
            <w:hideMark/>
          </w:tcPr>
          <w:p w14:paraId="22B270B6" w14:textId="77777777" w:rsidR="00425EA8" w:rsidRPr="00143692" w:rsidRDefault="00425EA8" w:rsidP="001544FE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Виконавчий  комітет </w:t>
            </w:r>
            <w:proofErr w:type="spellStart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143692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 xml:space="preserve"> сільської ради ТГ</w:t>
            </w:r>
          </w:p>
          <w:p w14:paraId="329ACBFC" w14:textId="77777777" w:rsidR="00425EA8" w:rsidRPr="00143692" w:rsidRDefault="00425EA8" w:rsidP="001544FE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14:paraId="7920C907" w14:textId="77777777" w:rsidR="00425EA8" w:rsidRDefault="00425EA8" w:rsidP="00425EA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9CD18A3" w14:textId="77777777" w:rsidR="00425EA8" w:rsidRPr="00143692" w:rsidRDefault="00425EA8" w:rsidP="00425E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3692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      Інна НЕВГОД</w:t>
      </w:r>
    </w:p>
    <w:p w14:paraId="4C37123C" w14:textId="77777777" w:rsidR="00084C4E" w:rsidRDefault="00052FF1"/>
    <w:sectPr w:rsidR="00084C4E" w:rsidSect="0018777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69"/>
    <w:rsid w:val="00052FF1"/>
    <w:rsid w:val="00425EA8"/>
    <w:rsid w:val="006F7CE9"/>
    <w:rsid w:val="00CD77DC"/>
    <w:rsid w:val="00F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989"/>
  <w15:docId w15:val="{8235F54B-584B-4FCD-9161-1A6BD38A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EA8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25EA8"/>
    <w:pPr>
      <w:widowControl w:val="0"/>
      <w:shd w:val="clear" w:color="auto" w:fill="FFFFFF"/>
      <w:spacing w:after="480" w:line="0" w:lineRule="atLeast"/>
      <w:jc w:val="center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425EA8"/>
    <w:pPr>
      <w:spacing w:after="0" w:line="240" w:lineRule="auto"/>
      <w:ind w:firstLine="720"/>
      <w:jc w:val="both"/>
    </w:pPr>
    <w:rPr>
      <w:rFonts w:ascii="Times New Roman" w:hAnsi="Times New Roman" w:cs="Times New Roman"/>
      <w:spacing w:val="-6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2155</Words>
  <Characters>12287</Characters>
  <Application>Microsoft Office Word</Application>
  <DocSecurity>0</DocSecurity>
  <Lines>102</Lines>
  <Paragraphs>28</Paragraphs>
  <ScaleCrop>false</ScaleCrop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dcterms:created xsi:type="dcterms:W3CDTF">2025-03-03T11:04:00Z</dcterms:created>
  <dcterms:modified xsi:type="dcterms:W3CDTF">2025-03-03T11:04:00Z</dcterms:modified>
</cp:coreProperties>
</file>