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1C7D" w:rsidRPr="00AF1C7D" w:rsidRDefault="00AF1C7D" w:rsidP="00AF1C7D">
      <w:pPr>
        <w:spacing w:line="360" w:lineRule="auto"/>
        <w:ind w:right="-1" w:firstLine="5103"/>
        <w:contextualSpacing/>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Додаток 1</w:t>
      </w:r>
    </w:p>
    <w:p w:rsidR="00AF1C7D" w:rsidRPr="00AF1C7D" w:rsidRDefault="00AF1C7D" w:rsidP="00AF1C7D">
      <w:pPr>
        <w:spacing w:line="360" w:lineRule="auto"/>
        <w:ind w:right="-1" w:firstLine="5103"/>
        <w:contextualSpacing/>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до рішення виконавчого комітету</w:t>
      </w:r>
    </w:p>
    <w:p w:rsidR="00AF1C7D" w:rsidRPr="00AF1C7D" w:rsidRDefault="00AF1C7D" w:rsidP="00AF1C7D">
      <w:pPr>
        <w:spacing w:line="360" w:lineRule="auto"/>
        <w:ind w:right="-1" w:firstLine="5103"/>
        <w:contextualSpacing/>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від 24.01.2024 №12</w:t>
      </w:r>
    </w:p>
    <w:p w:rsidR="00AF1C7D" w:rsidRPr="00AF1C7D" w:rsidRDefault="00AF1C7D" w:rsidP="00AF1C7D">
      <w:pPr>
        <w:spacing w:after="0" w:line="360" w:lineRule="auto"/>
        <w:jc w:val="center"/>
        <w:rPr>
          <w:rFonts w:ascii="Times New Roman" w:hAnsi="Times New Roman" w:cs="Times New Roman"/>
          <w:color w:val="000000" w:themeColor="text1"/>
          <w:sz w:val="28"/>
          <w:szCs w:val="28"/>
          <w:lang w:val="uk-UA"/>
        </w:rPr>
      </w:pPr>
    </w:p>
    <w:p w:rsidR="00AF1C7D" w:rsidRPr="00AF1C7D" w:rsidRDefault="00AF1C7D" w:rsidP="00AF1C7D">
      <w:pPr>
        <w:spacing w:after="0" w:line="360" w:lineRule="auto"/>
        <w:jc w:val="center"/>
        <w:rPr>
          <w:rFonts w:ascii="Times New Roman" w:hAnsi="Times New Roman" w:cs="Times New Roman"/>
          <w:b/>
          <w:color w:val="000000" w:themeColor="text1"/>
          <w:sz w:val="28"/>
          <w:szCs w:val="28"/>
          <w:lang w:val="uk-UA"/>
        </w:rPr>
      </w:pPr>
      <w:r w:rsidRPr="00AF1C7D">
        <w:rPr>
          <w:rFonts w:ascii="Times New Roman" w:hAnsi="Times New Roman" w:cs="Times New Roman"/>
          <w:b/>
          <w:color w:val="000000" w:themeColor="text1"/>
          <w:sz w:val="28"/>
          <w:szCs w:val="28"/>
          <w:lang w:val="uk-UA"/>
        </w:rPr>
        <w:t xml:space="preserve">Звіт про роботу виконавчого комітету </w:t>
      </w:r>
      <w:proofErr w:type="spellStart"/>
      <w:r w:rsidRPr="00AF1C7D">
        <w:rPr>
          <w:rFonts w:ascii="Times New Roman" w:hAnsi="Times New Roman" w:cs="Times New Roman"/>
          <w:b/>
          <w:color w:val="000000" w:themeColor="text1"/>
          <w:sz w:val="28"/>
          <w:szCs w:val="28"/>
          <w:lang w:val="uk-UA"/>
        </w:rPr>
        <w:t>Степанківської</w:t>
      </w:r>
      <w:proofErr w:type="spellEnd"/>
    </w:p>
    <w:p w:rsidR="00AF1C7D" w:rsidRPr="00AF1C7D" w:rsidRDefault="00AF1C7D" w:rsidP="00AF1C7D">
      <w:pPr>
        <w:spacing w:after="0" w:line="360" w:lineRule="auto"/>
        <w:jc w:val="center"/>
        <w:rPr>
          <w:rFonts w:ascii="Times New Roman" w:hAnsi="Times New Roman" w:cs="Times New Roman"/>
          <w:b/>
          <w:color w:val="000000" w:themeColor="text1"/>
          <w:sz w:val="28"/>
          <w:szCs w:val="28"/>
          <w:lang w:val="uk-UA"/>
        </w:rPr>
      </w:pPr>
      <w:r w:rsidRPr="00AF1C7D">
        <w:rPr>
          <w:rFonts w:ascii="Times New Roman" w:hAnsi="Times New Roman" w:cs="Times New Roman"/>
          <w:b/>
          <w:color w:val="000000" w:themeColor="text1"/>
          <w:sz w:val="28"/>
          <w:szCs w:val="28"/>
          <w:lang w:val="uk-UA"/>
        </w:rPr>
        <w:t>сільської ради з розгляду звернень громадян протягом 2023 року</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Сільський голова, заступник сільського голови з питань діяльності виконавчих органів ради, секретар, старости та працівники виконавчого комітету </w:t>
      </w:r>
      <w:proofErr w:type="spellStart"/>
      <w:r w:rsidRPr="00AF1C7D">
        <w:rPr>
          <w:rFonts w:ascii="Times New Roman" w:hAnsi="Times New Roman" w:cs="Times New Roman"/>
          <w:color w:val="000000" w:themeColor="text1"/>
          <w:sz w:val="28"/>
          <w:szCs w:val="28"/>
          <w:lang w:val="uk-UA"/>
        </w:rPr>
        <w:t>Степанківської</w:t>
      </w:r>
      <w:proofErr w:type="spellEnd"/>
      <w:r w:rsidRPr="00AF1C7D">
        <w:rPr>
          <w:rFonts w:ascii="Times New Roman" w:hAnsi="Times New Roman" w:cs="Times New Roman"/>
          <w:color w:val="000000" w:themeColor="text1"/>
          <w:sz w:val="28"/>
          <w:szCs w:val="28"/>
          <w:lang w:val="uk-UA"/>
        </w:rPr>
        <w:t xml:space="preserve"> сільської ради у своїй роботі щодо реалізації конституційного права щодо звернень громадян  керуються Законом України «Про звернення громадян», Указом Президента України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іншими законодавчими актами. </w:t>
      </w:r>
    </w:p>
    <w:p w:rsidR="00AF1C7D" w:rsidRPr="00AF1C7D" w:rsidRDefault="00AF1C7D" w:rsidP="00AF1C7D">
      <w:pPr>
        <w:tabs>
          <w:tab w:val="left" w:pos="567"/>
        </w:tabs>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На виконання завдань, визначених в Указі Президента України від 07.02.2008 року № 109, відповідальними працівниками сільської ради забезпечується неухильне виконання норм Закону України «Про звернення громадян»: обов’язкове надання обґрунтованої повної відповіді заявнику, створення умов для участі заявників у перевірці поданих ними заяв, приділення особливої уваги вирішенню проблем учасників бойових дій та учасників АТО, ООС, членів сімей загиблих та безвісти зниклих військових, ветеранів війни і праці, інвалідів, громадян, які постраждали внаслідок Чорнобильської катастрофи, багатодітних сімей, сімей СЖО, ВПО, одиноких матерів та інших громадян пільгової категорії населення, які потребують соціального захисту. </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Для проведення особистого прийому громадян в сільській раді створені всі необхідні умови, затверджені і витримуються графіки прийому. Відповідальними за роботу із зверненнями громадян згідно посадової інструкції є сільський голова, секретар виконкому та начальник загального відділу сільської ради, юрисконсульт. Всі заяви, скарги, пропозиції громадян реєструються в окремому журналі реєстрації заяв і скарг громадян. </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lastRenderedPageBreak/>
        <w:t xml:space="preserve">        Журнали реєстрації заяв, пропозицій і скарг та особистого прийому встановленої форми прошнуровані, пронумеровані та скріплені гербовою печаткою. Реєстрацію звернень веде діловод виконкому, всі графи в журналі відповідним чином заповнені, із зазначенням номеру прийнятих рішень та дати розгляду звернень, відмітками про виконання. Всі звернення розглядаються з дотриманням встановлених термінів. </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Особливу увагу в роботі виконкому сільська рада надає розгляду пропозицій, заяв та скарг учасників АТО та ООС, учасників війни, бойових дій, інвалідів та ветеранів праці, пенсіонерів, багатодітних сімей, одиноких матерів, постраждалих внаслідок аварії на ЧАЕС та інші. </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Не менше одного разу на рік на засіданнях виконкомів сільської ради розглядаються питання щодо роботи із зверненнями громадян у виконкомі сільської ради. </w:t>
      </w:r>
    </w:p>
    <w:p w:rsidR="00AF1C7D" w:rsidRPr="00AF1C7D" w:rsidRDefault="00AF1C7D" w:rsidP="00AF1C7D">
      <w:pPr>
        <w:spacing w:after="0" w:line="360" w:lineRule="auto"/>
        <w:ind w:firstLine="567"/>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У своїх зверненнях громадяни найбільше порушували питання надання матеріальної допомоги, добросусідських відносин, соціального захисту населення, тощо. </w:t>
      </w:r>
    </w:p>
    <w:p w:rsidR="00AF1C7D" w:rsidRPr="00AF1C7D" w:rsidRDefault="00AF1C7D" w:rsidP="00AF1C7D">
      <w:pPr>
        <w:spacing w:line="360" w:lineRule="auto"/>
        <w:jc w:val="both"/>
        <w:rPr>
          <w:rFonts w:ascii="Arial" w:hAnsi="Arial" w:cs="Arial"/>
          <w:color w:val="000000" w:themeColor="text1"/>
          <w:lang w:val="uk-UA"/>
        </w:rPr>
      </w:pPr>
      <w:r w:rsidRPr="00AF1C7D">
        <w:rPr>
          <w:rFonts w:ascii="Times New Roman" w:hAnsi="Times New Roman" w:cs="Times New Roman"/>
          <w:color w:val="000000" w:themeColor="text1"/>
          <w:sz w:val="28"/>
          <w:szCs w:val="28"/>
          <w:lang w:val="uk-UA"/>
        </w:rPr>
        <w:t xml:space="preserve">       За 2023 рік до виконкому надійшло 506 звернень, що на 32 менше в порівнянні з 2022 роком ( </w:t>
      </w:r>
      <w:r w:rsidRPr="00AF1C7D">
        <w:rPr>
          <w:rFonts w:ascii="Times New Roman" w:hAnsi="Times New Roman" w:cs="Times New Roman"/>
          <w:b/>
          <w:color w:val="000000" w:themeColor="text1"/>
          <w:sz w:val="28"/>
          <w:szCs w:val="28"/>
          <w:lang w:val="uk-UA"/>
        </w:rPr>
        <w:t xml:space="preserve">538 </w:t>
      </w:r>
      <w:r w:rsidRPr="00AF1C7D">
        <w:rPr>
          <w:rFonts w:ascii="Times New Roman" w:hAnsi="Times New Roman" w:cs="Times New Roman"/>
          <w:color w:val="000000" w:themeColor="text1"/>
          <w:sz w:val="28"/>
          <w:szCs w:val="28"/>
          <w:lang w:val="uk-UA"/>
        </w:rPr>
        <w:t>звернення), з них надійшло поштою 299 звернень, 207– на особистому прийомі, 0 – через уповноважену особу та 35 звернень надійшло з Урядової гарячої лінії через органи державної влади (Обласний контактний центр). В основному порушувались питання щодо нарахування соціальних пільг (субсидій) та матеріальної допомоги. Питання землекористування не розглядалися, в зв’язку із змінами в законодавстві.</w:t>
      </w:r>
      <w:r w:rsidRPr="00AF1C7D">
        <w:rPr>
          <w:rFonts w:ascii="Arial" w:hAnsi="Arial" w:cs="Arial"/>
          <w:color w:val="000000" w:themeColor="text1"/>
          <w:lang w:val="uk-UA"/>
        </w:rPr>
        <w:t xml:space="preserve"> </w:t>
      </w:r>
      <w:r w:rsidRPr="00AF1C7D">
        <w:rPr>
          <w:rFonts w:ascii="Times New Roman" w:hAnsi="Times New Roman" w:cs="Times New Roman"/>
          <w:color w:val="000000" w:themeColor="text1"/>
          <w:sz w:val="28"/>
          <w:szCs w:val="28"/>
          <w:lang w:val="uk-UA"/>
        </w:rPr>
        <w:t xml:space="preserve">Всі заяви, клопотання та питання розглянуто у відповідні терміни. </w:t>
      </w:r>
    </w:p>
    <w:p w:rsidR="00AF1C7D" w:rsidRPr="00AF1C7D" w:rsidRDefault="00AF1C7D" w:rsidP="00AF1C7D">
      <w:pPr>
        <w:spacing w:after="0" w:line="360" w:lineRule="auto"/>
        <w:ind w:firstLine="567"/>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Протягом 2023 року розглянуто звернень ВПО - 9 осіб, безробітних – 16 осіб, пенсіонерів – 102 особи, 19 звернення учасників бойових дій, 7 звернень від учасників ліквідації аварії на ЧАЕС, матерів-героїнь – 1 звернення, Героїв України - 1 звернення, 51 звернень від осіб з інвалідністю (І,ІІ, ІІІ групи загального захворювання), багатодітних сімей – 15 звернень, 7 звернень від одиноких матерів та ін. Всі звернення стосувалися питання  щодо надання </w:t>
      </w:r>
      <w:r w:rsidRPr="00AF1C7D">
        <w:rPr>
          <w:rFonts w:ascii="Times New Roman" w:hAnsi="Times New Roman" w:cs="Times New Roman"/>
          <w:color w:val="000000" w:themeColor="text1"/>
          <w:sz w:val="28"/>
          <w:szCs w:val="28"/>
          <w:lang w:val="uk-UA"/>
        </w:rPr>
        <w:lastRenderedPageBreak/>
        <w:t>матеріальної та соціальної  допомоги. За результатами розгляду звернень заявникам надано допомогу  з місцевого бюджету. Тож, сільською радою, особам які потребують матеріальної  допомоги на лікування, потрапили в складні життєві обставини, за заявами, виплачується матеріальна допомога. Так, протягом 2023 року надано допомогу на суму 2 179 800 гривень.</w:t>
      </w:r>
    </w:p>
    <w:p w:rsidR="00AF1C7D" w:rsidRPr="00AF1C7D" w:rsidRDefault="00AF1C7D" w:rsidP="00AF1C7D">
      <w:pPr>
        <w:spacing w:after="0" w:line="360" w:lineRule="auto"/>
        <w:ind w:firstLine="567"/>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Для всебічного з’ясування обставин, які турбують заявників, їхні звернення розглядаються комісією, з виїздом на місце. За результатами виїзду питання вирішуються або надаються чіткі роз’яснення та рекомендації.</w:t>
      </w:r>
    </w:p>
    <w:p w:rsidR="00AF1C7D" w:rsidRPr="00AF1C7D" w:rsidRDefault="00AF1C7D" w:rsidP="00AF1C7D">
      <w:pPr>
        <w:spacing w:after="0" w:line="360" w:lineRule="auto"/>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Особлива увага приділяється зверненням пільгових категорій громадян та тим, які надходять на розгляд з органів влади вищого рівня – такі питання перебувають на особистому контролі сільського голови. </w:t>
      </w:r>
    </w:p>
    <w:p w:rsidR="00AF1C7D" w:rsidRPr="00AF1C7D" w:rsidRDefault="00AF1C7D" w:rsidP="00AF1C7D">
      <w:pPr>
        <w:spacing w:after="0" w:line="360" w:lineRule="auto"/>
        <w:jc w:val="both"/>
        <w:rPr>
          <w:color w:val="000000" w:themeColor="text1"/>
          <w:sz w:val="24"/>
          <w:szCs w:val="24"/>
          <w:lang w:val="uk-UA"/>
        </w:rPr>
      </w:pPr>
      <w:r w:rsidRPr="00AF1C7D">
        <w:rPr>
          <w:rFonts w:ascii="Times New Roman" w:hAnsi="Times New Roman" w:cs="Times New Roman"/>
          <w:color w:val="000000" w:themeColor="text1"/>
          <w:sz w:val="28"/>
          <w:szCs w:val="28"/>
          <w:lang w:val="uk-UA"/>
        </w:rPr>
        <w:t xml:space="preserve">     Відповідно до затвердженого графіку сільським головою, заступником, старостами та секретарем ведеться особистий прийом громадян, де відразу вирішується більшість питань. Виїзних прийомів не проводилось.</w:t>
      </w:r>
      <w:r w:rsidRPr="00AF1C7D">
        <w:rPr>
          <w:color w:val="000000" w:themeColor="text1"/>
          <w:sz w:val="24"/>
          <w:szCs w:val="24"/>
          <w:lang w:val="uk-UA"/>
        </w:rPr>
        <w:t xml:space="preserve"> </w:t>
      </w:r>
    </w:p>
    <w:p w:rsidR="00AF1C7D" w:rsidRPr="00AF1C7D" w:rsidRDefault="00AF1C7D" w:rsidP="00AF1C7D">
      <w:pPr>
        <w:spacing w:after="0" w:line="360" w:lineRule="auto"/>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Кількість прийнятих рішень виконкому складає 184 штуки та розпоряджень сільського голови – 156 +184 = 340 штук.</w:t>
      </w:r>
    </w:p>
    <w:p w:rsidR="00AF1C7D" w:rsidRPr="00AF1C7D" w:rsidRDefault="00AF1C7D" w:rsidP="00AF1C7D">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AF1C7D">
        <w:rPr>
          <w:rFonts w:ascii="Times New Roman" w:eastAsia="Times New Roman" w:hAnsi="Times New Roman" w:cs="Times New Roman"/>
          <w:color w:val="000000" w:themeColor="text1"/>
          <w:sz w:val="28"/>
          <w:szCs w:val="28"/>
          <w:lang w:val="uk-UA" w:eastAsia="ru-RU"/>
        </w:rPr>
        <w:t xml:space="preserve">     Відповідно до ЗУ «Про надання адміністративних послуг» виконкомом здійснюється надання адміністративних послуг. </w:t>
      </w:r>
      <w:r w:rsidRPr="00AF1C7D">
        <w:rPr>
          <w:rFonts w:ascii="Times New Roman" w:eastAsia="Times New Roman" w:hAnsi="Times New Roman"/>
          <w:color w:val="000000" w:themeColor="text1"/>
          <w:sz w:val="28"/>
          <w:szCs w:val="28"/>
          <w:bdr w:val="none" w:sz="0" w:space="0" w:color="auto" w:frame="1"/>
          <w:lang w:val="uk-UA"/>
        </w:rPr>
        <w:t xml:space="preserve">За підсумками 2023 року </w:t>
      </w:r>
      <w:r w:rsidRPr="00AF1C7D">
        <w:rPr>
          <w:rFonts w:ascii="Times New Roman" w:eastAsia="Times New Roman" w:hAnsi="Times New Roman"/>
          <w:color w:val="000000" w:themeColor="text1"/>
          <w:sz w:val="28"/>
          <w:szCs w:val="28"/>
          <w:bdr w:val="none" w:sz="0" w:space="0" w:color="auto" w:frame="1"/>
          <w:shd w:val="clear" w:color="auto" w:fill="FFFFFF"/>
          <w:lang w:val="uk-UA"/>
        </w:rPr>
        <w:t>«Центр надання адміністративних послуг»</w:t>
      </w:r>
      <w:r w:rsidRPr="00AF1C7D">
        <w:rPr>
          <w:rFonts w:ascii="Times New Roman" w:eastAsia="Times New Roman" w:hAnsi="Times New Roman"/>
          <w:color w:val="000000" w:themeColor="text1"/>
          <w:sz w:val="28"/>
          <w:szCs w:val="28"/>
          <w:bdr w:val="none" w:sz="0" w:space="0" w:color="auto" w:frame="1"/>
          <w:lang w:val="uk-UA"/>
        </w:rPr>
        <w:t xml:space="preserve"> надав 6232 послуг населенню громади на суму – 268 365,78 грн., з них плата за надання адміністративних послуг -15 825,28 грн. та адміністративний збір за реєстрацію речових прав на нерухоме майно –</w:t>
      </w:r>
      <w:r w:rsidRPr="00AF1C7D">
        <w:rPr>
          <w:rFonts w:ascii="Arial" w:hAnsi="Arial" w:cs="Arial"/>
          <w:color w:val="000000" w:themeColor="text1"/>
        </w:rPr>
        <w:t xml:space="preserve"> </w:t>
      </w:r>
      <w:r w:rsidRPr="00AF1C7D">
        <w:rPr>
          <w:rStyle w:val="xfmc1"/>
          <w:rFonts w:ascii="Times New Roman" w:hAnsi="Times New Roman" w:cs="Times New Roman"/>
          <w:color w:val="000000" w:themeColor="text1"/>
          <w:sz w:val="28"/>
          <w:szCs w:val="28"/>
        </w:rPr>
        <w:t>228 728 грн</w:t>
      </w:r>
      <w:r w:rsidRPr="00AF1C7D">
        <w:rPr>
          <w:rStyle w:val="xfmc1"/>
          <w:rFonts w:ascii="Times New Roman" w:hAnsi="Times New Roman" w:cs="Times New Roman"/>
          <w:color w:val="000000" w:themeColor="text1"/>
          <w:sz w:val="28"/>
          <w:szCs w:val="28"/>
          <w:lang w:val="uk-UA"/>
        </w:rPr>
        <w:t>.,  що на 23 812,5 грн менше, ніж в 2022 році (</w:t>
      </w:r>
      <w:r w:rsidRPr="00AF1C7D">
        <w:rPr>
          <w:rFonts w:ascii="Times New Roman" w:eastAsia="Times New Roman" w:hAnsi="Times New Roman" w:cs="Times New Roman"/>
          <w:color w:val="000000" w:themeColor="text1"/>
          <w:sz w:val="28"/>
          <w:szCs w:val="28"/>
          <w:bdr w:val="none" w:sz="0" w:space="0" w:color="auto" w:frame="1"/>
          <w:lang w:val="uk-UA"/>
        </w:rPr>
        <w:t xml:space="preserve"> 252 540,50 грн.).</w:t>
      </w:r>
    </w:p>
    <w:p w:rsidR="00AF1C7D" w:rsidRPr="00AF1C7D" w:rsidRDefault="00AF1C7D" w:rsidP="00AF1C7D">
      <w:pPr>
        <w:tabs>
          <w:tab w:val="left" w:pos="567"/>
        </w:tabs>
        <w:spacing w:after="0" w:line="360" w:lineRule="auto"/>
        <w:ind w:left="-142" w:hanging="284"/>
        <w:jc w:val="both"/>
        <w:rPr>
          <w:rFonts w:ascii="Times New Roman" w:eastAsia="Times New Roman" w:hAnsi="Times New Roman"/>
          <w:bCs/>
          <w:color w:val="000000" w:themeColor="text1"/>
          <w:sz w:val="28"/>
          <w:szCs w:val="28"/>
          <w:lang w:val="uk-UA"/>
        </w:rPr>
      </w:pPr>
      <w:r w:rsidRPr="00AF1C7D">
        <w:rPr>
          <w:rFonts w:ascii="Times New Roman" w:eastAsia="Times New Roman" w:hAnsi="Times New Roman"/>
          <w:bCs/>
          <w:color w:val="000000" w:themeColor="text1"/>
          <w:sz w:val="28"/>
          <w:szCs w:val="28"/>
          <w:lang w:val="uk-UA"/>
        </w:rPr>
        <w:t xml:space="preserve">           Загальна кількість постійного населення </w:t>
      </w:r>
      <w:proofErr w:type="spellStart"/>
      <w:r w:rsidRPr="00AF1C7D">
        <w:rPr>
          <w:rFonts w:ascii="Times New Roman" w:eastAsia="Times New Roman" w:hAnsi="Times New Roman"/>
          <w:bCs/>
          <w:color w:val="000000" w:themeColor="text1"/>
          <w:sz w:val="28"/>
          <w:szCs w:val="28"/>
          <w:lang w:val="uk-UA"/>
        </w:rPr>
        <w:t>Степанківської</w:t>
      </w:r>
      <w:proofErr w:type="spellEnd"/>
      <w:r w:rsidRPr="00AF1C7D">
        <w:rPr>
          <w:rFonts w:ascii="Times New Roman" w:eastAsia="Times New Roman" w:hAnsi="Times New Roman"/>
          <w:bCs/>
          <w:color w:val="000000" w:themeColor="text1"/>
          <w:sz w:val="28"/>
          <w:szCs w:val="28"/>
          <w:lang w:val="uk-UA"/>
        </w:rPr>
        <w:t xml:space="preserve"> сільської територіальної громади станом на 01.</w:t>
      </w:r>
      <w:r w:rsidRPr="00AF1C7D">
        <w:rPr>
          <w:rFonts w:ascii="Times New Roman" w:eastAsia="Times New Roman" w:hAnsi="Times New Roman"/>
          <w:bCs/>
          <w:color w:val="000000" w:themeColor="text1"/>
          <w:sz w:val="28"/>
          <w:szCs w:val="28"/>
        </w:rPr>
        <w:t>01</w:t>
      </w:r>
      <w:r w:rsidRPr="00AF1C7D">
        <w:rPr>
          <w:rFonts w:ascii="Times New Roman" w:eastAsia="Times New Roman" w:hAnsi="Times New Roman"/>
          <w:bCs/>
          <w:color w:val="000000" w:themeColor="text1"/>
          <w:sz w:val="28"/>
          <w:szCs w:val="28"/>
          <w:lang w:val="uk-UA"/>
        </w:rPr>
        <w:t>.202</w:t>
      </w:r>
      <w:r w:rsidRPr="00AF1C7D">
        <w:rPr>
          <w:rFonts w:ascii="Times New Roman" w:eastAsia="Times New Roman" w:hAnsi="Times New Roman"/>
          <w:bCs/>
          <w:color w:val="000000" w:themeColor="text1"/>
          <w:sz w:val="28"/>
          <w:szCs w:val="28"/>
        </w:rPr>
        <w:t>3</w:t>
      </w:r>
      <w:r w:rsidRPr="00AF1C7D">
        <w:rPr>
          <w:rFonts w:ascii="Times New Roman" w:eastAsia="Times New Roman" w:hAnsi="Times New Roman"/>
          <w:bCs/>
          <w:color w:val="000000" w:themeColor="text1"/>
          <w:sz w:val="28"/>
          <w:szCs w:val="28"/>
          <w:lang w:val="uk-UA"/>
        </w:rPr>
        <w:t xml:space="preserve"> року складає 7 277 осіб. За  звітний період народилося 36 дітей та померло 118 осіб. Також наша громада надала прихисток 556 </w:t>
      </w:r>
      <w:r w:rsidRPr="00AF1C7D">
        <w:rPr>
          <w:rFonts w:ascii="Times New Roman" w:hAnsi="Times New Roman"/>
          <w:color w:val="000000" w:themeColor="text1"/>
          <w:sz w:val="28"/>
          <w:szCs w:val="24"/>
          <w:lang w:val="uk-UA"/>
        </w:rPr>
        <w:t xml:space="preserve">внутрішньо переміщеним </w:t>
      </w:r>
      <w:r w:rsidRPr="00AF1C7D">
        <w:rPr>
          <w:rFonts w:ascii="Times New Roman" w:eastAsia="Times New Roman" w:hAnsi="Times New Roman"/>
          <w:bCs/>
          <w:color w:val="000000" w:themeColor="text1"/>
          <w:sz w:val="28"/>
          <w:szCs w:val="28"/>
          <w:lang w:val="uk-UA"/>
        </w:rPr>
        <w:t>особам.</w:t>
      </w:r>
    </w:p>
    <w:p w:rsidR="00AF1C7D" w:rsidRPr="00AF1C7D" w:rsidRDefault="00AF1C7D" w:rsidP="00AF1C7D">
      <w:pPr>
        <w:shd w:val="clear" w:color="auto" w:fill="FFFFFF"/>
        <w:tabs>
          <w:tab w:val="left" w:pos="567"/>
        </w:tabs>
        <w:spacing w:after="0" w:line="360" w:lineRule="auto"/>
        <w:jc w:val="both"/>
        <w:rPr>
          <w:rFonts w:ascii="Times New Roman" w:eastAsia="Times New Roman" w:hAnsi="Times New Roman"/>
          <w:color w:val="000000" w:themeColor="text1"/>
          <w:sz w:val="28"/>
          <w:szCs w:val="28"/>
          <w:bdr w:val="none" w:sz="0" w:space="0" w:color="auto" w:frame="1"/>
          <w:shd w:val="clear" w:color="auto" w:fill="FFFFFF"/>
          <w:lang w:val="uk-UA"/>
        </w:rPr>
      </w:pPr>
      <w:r w:rsidRPr="00AF1C7D">
        <w:rPr>
          <w:rFonts w:ascii="Arial" w:eastAsia="Times New Roman" w:hAnsi="Arial" w:cs="Arial"/>
          <w:color w:val="000000" w:themeColor="text1"/>
          <w:sz w:val="21"/>
          <w:szCs w:val="21"/>
          <w:lang w:val="uk-UA"/>
        </w:rPr>
        <w:t xml:space="preserve">       </w:t>
      </w:r>
      <w:r w:rsidRPr="00AF1C7D">
        <w:rPr>
          <w:rFonts w:ascii="Times New Roman" w:eastAsia="Times New Roman" w:hAnsi="Times New Roman"/>
          <w:color w:val="000000" w:themeColor="text1"/>
          <w:sz w:val="28"/>
          <w:szCs w:val="28"/>
          <w:lang w:val="uk-UA"/>
        </w:rPr>
        <w:t xml:space="preserve">Центр надання адміністративних послуг виконавчого комітету </w:t>
      </w:r>
      <w:proofErr w:type="spellStart"/>
      <w:r w:rsidRPr="00AF1C7D">
        <w:rPr>
          <w:rFonts w:ascii="Times New Roman" w:eastAsia="Times New Roman" w:hAnsi="Times New Roman"/>
          <w:color w:val="000000" w:themeColor="text1"/>
          <w:sz w:val="28"/>
          <w:szCs w:val="28"/>
          <w:lang w:val="uk-UA"/>
        </w:rPr>
        <w:t>Степанківської</w:t>
      </w:r>
      <w:proofErr w:type="spellEnd"/>
      <w:r w:rsidRPr="00AF1C7D">
        <w:rPr>
          <w:rFonts w:ascii="Times New Roman" w:eastAsia="Times New Roman" w:hAnsi="Times New Roman"/>
          <w:color w:val="000000" w:themeColor="text1"/>
          <w:sz w:val="28"/>
          <w:szCs w:val="28"/>
          <w:lang w:val="uk-UA"/>
        </w:rPr>
        <w:t xml:space="preserve"> сільської ради надає мешканцям громади 303 послуги із них  найпоширеніші є послуги соціального характеру, реєстрація місця проживання, місцеві послуги та послуги державного реєстратора. </w:t>
      </w:r>
      <w:r w:rsidRPr="00AF1C7D">
        <w:rPr>
          <w:rFonts w:ascii="Times New Roman" w:eastAsia="Times New Roman" w:hAnsi="Times New Roman"/>
          <w:color w:val="000000" w:themeColor="text1"/>
          <w:sz w:val="28"/>
          <w:szCs w:val="28"/>
          <w:bdr w:val="none" w:sz="0" w:space="0" w:color="auto" w:frame="1"/>
          <w:shd w:val="clear" w:color="auto" w:fill="FFFFFF"/>
          <w:lang w:val="uk-UA"/>
        </w:rPr>
        <w:t xml:space="preserve">Центр надання </w:t>
      </w:r>
      <w:r w:rsidRPr="00AF1C7D">
        <w:rPr>
          <w:rFonts w:ascii="Times New Roman" w:eastAsia="Times New Roman" w:hAnsi="Times New Roman"/>
          <w:color w:val="000000" w:themeColor="text1"/>
          <w:sz w:val="28"/>
          <w:szCs w:val="28"/>
          <w:bdr w:val="none" w:sz="0" w:space="0" w:color="auto" w:frame="1"/>
          <w:shd w:val="clear" w:color="auto" w:fill="FFFFFF"/>
          <w:lang w:val="uk-UA"/>
        </w:rPr>
        <w:lastRenderedPageBreak/>
        <w:t>адміністративних послуг постійно розширює спектр послуг для зручності жителів громади. Відповідно до переліку, найбільший попит є на такі послуги:</w:t>
      </w:r>
    </w:p>
    <w:p w:rsidR="00AF1C7D" w:rsidRPr="00AF1C7D" w:rsidRDefault="00AF1C7D" w:rsidP="00AF1C7D">
      <w:pPr>
        <w:numPr>
          <w:ilvl w:val="0"/>
          <w:numId w:val="1"/>
        </w:numPr>
        <w:shd w:val="clear" w:color="auto" w:fill="FFFFFF"/>
        <w:spacing w:after="0" w:line="360" w:lineRule="auto"/>
        <w:ind w:left="0"/>
        <w:contextualSpacing/>
        <w:jc w:val="both"/>
        <w:rPr>
          <w:rFonts w:ascii="Arial" w:eastAsia="Times New Roman" w:hAnsi="Arial" w:cs="Arial"/>
          <w:color w:val="000000" w:themeColor="text1"/>
          <w:sz w:val="21"/>
          <w:szCs w:val="21"/>
          <w:lang w:val="uk-UA"/>
        </w:rPr>
      </w:pPr>
      <w:r w:rsidRPr="00AF1C7D">
        <w:rPr>
          <w:rFonts w:ascii="Times New Roman" w:eastAsia="Times New Roman" w:hAnsi="Times New Roman"/>
          <w:color w:val="000000" w:themeColor="text1"/>
          <w:sz w:val="28"/>
          <w:szCs w:val="28"/>
          <w:bdr w:val="none" w:sz="0" w:space="0" w:color="auto" w:frame="1"/>
          <w:shd w:val="clear" w:color="auto" w:fill="FFFFFF"/>
          <w:lang w:val="uk-UA"/>
        </w:rPr>
        <w:t xml:space="preserve">видача витягу з реєстру територіальної громади - 225; </w:t>
      </w:r>
    </w:p>
    <w:p w:rsidR="00AF1C7D" w:rsidRPr="00AF1C7D" w:rsidRDefault="00AF1C7D" w:rsidP="00AF1C7D">
      <w:pPr>
        <w:numPr>
          <w:ilvl w:val="0"/>
          <w:numId w:val="1"/>
        </w:numPr>
        <w:shd w:val="clear" w:color="auto" w:fill="FFFFFF"/>
        <w:spacing w:after="0" w:line="360" w:lineRule="auto"/>
        <w:ind w:left="0"/>
        <w:contextualSpacing/>
        <w:jc w:val="both"/>
        <w:rPr>
          <w:rFonts w:ascii="Arial" w:eastAsia="Times New Roman" w:hAnsi="Arial" w:cs="Arial"/>
          <w:color w:val="000000" w:themeColor="text1"/>
          <w:sz w:val="21"/>
          <w:szCs w:val="21"/>
          <w:lang w:val="uk-UA"/>
        </w:rPr>
      </w:pPr>
      <w:r w:rsidRPr="00AF1C7D">
        <w:rPr>
          <w:rFonts w:ascii="Times New Roman" w:eastAsia="Times New Roman" w:hAnsi="Times New Roman"/>
          <w:color w:val="000000" w:themeColor="text1"/>
          <w:sz w:val="28"/>
          <w:szCs w:val="28"/>
          <w:bdr w:val="none" w:sz="0" w:space="0" w:color="auto" w:frame="1"/>
          <w:shd w:val="clear" w:color="auto" w:fill="FFFFFF"/>
          <w:lang w:val="uk-UA"/>
        </w:rPr>
        <w:t>реєстрація місця проживання - 2698;</w:t>
      </w:r>
    </w:p>
    <w:p w:rsidR="00AF1C7D" w:rsidRPr="00AF1C7D" w:rsidRDefault="00AF1C7D" w:rsidP="00AF1C7D">
      <w:pPr>
        <w:numPr>
          <w:ilvl w:val="0"/>
          <w:numId w:val="1"/>
        </w:numPr>
        <w:shd w:val="clear" w:color="auto" w:fill="FFFFFF"/>
        <w:spacing w:after="0" w:line="360" w:lineRule="auto"/>
        <w:ind w:left="0"/>
        <w:contextualSpacing/>
        <w:jc w:val="both"/>
        <w:rPr>
          <w:rFonts w:ascii="Arial" w:eastAsia="Times New Roman" w:hAnsi="Arial" w:cs="Arial"/>
          <w:color w:val="000000" w:themeColor="text1"/>
          <w:sz w:val="21"/>
          <w:szCs w:val="21"/>
          <w:lang w:val="uk-UA"/>
        </w:rPr>
      </w:pPr>
      <w:r w:rsidRPr="00AF1C7D">
        <w:rPr>
          <w:rFonts w:ascii="Times New Roman" w:eastAsia="Times New Roman" w:hAnsi="Times New Roman"/>
          <w:color w:val="000000" w:themeColor="text1"/>
          <w:sz w:val="28"/>
          <w:szCs w:val="28"/>
          <w:bdr w:val="none" w:sz="0" w:space="0" w:color="auto" w:frame="1"/>
          <w:shd w:val="clear" w:color="auto" w:fill="FFFFFF"/>
          <w:lang w:val="uk-UA"/>
        </w:rPr>
        <w:t>реєстрація речових прав на нерухоме майно - 2361;</w:t>
      </w:r>
    </w:p>
    <w:p w:rsidR="00AF1C7D" w:rsidRPr="00AF1C7D" w:rsidRDefault="00AF1C7D" w:rsidP="00AF1C7D">
      <w:pPr>
        <w:numPr>
          <w:ilvl w:val="0"/>
          <w:numId w:val="1"/>
        </w:numPr>
        <w:shd w:val="clear" w:color="auto" w:fill="FFFFFF"/>
        <w:spacing w:after="0" w:line="360" w:lineRule="auto"/>
        <w:ind w:left="0"/>
        <w:contextualSpacing/>
        <w:jc w:val="both"/>
        <w:rPr>
          <w:rFonts w:ascii="Arial" w:eastAsia="Times New Roman" w:hAnsi="Arial" w:cs="Arial"/>
          <w:color w:val="000000" w:themeColor="text1"/>
          <w:sz w:val="21"/>
          <w:szCs w:val="21"/>
          <w:lang w:val="uk-UA"/>
        </w:rPr>
      </w:pPr>
      <w:r w:rsidRPr="00AF1C7D">
        <w:rPr>
          <w:rFonts w:ascii="Times New Roman" w:eastAsia="Times New Roman" w:hAnsi="Times New Roman"/>
          <w:color w:val="000000" w:themeColor="text1"/>
          <w:sz w:val="28"/>
          <w:szCs w:val="28"/>
          <w:bdr w:val="none" w:sz="0" w:space="0" w:color="auto" w:frame="1"/>
          <w:shd w:val="clear" w:color="auto" w:fill="FFFFFF"/>
          <w:lang w:val="uk-UA"/>
        </w:rPr>
        <w:t>реєстрація актів цивільного стану -78;</w:t>
      </w:r>
    </w:p>
    <w:p w:rsidR="00AF1C7D" w:rsidRPr="00AF1C7D" w:rsidRDefault="00AF1C7D" w:rsidP="00AF1C7D">
      <w:pPr>
        <w:numPr>
          <w:ilvl w:val="0"/>
          <w:numId w:val="1"/>
        </w:numPr>
        <w:shd w:val="clear" w:color="auto" w:fill="FFFFFF"/>
        <w:spacing w:after="0" w:line="360" w:lineRule="auto"/>
        <w:ind w:left="0"/>
        <w:contextualSpacing/>
        <w:jc w:val="both"/>
        <w:rPr>
          <w:rFonts w:ascii="Arial" w:eastAsia="Times New Roman" w:hAnsi="Arial" w:cs="Arial"/>
          <w:color w:val="000000" w:themeColor="text1"/>
          <w:sz w:val="21"/>
          <w:szCs w:val="21"/>
          <w:lang w:val="uk-UA"/>
        </w:rPr>
      </w:pPr>
      <w:r w:rsidRPr="00AF1C7D">
        <w:rPr>
          <w:rFonts w:ascii="Times New Roman" w:eastAsia="Times New Roman" w:hAnsi="Times New Roman"/>
          <w:color w:val="000000" w:themeColor="text1"/>
          <w:sz w:val="28"/>
          <w:szCs w:val="28"/>
          <w:bdr w:val="none" w:sz="0" w:space="0" w:color="auto" w:frame="1"/>
          <w:shd w:val="clear" w:color="auto" w:fill="FFFFFF"/>
          <w:lang w:val="uk-UA"/>
        </w:rPr>
        <w:t>послуги державного земельного кадастру – 58.</w:t>
      </w:r>
    </w:p>
    <w:p w:rsidR="00AF1C7D" w:rsidRPr="00AF1C7D" w:rsidRDefault="00AF1C7D" w:rsidP="00AF1C7D">
      <w:pPr>
        <w:tabs>
          <w:tab w:val="left" w:pos="567"/>
        </w:tabs>
        <w:spacing w:line="276" w:lineRule="auto"/>
        <w:jc w:val="both"/>
        <w:rPr>
          <w:rFonts w:ascii="Times New Roman" w:hAnsi="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Відповідно до закону України «Про нотаріат» виконком сільської ради проводить вчинення нотаріальних дій. Протягом 2023 року вчинено  </w:t>
      </w:r>
      <w:r w:rsidRPr="00AF1C7D">
        <w:rPr>
          <w:rFonts w:ascii="Times New Roman" w:hAnsi="Times New Roman" w:cs="Times New Roman"/>
          <w:b/>
          <w:color w:val="000000" w:themeColor="text1"/>
          <w:sz w:val="28"/>
          <w:szCs w:val="28"/>
          <w:lang w:val="uk-UA"/>
        </w:rPr>
        <w:t>290 н</w:t>
      </w:r>
      <w:r w:rsidRPr="00AF1C7D">
        <w:rPr>
          <w:rFonts w:ascii="Times New Roman" w:hAnsi="Times New Roman" w:cs="Times New Roman"/>
          <w:color w:val="000000" w:themeColor="text1"/>
          <w:sz w:val="28"/>
          <w:szCs w:val="28"/>
          <w:lang w:val="uk-UA"/>
        </w:rPr>
        <w:t xml:space="preserve">отаріальних дій, з них 95 довіреностей, 50  заповітів та 145 посвідчень підписів; </w:t>
      </w:r>
    </w:p>
    <w:p w:rsidR="00AF1C7D" w:rsidRPr="00AF1C7D" w:rsidRDefault="00AF1C7D" w:rsidP="00AF1C7D">
      <w:pPr>
        <w:tabs>
          <w:tab w:val="left" w:pos="5430"/>
        </w:tabs>
        <w:spacing w:line="360" w:lineRule="auto"/>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При виконкомі сільської ради діє:</w:t>
      </w:r>
    </w:p>
    <w:p w:rsidR="00AF1C7D" w:rsidRPr="00AF1C7D" w:rsidRDefault="00AF1C7D" w:rsidP="00AF1C7D">
      <w:pPr>
        <w:tabs>
          <w:tab w:val="left" w:pos="5430"/>
        </w:tabs>
        <w:spacing w:line="360" w:lineRule="auto"/>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1.Адміністративна комісія - протягом звітного періоду проведено 10 засідань адміністративної комісії та притягнуто до адміністративної відповідальності 24 особи, що на 15 осіб менше в порівнянні з аналогічним періодом минулого року, в </w:t>
      </w:r>
      <w:proofErr w:type="spellStart"/>
      <w:r w:rsidRPr="00AF1C7D">
        <w:rPr>
          <w:rFonts w:ascii="Times New Roman" w:hAnsi="Times New Roman" w:cs="Times New Roman"/>
          <w:color w:val="000000" w:themeColor="text1"/>
          <w:sz w:val="28"/>
          <w:szCs w:val="28"/>
          <w:lang w:val="uk-UA"/>
        </w:rPr>
        <w:t>т.ч</w:t>
      </w:r>
      <w:proofErr w:type="spellEnd"/>
      <w:r w:rsidRPr="00AF1C7D">
        <w:rPr>
          <w:rFonts w:ascii="Times New Roman" w:hAnsi="Times New Roman" w:cs="Times New Roman"/>
          <w:color w:val="000000" w:themeColor="text1"/>
          <w:sz w:val="28"/>
          <w:szCs w:val="28"/>
          <w:lang w:val="uk-UA"/>
        </w:rPr>
        <w:t>. ст.152 КУпАП -13 осіб, ст.154 КУпАП – 4 особи, ст.156 КУпАП – 1 особа, ч.2 ст.212-1 – особа, ст.186 КУпАП – 1 особа.  Адміністративною комісією при розгляду адміністративних протоколів про притягнення осіб до адміністративної відповідальності за період 2023 року, було застосовано адміністративні покарання у вигляді накладення адміністративного стягнення у вигляді штрафу, в сукупності на суму 14 123,00 грн , що на 157 грн  менше, ніж в 2022 року (14 280 грн. 00 коп.)</w:t>
      </w:r>
    </w:p>
    <w:p w:rsidR="00AF1C7D" w:rsidRPr="00AF1C7D" w:rsidRDefault="00AF1C7D" w:rsidP="00AF1C7D">
      <w:pPr>
        <w:tabs>
          <w:tab w:val="left" w:pos="3828"/>
          <w:tab w:val="left" w:pos="5430"/>
        </w:tabs>
        <w:spacing w:line="276" w:lineRule="auto"/>
        <w:contextualSpacing/>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2. Засідання опікунської ради за заявами громадян про визнання дієздатності (недієздатності) повнолітньої особи протягом звітного періоду не проводилися. </w:t>
      </w:r>
    </w:p>
    <w:p w:rsidR="00AF1C7D" w:rsidRPr="00AF1C7D" w:rsidRDefault="00AF1C7D" w:rsidP="00AF1C7D">
      <w:pPr>
        <w:spacing w:after="0"/>
        <w:ind w:firstLine="708"/>
        <w:jc w:val="both"/>
        <w:rPr>
          <w:rFonts w:ascii="Times New Roman" w:hAnsi="Times New Roman" w:cs="Times New Roman"/>
          <w:color w:val="000000" w:themeColor="text1"/>
          <w:sz w:val="28"/>
          <w:szCs w:val="28"/>
          <w:bdr w:val="none" w:sz="0" w:space="0" w:color="auto" w:frame="1"/>
          <w:shd w:val="clear" w:color="auto" w:fill="FFFFFF"/>
        </w:rPr>
      </w:pPr>
      <w:r w:rsidRPr="00AF1C7D">
        <w:rPr>
          <w:rFonts w:ascii="Times New Roman" w:hAnsi="Times New Roman" w:cs="Times New Roman"/>
          <w:color w:val="000000" w:themeColor="text1"/>
          <w:sz w:val="28"/>
          <w:szCs w:val="28"/>
          <w:lang w:val="uk-UA"/>
        </w:rPr>
        <w:t xml:space="preserve">Також працювала комісія з питань захисту прав дітей та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соціального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захисту</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дітей</w:t>
      </w:r>
      <w:proofErr w:type="spellEnd"/>
      <w:r w:rsidRPr="00AF1C7D">
        <w:rPr>
          <w:rFonts w:ascii="Times New Roman" w:hAnsi="Times New Roman" w:cs="Times New Roman"/>
          <w:color w:val="000000" w:themeColor="text1"/>
          <w:sz w:val="28"/>
          <w:szCs w:val="28"/>
          <w:bdr w:val="none" w:sz="0" w:space="0" w:color="auto" w:frame="1"/>
          <w:shd w:val="clear" w:color="auto" w:fill="FFFFFF"/>
          <w:lang w:val="uk-UA"/>
        </w:rPr>
        <w:t>. Так</w:t>
      </w:r>
      <w:r w:rsidRPr="00AF1C7D">
        <w:rPr>
          <w:rFonts w:ascii="Times New Roman" w:hAnsi="Times New Roman" w:cs="Times New Roman"/>
          <w:color w:val="000000" w:themeColor="text1"/>
          <w:sz w:val="28"/>
          <w:szCs w:val="28"/>
          <w:lang w:val="uk-UA"/>
        </w:rPr>
        <w:t xml:space="preserve"> протягом року проведено 14 засідань</w:t>
      </w:r>
      <w:r w:rsidRPr="00AF1C7D">
        <w:rPr>
          <w:rFonts w:ascii="Times New Roman" w:hAnsi="Times New Roman" w:cs="Times New Roman"/>
          <w:color w:val="000000" w:themeColor="text1"/>
          <w:sz w:val="28"/>
          <w:szCs w:val="28"/>
          <w:bdr w:val="none" w:sz="0" w:space="0" w:color="auto" w:frame="1"/>
          <w:shd w:val="clear" w:color="auto" w:fill="FFFFFF"/>
        </w:rPr>
        <w:t xml:space="preserve"> </w:t>
      </w:r>
      <w:r w:rsidRPr="00AF1C7D">
        <w:rPr>
          <w:rFonts w:ascii="Times New Roman" w:hAnsi="Times New Roman" w:cs="Times New Roman"/>
          <w:color w:val="000000" w:themeColor="text1"/>
          <w:sz w:val="28"/>
          <w:szCs w:val="28"/>
          <w:bdr w:val="none" w:sz="0" w:space="0" w:color="auto" w:frame="1"/>
          <w:shd w:val="clear" w:color="auto" w:fill="FFFFFF"/>
          <w:lang w:val="uk-UA"/>
        </w:rPr>
        <w:t>к</w:t>
      </w:r>
      <w:proofErr w:type="spellStart"/>
      <w:r w:rsidRPr="00AF1C7D">
        <w:rPr>
          <w:rFonts w:ascii="Times New Roman" w:hAnsi="Times New Roman" w:cs="Times New Roman"/>
          <w:color w:val="000000" w:themeColor="text1"/>
          <w:sz w:val="28"/>
          <w:szCs w:val="28"/>
          <w:bdr w:val="none" w:sz="0" w:space="0" w:color="auto" w:frame="1"/>
          <w:shd w:val="clear" w:color="auto" w:fill="FFFFFF"/>
        </w:rPr>
        <w:t>омісії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на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яких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було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розглянуто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2</w:t>
      </w:r>
      <w:r w:rsidRPr="00AF1C7D">
        <w:rPr>
          <w:rFonts w:ascii="Times New Roman" w:hAnsi="Times New Roman" w:cs="Times New Roman"/>
          <w:color w:val="000000" w:themeColor="text1"/>
          <w:sz w:val="28"/>
          <w:szCs w:val="28"/>
          <w:bdr w:val="none" w:sz="0" w:space="0" w:color="auto" w:frame="1"/>
          <w:shd w:val="clear" w:color="auto" w:fill="FFFFFF"/>
          <w:lang w:val="uk-UA"/>
        </w:rPr>
        <w:t>5</w:t>
      </w:r>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питань</w:t>
      </w:r>
      <w:proofErr w:type="spellEnd"/>
      <w:r w:rsidRPr="00AF1C7D">
        <w:rPr>
          <w:rFonts w:ascii="Times New Roman" w:hAnsi="Times New Roman" w:cs="Times New Roman"/>
          <w:color w:val="000000" w:themeColor="text1"/>
          <w:sz w:val="28"/>
          <w:szCs w:val="28"/>
          <w:bdr w:val="none" w:sz="0" w:space="0" w:color="auto" w:frame="1"/>
          <w:shd w:val="clear" w:color="auto" w:fill="FFFFFF"/>
          <w:lang w:val="uk-UA"/>
        </w:rPr>
        <w:t xml:space="preserve"> (в 2022 році – 10 засідань 20 питань)</w:t>
      </w:r>
      <w:r w:rsidRPr="00AF1C7D">
        <w:rPr>
          <w:rFonts w:ascii="Times New Roman" w:hAnsi="Times New Roman" w:cs="Times New Roman"/>
          <w:color w:val="000000" w:themeColor="text1"/>
          <w:sz w:val="28"/>
          <w:szCs w:val="28"/>
          <w:bdr w:val="none" w:sz="0" w:space="0" w:color="auto" w:frame="1"/>
          <w:shd w:val="clear" w:color="auto" w:fill="FFFFFF"/>
        </w:rPr>
        <w:t xml:space="preserve"> з них: </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r w:rsidRPr="00AF1C7D">
        <w:rPr>
          <w:rFonts w:ascii="Times New Roman" w:hAnsi="Times New Roman" w:cs="Times New Roman"/>
          <w:color w:val="000000" w:themeColor="text1"/>
          <w:sz w:val="28"/>
          <w:szCs w:val="28"/>
          <w:bdr w:val="none" w:sz="0" w:space="0" w:color="auto" w:frame="1"/>
          <w:shd w:val="clear" w:color="auto" w:fill="FFFFFF"/>
        </w:rPr>
        <w:t xml:space="preserve">про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доцільність</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продовження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перебування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малолітньої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дитини</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в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сім'ї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патронатного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вихователя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(1);</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r w:rsidRPr="00AF1C7D">
        <w:rPr>
          <w:rFonts w:ascii="Times New Roman" w:hAnsi="Times New Roman" w:cs="Times New Roman"/>
          <w:color w:val="000000" w:themeColor="text1"/>
          <w:sz w:val="28"/>
          <w:szCs w:val="28"/>
          <w:bdr w:val="none" w:sz="0" w:space="0" w:color="auto" w:frame="1"/>
          <w:shd w:val="clear" w:color="auto" w:fill="FFFFFF"/>
        </w:rPr>
        <w:t xml:space="preserve">про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визначення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уповноваженої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особи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неповнолітньої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(1);</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r w:rsidRPr="00AF1C7D">
        <w:rPr>
          <w:rFonts w:ascii="Times New Roman" w:hAnsi="Times New Roman" w:cs="Times New Roman"/>
          <w:color w:val="000000" w:themeColor="text1"/>
          <w:sz w:val="28"/>
          <w:szCs w:val="28"/>
          <w:bdr w:val="none" w:sz="0" w:space="0" w:color="auto" w:frame="1"/>
          <w:shd w:val="clear" w:color="auto" w:fill="FFFFFF"/>
        </w:rPr>
        <w:t xml:space="preserve">про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призначення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опікуна</w:t>
      </w:r>
      <w:proofErr w:type="spellEnd"/>
      <w:r w:rsidRPr="00AF1C7D">
        <w:rPr>
          <w:rFonts w:ascii="Times New Roman" w:hAnsi="Times New Roman" w:cs="Times New Roman"/>
          <w:color w:val="000000" w:themeColor="text1"/>
          <w:sz w:val="28"/>
          <w:szCs w:val="28"/>
          <w:bdr w:val="none" w:sz="0" w:space="0" w:color="auto" w:frame="1"/>
          <w:shd w:val="clear" w:color="auto" w:fill="FFFFFF"/>
        </w:rPr>
        <w:t>/</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піклувальника</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над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дитиною</w:t>
      </w:r>
      <w:proofErr w:type="spellEnd"/>
      <w:r w:rsidRPr="00AF1C7D">
        <w:rPr>
          <w:rFonts w:ascii="Times New Roman" w:hAnsi="Times New Roman" w:cs="Times New Roman"/>
          <w:color w:val="000000" w:themeColor="text1"/>
          <w:sz w:val="28"/>
          <w:szCs w:val="28"/>
          <w:bdr w:val="none" w:sz="0" w:space="0" w:color="auto" w:frame="1"/>
          <w:shd w:val="clear" w:color="auto" w:fill="FFFFFF"/>
        </w:rPr>
        <w:t>-сиротою/</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дитиною</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позбавленою</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батьківського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піклування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(3); </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proofErr w:type="spellStart"/>
      <w:r w:rsidRPr="00AF1C7D">
        <w:rPr>
          <w:rFonts w:ascii="Times New Roman" w:hAnsi="Times New Roman" w:cs="Times New Roman"/>
          <w:color w:val="000000" w:themeColor="text1"/>
          <w:sz w:val="28"/>
          <w:szCs w:val="28"/>
          <w:bdr w:val="none" w:sz="0" w:space="0" w:color="auto" w:frame="1"/>
          <w:shd w:val="clear" w:color="auto" w:fill="FFFFFF"/>
        </w:rPr>
        <w:t>щодо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доцільності</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позбавлення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батьківських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прав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матері</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щодо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її</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дітей</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(1);</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proofErr w:type="spellStart"/>
      <w:r w:rsidRPr="00AF1C7D">
        <w:rPr>
          <w:rFonts w:ascii="Times New Roman" w:hAnsi="Times New Roman" w:cs="Times New Roman"/>
          <w:color w:val="000000" w:themeColor="text1"/>
          <w:sz w:val="28"/>
          <w:szCs w:val="28"/>
          <w:bdr w:val="none" w:sz="0" w:space="0" w:color="auto" w:frame="1"/>
          <w:shd w:val="clear" w:color="auto" w:fill="FFFFFF"/>
        </w:rPr>
        <w:t>щодо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визначення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місця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проживання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дитини</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з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матір’ю</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батьком</w:t>
      </w:r>
      <w:proofErr w:type="spellEnd"/>
      <w:r w:rsidRPr="00AF1C7D">
        <w:rPr>
          <w:rFonts w:ascii="Times New Roman" w:hAnsi="Times New Roman" w:cs="Times New Roman"/>
          <w:color w:val="000000" w:themeColor="text1"/>
          <w:sz w:val="28"/>
          <w:szCs w:val="28"/>
          <w:bdr w:val="none" w:sz="0" w:space="0" w:color="auto" w:frame="1"/>
          <w:shd w:val="clear" w:color="auto" w:fill="FFFFFF"/>
        </w:rPr>
        <w:t>) (2);</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proofErr w:type="spellStart"/>
      <w:r w:rsidRPr="00AF1C7D">
        <w:rPr>
          <w:rFonts w:ascii="Times New Roman" w:hAnsi="Times New Roman" w:cs="Times New Roman"/>
          <w:color w:val="000000" w:themeColor="text1"/>
          <w:sz w:val="28"/>
          <w:szCs w:val="28"/>
          <w:bdr w:val="none" w:sz="0" w:space="0" w:color="auto" w:frame="1"/>
          <w:shd w:val="clear" w:color="auto" w:fill="FFFFFF"/>
        </w:rPr>
        <w:lastRenderedPageBreak/>
        <w:t>щодо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стану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виконання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батьківських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обов’язків</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(7);</w:t>
      </w:r>
    </w:p>
    <w:p w:rsidR="00AF1C7D" w:rsidRPr="00AF1C7D" w:rsidRDefault="00AF1C7D" w:rsidP="00AF1C7D">
      <w:pPr>
        <w:pStyle w:val="a7"/>
        <w:numPr>
          <w:ilvl w:val="0"/>
          <w:numId w:val="2"/>
        </w:numPr>
        <w:spacing w:after="0" w:line="276" w:lineRule="auto"/>
        <w:rPr>
          <w:rFonts w:ascii="Times New Roman" w:hAnsi="Times New Roman" w:cs="Times New Roman"/>
          <w:color w:val="000000" w:themeColor="text1"/>
          <w:sz w:val="28"/>
          <w:szCs w:val="28"/>
          <w:bdr w:val="none" w:sz="0" w:space="0" w:color="auto" w:frame="1"/>
          <w:shd w:val="clear" w:color="auto" w:fill="FFFFFF"/>
        </w:rPr>
      </w:pPr>
      <w:proofErr w:type="spellStart"/>
      <w:r w:rsidRPr="00AF1C7D">
        <w:rPr>
          <w:rFonts w:ascii="Times New Roman" w:hAnsi="Times New Roman" w:cs="Times New Roman"/>
          <w:color w:val="000000" w:themeColor="text1"/>
          <w:sz w:val="28"/>
          <w:szCs w:val="28"/>
          <w:bdr w:val="none" w:sz="0" w:space="0" w:color="auto" w:frame="1"/>
          <w:shd w:val="clear" w:color="auto" w:fill="FFFFFF"/>
        </w:rPr>
        <w:t>затвердження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індивідуальних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планів</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соціального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захисту</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дітей</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які</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опинилися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у </w:t>
      </w:r>
      <w:proofErr w:type="spellStart"/>
      <w:r w:rsidRPr="00AF1C7D">
        <w:rPr>
          <w:rFonts w:ascii="Times New Roman" w:hAnsi="Times New Roman" w:cs="Times New Roman"/>
          <w:color w:val="000000" w:themeColor="text1"/>
          <w:sz w:val="28"/>
          <w:szCs w:val="28"/>
          <w:bdr w:val="none" w:sz="0" w:space="0" w:color="auto" w:frame="1"/>
          <w:shd w:val="clear" w:color="auto" w:fill="FFFFFF"/>
        </w:rPr>
        <w:t>складних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життєвих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обставинах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дітей-сиріт</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дітей</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позбавлених</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батьківського</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roofErr w:type="spellStart"/>
      <w:r w:rsidRPr="00AF1C7D">
        <w:rPr>
          <w:rFonts w:ascii="Times New Roman" w:hAnsi="Times New Roman" w:cs="Times New Roman"/>
          <w:color w:val="000000" w:themeColor="text1"/>
          <w:sz w:val="28"/>
          <w:szCs w:val="28"/>
          <w:bdr w:val="none" w:sz="0" w:space="0" w:color="auto" w:frame="1"/>
          <w:shd w:val="clear" w:color="auto" w:fill="FFFFFF"/>
        </w:rPr>
        <w:t>піклування</w:t>
      </w:r>
      <w:proofErr w:type="spellEnd"/>
      <w:r w:rsidRPr="00AF1C7D">
        <w:rPr>
          <w:rFonts w:ascii="Times New Roman" w:hAnsi="Times New Roman" w:cs="Times New Roman"/>
          <w:color w:val="000000" w:themeColor="text1"/>
          <w:sz w:val="28"/>
          <w:szCs w:val="28"/>
          <w:bdr w:val="none" w:sz="0" w:space="0" w:color="auto" w:frame="1"/>
          <w:shd w:val="clear" w:color="auto" w:fill="FFFFFF"/>
        </w:rPr>
        <w:t xml:space="preserve"> </w:t>
      </w:r>
    </w:p>
    <w:p w:rsidR="00AF1C7D" w:rsidRPr="00AF1C7D" w:rsidRDefault="00AF1C7D" w:rsidP="00AF1C7D">
      <w:pPr>
        <w:pStyle w:val="ac"/>
        <w:numPr>
          <w:ilvl w:val="0"/>
          <w:numId w:val="2"/>
        </w:numPr>
        <w:shd w:val="clear" w:color="auto" w:fill="FFFFFF"/>
        <w:tabs>
          <w:tab w:val="left" w:pos="1530"/>
        </w:tabs>
        <w:spacing w:before="0" w:beforeAutospacing="0" w:after="0" w:afterAutospacing="0" w:line="276" w:lineRule="auto"/>
        <w:rPr>
          <w:color w:val="000000" w:themeColor="text1"/>
          <w:sz w:val="28"/>
          <w:szCs w:val="28"/>
          <w:bdr w:val="none" w:sz="0" w:space="0" w:color="auto" w:frame="1"/>
          <w:shd w:val="clear" w:color="auto" w:fill="FFFFFF"/>
        </w:rPr>
      </w:pPr>
      <w:r w:rsidRPr="00AF1C7D">
        <w:rPr>
          <w:color w:val="000000" w:themeColor="text1"/>
          <w:sz w:val="28"/>
          <w:szCs w:val="28"/>
          <w:bdr w:val="none" w:sz="0" w:space="0" w:color="auto" w:frame="1"/>
          <w:shd w:val="clear" w:color="auto" w:fill="FFFFFF"/>
        </w:rPr>
        <w:t>надання дозволу на вчинення правочину (2);</w:t>
      </w:r>
    </w:p>
    <w:p w:rsidR="00AF1C7D" w:rsidRPr="00AF1C7D" w:rsidRDefault="00AF1C7D" w:rsidP="00AF1C7D">
      <w:pPr>
        <w:pStyle w:val="ac"/>
        <w:numPr>
          <w:ilvl w:val="0"/>
          <w:numId w:val="2"/>
        </w:numPr>
        <w:shd w:val="clear" w:color="auto" w:fill="FFFFFF"/>
        <w:tabs>
          <w:tab w:val="left" w:pos="1530"/>
        </w:tabs>
        <w:spacing w:before="0" w:beforeAutospacing="0" w:after="0" w:afterAutospacing="0" w:line="276" w:lineRule="auto"/>
        <w:rPr>
          <w:color w:val="000000" w:themeColor="text1"/>
          <w:sz w:val="28"/>
          <w:szCs w:val="28"/>
          <w:bdr w:val="none" w:sz="0" w:space="0" w:color="auto" w:frame="1"/>
          <w:shd w:val="clear" w:color="auto" w:fill="FFFFFF"/>
        </w:rPr>
      </w:pPr>
      <w:r w:rsidRPr="00AF1C7D">
        <w:rPr>
          <w:color w:val="000000" w:themeColor="text1"/>
          <w:sz w:val="28"/>
          <w:szCs w:val="28"/>
          <w:bdr w:val="none" w:sz="0" w:space="0" w:color="auto" w:frame="1"/>
          <w:shd w:val="clear" w:color="auto" w:fill="FFFFFF"/>
        </w:rPr>
        <w:t>інше.</w:t>
      </w:r>
    </w:p>
    <w:p w:rsidR="00AF1C7D" w:rsidRPr="00AF1C7D" w:rsidRDefault="00AF1C7D" w:rsidP="00AF1C7D">
      <w:pPr>
        <w:pStyle w:val="ac"/>
        <w:shd w:val="clear" w:color="auto" w:fill="FFFFFF"/>
        <w:spacing w:before="0" w:beforeAutospacing="0" w:after="0" w:afterAutospacing="0" w:line="276" w:lineRule="auto"/>
        <w:ind w:firstLine="709"/>
        <w:jc w:val="both"/>
        <w:rPr>
          <w:color w:val="000000" w:themeColor="text1"/>
          <w:sz w:val="28"/>
          <w:szCs w:val="28"/>
          <w:bdr w:val="none" w:sz="0" w:space="0" w:color="auto" w:frame="1"/>
          <w:shd w:val="clear" w:color="auto" w:fill="FFFFFF"/>
        </w:rPr>
      </w:pPr>
      <w:r w:rsidRPr="00AF1C7D">
        <w:rPr>
          <w:color w:val="000000" w:themeColor="text1"/>
          <w:sz w:val="28"/>
          <w:szCs w:val="28"/>
          <w:bdr w:val="none" w:sz="0" w:space="0" w:color="auto" w:frame="1"/>
          <w:shd w:val="clear" w:color="auto" w:fill="FFFFFF"/>
        </w:rPr>
        <w:t>Протоколи засідань Комісії оформлені відповідно до вимог інструкції з діловодства, з  детальним  аналізом  стану справ з питання, що розглядається. Хід їх виконання контролюється службою у справах дітей в межах компетенції.</w:t>
      </w:r>
    </w:p>
    <w:p w:rsidR="00AF1C7D" w:rsidRPr="00AF1C7D" w:rsidRDefault="00AF1C7D" w:rsidP="00AF1C7D">
      <w:pPr>
        <w:spacing w:line="276" w:lineRule="auto"/>
        <w:jc w:val="both"/>
        <w:rPr>
          <w:rFonts w:ascii="Times New Roman" w:hAnsi="Times New Roman" w:cs="Times New Roman"/>
          <w:color w:val="000000" w:themeColor="text1"/>
          <w:sz w:val="28"/>
          <w:szCs w:val="28"/>
          <w:shd w:val="clear" w:color="auto" w:fill="FFFFFF"/>
          <w:lang w:val="uk-UA"/>
        </w:rPr>
      </w:pPr>
      <w:r w:rsidRPr="00AF1C7D">
        <w:rPr>
          <w:rFonts w:ascii="Times New Roman" w:hAnsi="Times New Roman" w:cs="Times New Roman"/>
          <w:color w:val="000000" w:themeColor="text1"/>
          <w:sz w:val="28"/>
          <w:szCs w:val="28"/>
          <w:bdr w:val="none" w:sz="0" w:space="0" w:color="auto" w:frame="1"/>
          <w:shd w:val="clear" w:color="auto" w:fill="FFFFFF"/>
        </w:rPr>
        <w:t xml:space="preserve">3. </w:t>
      </w:r>
      <w:r w:rsidRPr="00AF1C7D">
        <w:rPr>
          <w:rFonts w:ascii="Times New Roman" w:hAnsi="Times New Roman" w:cs="Times New Roman"/>
          <w:color w:val="000000" w:themeColor="text1"/>
          <w:sz w:val="28"/>
          <w:szCs w:val="28"/>
          <w:bdr w:val="none" w:sz="0" w:space="0" w:color="auto" w:frame="1"/>
          <w:shd w:val="clear" w:color="auto" w:fill="FFFFFF"/>
          <w:lang w:val="uk-UA"/>
        </w:rPr>
        <w:t>Також робота у сфері соціального захисту населення протягом року проводилась виконкомом на належному рівні. Так, за 2022 рік, о</w:t>
      </w:r>
      <w:proofErr w:type="spellStart"/>
      <w:r w:rsidRPr="00AF1C7D">
        <w:rPr>
          <w:rFonts w:ascii="Times New Roman" w:hAnsi="Times New Roman" w:cs="Times New Roman"/>
          <w:bCs/>
          <w:color w:val="000000" w:themeColor="text1"/>
          <w:sz w:val="28"/>
          <w:szCs w:val="28"/>
          <w:shd w:val="clear" w:color="auto" w:fill="FFFFFF"/>
        </w:rPr>
        <w:t>формлено</w:t>
      </w:r>
      <w:proofErr w:type="spellEnd"/>
      <w:r w:rsidRPr="00AF1C7D">
        <w:rPr>
          <w:rFonts w:ascii="Times New Roman" w:hAnsi="Times New Roman" w:cs="Times New Roman"/>
          <w:bCs/>
          <w:color w:val="000000" w:themeColor="text1"/>
          <w:sz w:val="28"/>
          <w:szCs w:val="28"/>
          <w:shd w:val="clear" w:color="auto" w:fill="FFFFFF"/>
        </w:rPr>
        <w:t xml:space="preserve"> 496 </w:t>
      </w:r>
      <w:proofErr w:type="spellStart"/>
      <w:r w:rsidRPr="00AF1C7D">
        <w:rPr>
          <w:rFonts w:ascii="Times New Roman" w:hAnsi="Times New Roman" w:cs="Times New Roman"/>
          <w:bCs/>
          <w:color w:val="000000" w:themeColor="text1"/>
          <w:sz w:val="28"/>
          <w:szCs w:val="28"/>
          <w:shd w:val="clear" w:color="auto" w:fill="FFFFFF"/>
        </w:rPr>
        <w:t>звернень</w:t>
      </w:r>
      <w:proofErr w:type="spellEnd"/>
      <w:r w:rsidRPr="00AF1C7D">
        <w:rPr>
          <w:rFonts w:ascii="Times New Roman" w:hAnsi="Times New Roman" w:cs="Times New Roman"/>
          <w:bCs/>
          <w:color w:val="000000" w:themeColor="text1"/>
          <w:sz w:val="28"/>
          <w:szCs w:val="28"/>
          <w:shd w:val="clear" w:color="auto" w:fill="FFFFFF"/>
        </w:rPr>
        <w:t xml:space="preserve"> на </w:t>
      </w:r>
      <w:proofErr w:type="spellStart"/>
      <w:r w:rsidRPr="00AF1C7D">
        <w:rPr>
          <w:rFonts w:ascii="Times New Roman" w:hAnsi="Times New Roman" w:cs="Times New Roman"/>
          <w:bCs/>
          <w:color w:val="000000" w:themeColor="text1"/>
          <w:sz w:val="28"/>
          <w:szCs w:val="28"/>
          <w:shd w:val="clear" w:color="auto" w:fill="FFFFFF"/>
        </w:rPr>
        <w:t>субсидію</w:t>
      </w:r>
      <w:proofErr w:type="spellEnd"/>
      <w:r w:rsidRPr="00AF1C7D">
        <w:rPr>
          <w:rFonts w:ascii="Times New Roman" w:hAnsi="Times New Roman" w:cs="Times New Roman"/>
          <w:bCs/>
          <w:color w:val="000000" w:themeColor="text1"/>
          <w:sz w:val="28"/>
          <w:szCs w:val="28"/>
          <w:shd w:val="clear" w:color="auto" w:fill="FFFFFF"/>
        </w:rPr>
        <w:t xml:space="preserve"> (в т.ч. </w:t>
      </w:r>
      <w:proofErr w:type="spellStart"/>
      <w:r w:rsidRPr="00AF1C7D">
        <w:rPr>
          <w:rFonts w:ascii="Times New Roman" w:hAnsi="Times New Roman" w:cs="Times New Roman"/>
          <w:bCs/>
          <w:color w:val="000000" w:themeColor="text1"/>
          <w:sz w:val="28"/>
          <w:szCs w:val="28"/>
          <w:shd w:val="clear" w:color="auto" w:fill="FFFFFF"/>
        </w:rPr>
        <w:t>субсидії</w:t>
      </w:r>
      <w:proofErr w:type="spellEnd"/>
      <w:r w:rsidRPr="00AF1C7D">
        <w:rPr>
          <w:rFonts w:ascii="Times New Roman" w:hAnsi="Times New Roman" w:cs="Times New Roman"/>
          <w:bCs/>
          <w:color w:val="000000" w:themeColor="text1"/>
          <w:sz w:val="28"/>
          <w:szCs w:val="28"/>
          <w:shd w:val="clear" w:color="auto" w:fill="FFFFFF"/>
        </w:rPr>
        <w:t xml:space="preserve"> на </w:t>
      </w:r>
      <w:proofErr w:type="spellStart"/>
      <w:r w:rsidRPr="00AF1C7D">
        <w:rPr>
          <w:rFonts w:ascii="Times New Roman" w:hAnsi="Times New Roman" w:cs="Times New Roman"/>
          <w:bCs/>
          <w:color w:val="000000" w:themeColor="text1"/>
          <w:sz w:val="28"/>
          <w:szCs w:val="28"/>
          <w:shd w:val="clear" w:color="auto" w:fill="FFFFFF"/>
        </w:rPr>
        <w:t>тверде</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паливо</w:t>
      </w:r>
      <w:proofErr w:type="spellEnd"/>
      <w:r w:rsidRPr="00AF1C7D">
        <w:rPr>
          <w:rFonts w:ascii="Times New Roman" w:hAnsi="Times New Roman" w:cs="Times New Roman"/>
          <w:bCs/>
          <w:color w:val="000000" w:themeColor="text1"/>
          <w:sz w:val="28"/>
          <w:szCs w:val="28"/>
          <w:shd w:val="clear" w:color="auto" w:fill="FFFFFF"/>
        </w:rPr>
        <w:t xml:space="preserve"> – 123 шт. та </w:t>
      </w:r>
      <w:proofErr w:type="spellStart"/>
      <w:r w:rsidRPr="00AF1C7D">
        <w:rPr>
          <w:rFonts w:ascii="Times New Roman" w:hAnsi="Times New Roman" w:cs="Times New Roman"/>
          <w:bCs/>
          <w:color w:val="000000" w:themeColor="text1"/>
          <w:sz w:val="28"/>
          <w:szCs w:val="28"/>
          <w:shd w:val="clear" w:color="auto" w:fill="FFFFFF"/>
        </w:rPr>
        <w:t>субсидії</w:t>
      </w:r>
      <w:proofErr w:type="spellEnd"/>
      <w:r w:rsidRPr="00AF1C7D">
        <w:rPr>
          <w:rFonts w:ascii="Times New Roman" w:hAnsi="Times New Roman" w:cs="Times New Roman"/>
          <w:bCs/>
          <w:color w:val="000000" w:themeColor="text1"/>
          <w:sz w:val="28"/>
          <w:szCs w:val="28"/>
          <w:shd w:val="clear" w:color="auto" w:fill="FFFFFF"/>
        </w:rPr>
        <w:t xml:space="preserve"> ЖКП – 379 шт.). Також </w:t>
      </w:r>
      <w:proofErr w:type="spellStart"/>
      <w:r w:rsidRPr="00AF1C7D">
        <w:rPr>
          <w:rFonts w:ascii="Times New Roman" w:hAnsi="Times New Roman" w:cs="Times New Roman"/>
          <w:bCs/>
          <w:color w:val="000000" w:themeColor="text1"/>
          <w:sz w:val="28"/>
          <w:szCs w:val="28"/>
          <w:shd w:val="clear" w:color="auto" w:fill="FFFFFF"/>
        </w:rPr>
        <w:t>відділом</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соціального</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захисту</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населення</w:t>
      </w:r>
      <w:proofErr w:type="spellEnd"/>
      <w:r w:rsidRPr="00AF1C7D">
        <w:rPr>
          <w:rFonts w:ascii="Times New Roman" w:hAnsi="Times New Roman" w:cs="Times New Roman"/>
          <w:bCs/>
          <w:color w:val="000000" w:themeColor="text1"/>
          <w:sz w:val="28"/>
          <w:szCs w:val="28"/>
          <w:shd w:val="clear" w:color="auto" w:fill="FFFFFF"/>
        </w:rPr>
        <w:t xml:space="preserve"> проводиться робота з </w:t>
      </w:r>
      <w:proofErr w:type="spellStart"/>
      <w:r w:rsidRPr="00AF1C7D">
        <w:rPr>
          <w:rFonts w:ascii="Times New Roman" w:hAnsi="Times New Roman" w:cs="Times New Roman"/>
          <w:bCs/>
          <w:color w:val="000000" w:themeColor="text1"/>
          <w:sz w:val="28"/>
          <w:szCs w:val="28"/>
          <w:shd w:val="clear" w:color="auto" w:fill="FFFFFF"/>
        </w:rPr>
        <w:t>оформлення</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соціальних</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допомог</w:t>
      </w:r>
      <w:proofErr w:type="spellEnd"/>
      <w:r w:rsidRPr="00AF1C7D">
        <w:rPr>
          <w:rFonts w:ascii="Times New Roman" w:hAnsi="Times New Roman" w:cs="Times New Roman"/>
          <w:bCs/>
          <w:color w:val="000000" w:themeColor="text1"/>
          <w:sz w:val="28"/>
          <w:szCs w:val="28"/>
          <w:shd w:val="clear" w:color="auto" w:fill="FFFFFF"/>
        </w:rPr>
        <w:t xml:space="preserve">. </w:t>
      </w:r>
      <w:proofErr w:type="spellStart"/>
      <w:r w:rsidRPr="00AF1C7D">
        <w:rPr>
          <w:rFonts w:ascii="Times New Roman" w:hAnsi="Times New Roman" w:cs="Times New Roman"/>
          <w:bCs/>
          <w:color w:val="000000" w:themeColor="text1"/>
          <w:sz w:val="28"/>
          <w:szCs w:val="28"/>
          <w:shd w:val="clear" w:color="auto" w:fill="FFFFFF"/>
        </w:rPr>
        <w:t>Всього</w:t>
      </w:r>
      <w:proofErr w:type="spellEnd"/>
      <w:r w:rsidRPr="00AF1C7D">
        <w:rPr>
          <w:rFonts w:ascii="Times New Roman" w:hAnsi="Times New Roman" w:cs="Times New Roman"/>
          <w:bCs/>
          <w:color w:val="000000" w:themeColor="text1"/>
          <w:sz w:val="28"/>
          <w:szCs w:val="28"/>
          <w:shd w:val="clear" w:color="auto" w:fill="FFFFFF"/>
        </w:rPr>
        <w:t xml:space="preserve"> оформлено 307 шт., з них: </w:t>
      </w:r>
      <w:proofErr w:type="spellStart"/>
      <w:r w:rsidRPr="00AF1C7D">
        <w:rPr>
          <w:rFonts w:ascii="Times New Roman" w:hAnsi="Times New Roman" w:cs="Times New Roman"/>
          <w:color w:val="000000" w:themeColor="text1"/>
          <w:sz w:val="28"/>
          <w:szCs w:val="28"/>
          <w:shd w:val="clear" w:color="auto" w:fill="FFFFFF"/>
        </w:rPr>
        <w:t>одинокі</w:t>
      </w:r>
      <w:proofErr w:type="spellEnd"/>
      <w:r w:rsidRPr="00AF1C7D">
        <w:rPr>
          <w:rFonts w:ascii="Times New Roman" w:hAnsi="Times New Roman" w:cs="Times New Roman"/>
          <w:color w:val="000000" w:themeColor="text1"/>
          <w:sz w:val="28"/>
          <w:szCs w:val="28"/>
          <w:shd w:val="clear" w:color="auto" w:fill="FFFFFF"/>
        </w:rPr>
        <w:t xml:space="preserve"> по доходах – 121, </w:t>
      </w:r>
      <w:proofErr w:type="spellStart"/>
      <w:r w:rsidRPr="00AF1C7D">
        <w:rPr>
          <w:rFonts w:ascii="Times New Roman" w:hAnsi="Times New Roman" w:cs="Times New Roman"/>
          <w:color w:val="000000" w:themeColor="text1"/>
          <w:sz w:val="28"/>
          <w:szCs w:val="28"/>
          <w:shd w:val="clear" w:color="auto" w:fill="FFFFFF"/>
        </w:rPr>
        <w:t>опіка</w:t>
      </w:r>
      <w:proofErr w:type="spellEnd"/>
      <w:r w:rsidRPr="00AF1C7D">
        <w:rPr>
          <w:rFonts w:ascii="Times New Roman" w:hAnsi="Times New Roman" w:cs="Times New Roman"/>
          <w:color w:val="000000" w:themeColor="text1"/>
          <w:sz w:val="28"/>
          <w:szCs w:val="28"/>
          <w:shd w:val="clear" w:color="auto" w:fill="FFFFFF"/>
        </w:rPr>
        <w:t xml:space="preserve"> – 8 шт., </w:t>
      </w:r>
      <w:proofErr w:type="spellStart"/>
      <w:r w:rsidRPr="00AF1C7D">
        <w:rPr>
          <w:rFonts w:ascii="Times New Roman" w:hAnsi="Times New Roman" w:cs="Times New Roman"/>
          <w:color w:val="000000" w:themeColor="text1"/>
          <w:sz w:val="28"/>
          <w:szCs w:val="28"/>
          <w:shd w:val="clear" w:color="auto" w:fill="FFFFFF"/>
        </w:rPr>
        <w:t>вагітність</w:t>
      </w:r>
      <w:proofErr w:type="spellEnd"/>
      <w:r w:rsidRPr="00AF1C7D">
        <w:rPr>
          <w:rFonts w:ascii="Times New Roman" w:hAnsi="Times New Roman" w:cs="Times New Roman"/>
          <w:color w:val="000000" w:themeColor="text1"/>
          <w:sz w:val="28"/>
          <w:szCs w:val="28"/>
          <w:shd w:val="clear" w:color="auto" w:fill="FFFFFF"/>
        </w:rPr>
        <w:t xml:space="preserve"> та пологи – 19 штук, </w:t>
      </w:r>
      <w:proofErr w:type="spellStart"/>
      <w:r w:rsidRPr="00AF1C7D">
        <w:rPr>
          <w:rFonts w:ascii="Times New Roman" w:hAnsi="Times New Roman" w:cs="Times New Roman"/>
          <w:color w:val="000000" w:themeColor="text1"/>
          <w:sz w:val="28"/>
          <w:szCs w:val="28"/>
          <w:shd w:val="clear" w:color="auto" w:fill="FFFFFF"/>
        </w:rPr>
        <w:t>державна</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соціальна</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допомога</w:t>
      </w:r>
      <w:proofErr w:type="spellEnd"/>
      <w:r w:rsidRPr="00AF1C7D">
        <w:rPr>
          <w:rFonts w:ascii="Times New Roman" w:hAnsi="Times New Roman" w:cs="Times New Roman"/>
          <w:color w:val="000000" w:themeColor="text1"/>
          <w:sz w:val="28"/>
          <w:szCs w:val="28"/>
          <w:shd w:val="clear" w:color="auto" w:fill="FFFFFF"/>
        </w:rPr>
        <w:t xml:space="preserve"> – 76, одноразова – 27, </w:t>
      </w:r>
      <w:proofErr w:type="spellStart"/>
      <w:r w:rsidRPr="00AF1C7D">
        <w:rPr>
          <w:rFonts w:ascii="Times New Roman" w:hAnsi="Times New Roman" w:cs="Times New Roman"/>
          <w:color w:val="000000" w:themeColor="text1"/>
          <w:sz w:val="28"/>
          <w:szCs w:val="28"/>
          <w:shd w:val="clear" w:color="auto" w:fill="FFFFFF"/>
        </w:rPr>
        <w:t>компенсаційні</w:t>
      </w:r>
      <w:proofErr w:type="spellEnd"/>
      <w:r w:rsidRPr="00AF1C7D">
        <w:rPr>
          <w:rFonts w:ascii="Times New Roman" w:hAnsi="Times New Roman" w:cs="Times New Roman"/>
          <w:color w:val="000000" w:themeColor="text1"/>
          <w:sz w:val="28"/>
          <w:szCs w:val="28"/>
          <w:shd w:val="clear" w:color="auto" w:fill="FFFFFF"/>
        </w:rPr>
        <w:t xml:space="preserve"> – 6, </w:t>
      </w:r>
      <w:proofErr w:type="spellStart"/>
      <w:r w:rsidRPr="00AF1C7D">
        <w:rPr>
          <w:rFonts w:ascii="Times New Roman" w:hAnsi="Times New Roman" w:cs="Times New Roman"/>
          <w:color w:val="000000" w:themeColor="text1"/>
          <w:sz w:val="28"/>
          <w:szCs w:val="28"/>
          <w:shd w:val="clear" w:color="auto" w:fill="FFFFFF"/>
        </w:rPr>
        <w:t>аліменти</w:t>
      </w:r>
      <w:proofErr w:type="spellEnd"/>
      <w:r w:rsidRPr="00AF1C7D">
        <w:rPr>
          <w:rFonts w:ascii="Times New Roman" w:hAnsi="Times New Roman" w:cs="Times New Roman"/>
          <w:color w:val="000000" w:themeColor="text1"/>
          <w:sz w:val="28"/>
          <w:szCs w:val="28"/>
          <w:shd w:val="clear" w:color="auto" w:fill="FFFFFF"/>
        </w:rPr>
        <w:t xml:space="preserve"> – 3, по догляду за </w:t>
      </w:r>
      <w:proofErr w:type="spellStart"/>
      <w:r w:rsidRPr="00AF1C7D">
        <w:rPr>
          <w:rFonts w:ascii="Times New Roman" w:hAnsi="Times New Roman" w:cs="Times New Roman"/>
          <w:color w:val="000000" w:themeColor="text1"/>
          <w:sz w:val="28"/>
          <w:szCs w:val="28"/>
          <w:shd w:val="clear" w:color="auto" w:fill="FFFFFF"/>
        </w:rPr>
        <w:t>інвалідом</w:t>
      </w:r>
      <w:proofErr w:type="spellEnd"/>
      <w:r w:rsidRPr="00AF1C7D">
        <w:rPr>
          <w:rFonts w:ascii="Times New Roman" w:hAnsi="Times New Roman" w:cs="Times New Roman"/>
          <w:color w:val="000000" w:themeColor="text1"/>
          <w:sz w:val="28"/>
          <w:szCs w:val="28"/>
          <w:shd w:val="clear" w:color="auto" w:fill="FFFFFF"/>
        </w:rPr>
        <w:t xml:space="preserve">- 12, </w:t>
      </w:r>
      <w:proofErr w:type="spellStart"/>
      <w:r w:rsidRPr="00AF1C7D">
        <w:rPr>
          <w:rFonts w:ascii="Times New Roman" w:hAnsi="Times New Roman" w:cs="Times New Roman"/>
          <w:color w:val="000000" w:themeColor="text1"/>
          <w:sz w:val="28"/>
          <w:szCs w:val="28"/>
          <w:shd w:val="clear" w:color="auto" w:fill="FFFFFF"/>
        </w:rPr>
        <w:t>багатодітні</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сім’ї</w:t>
      </w:r>
      <w:proofErr w:type="spellEnd"/>
      <w:r w:rsidRPr="00AF1C7D">
        <w:rPr>
          <w:rFonts w:ascii="Times New Roman" w:hAnsi="Times New Roman" w:cs="Times New Roman"/>
          <w:color w:val="000000" w:themeColor="text1"/>
          <w:sz w:val="28"/>
          <w:szCs w:val="28"/>
          <w:shd w:val="clear" w:color="auto" w:fill="FFFFFF"/>
        </w:rPr>
        <w:t xml:space="preserve"> – 18, </w:t>
      </w:r>
      <w:proofErr w:type="spellStart"/>
      <w:r w:rsidRPr="00AF1C7D">
        <w:rPr>
          <w:rFonts w:ascii="Times New Roman" w:hAnsi="Times New Roman" w:cs="Times New Roman"/>
          <w:color w:val="000000" w:themeColor="text1"/>
          <w:sz w:val="28"/>
          <w:szCs w:val="28"/>
          <w:shd w:val="clear" w:color="auto" w:fill="FFFFFF"/>
        </w:rPr>
        <w:t>допомога</w:t>
      </w:r>
      <w:proofErr w:type="spellEnd"/>
      <w:r w:rsidRPr="00AF1C7D">
        <w:rPr>
          <w:rFonts w:ascii="Times New Roman" w:hAnsi="Times New Roman" w:cs="Times New Roman"/>
          <w:color w:val="000000" w:themeColor="text1"/>
          <w:sz w:val="28"/>
          <w:szCs w:val="28"/>
          <w:shd w:val="clear" w:color="auto" w:fill="FFFFFF"/>
        </w:rPr>
        <w:t xml:space="preserve"> на догляд </w:t>
      </w:r>
      <w:proofErr w:type="spellStart"/>
      <w:r w:rsidRPr="00AF1C7D">
        <w:rPr>
          <w:rFonts w:ascii="Times New Roman" w:hAnsi="Times New Roman" w:cs="Times New Roman"/>
          <w:color w:val="000000" w:themeColor="text1"/>
          <w:sz w:val="28"/>
          <w:szCs w:val="28"/>
          <w:shd w:val="clear" w:color="auto" w:fill="FFFFFF"/>
        </w:rPr>
        <w:t>особі</w:t>
      </w:r>
      <w:proofErr w:type="spellEnd"/>
      <w:r w:rsidRPr="00AF1C7D">
        <w:rPr>
          <w:rFonts w:ascii="Times New Roman" w:hAnsi="Times New Roman" w:cs="Times New Roman"/>
          <w:color w:val="000000" w:themeColor="text1"/>
          <w:sz w:val="28"/>
          <w:szCs w:val="28"/>
          <w:shd w:val="clear" w:color="auto" w:fill="FFFFFF"/>
        </w:rPr>
        <w:t xml:space="preserve">, яка </w:t>
      </w:r>
      <w:proofErr w:type="spellStart"/>
      <w:r w:rsidRPr="00AF1C7D">
        <w:rPr>
          <w:rFonts w:ascii="Times New Roman" w:hAnsi="Times New Roman" w:cs="Times New Roman"/>
          <w:color w:val="000000" w:themeColor="text1"/>
          <w:sz w:val="28"/>
          <w:szCs w:val="28"/>
          <w:shd w:val="clear" w:color="auto" w:fill="FFFFFF"/>
        </w:rPr>
        <w:t>проживає</w:t>
      </w:r>
      <w:proofErr w:type="spellEnd"/>
      <w:r w:rsidRPr="00AF1C7D">
        <w:rPr>
          <w:rFonts w:ascii="Times New Roman" w:hAnsi="Times New Roman" w:cs="Times New Roman"/>
          <w:color w:val="000000" w:themeColor="text1"/>
          <w:sz w:val="28"/>
          <w:szCs w:val="28"/>
          <w:shd w:val="clear" w:color="auto" w:fill="FFFFFF"/>
        </w:rPr>
        <w:t xml:space="preserve"> разом з особою з </w:t>
      </w:r>
      <w:proofErr w:type="spellStart"/>
      <w:r w:rsidRPr="00AF1C7D">
        <w:rPr>
          <w:rFonts w:ascii="Times New Roman" w:hAnsi="Times New Roman" w:cs="Times New Roman"/>
          <w:color w:val="000000" w:themeColor="text1"/>
          <w:sz w:val="28"/>
          <w:szCs w:val="28"/>
          <w:shd w:val="clear" w:color="auto" w:fill="FFFFFF"/>
        </w:rPr>
        <w:t>інвалідністю</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внаслідок</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психічного</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розладу</w:t>
      </w:r>
      <w:proofErr w:type="spellEnd"/>
      <w:r w:rsidRPr="00AF1C7D">
        <w:rPr>
          <w:rFonts w:ascii="Times New Roman" w:hAnsi="Times New Roman" w:cs="Times New Roman"/>
          <w:color w:val="000000" w:themeColor="text1"/>
          <w:sz w:val="28"/>
          <w:szCs w:val="28"/>
          <w:shd w:val="clear" w:color="auto" w:fill="FFFFFF"/>
        </w:rPr>
        <w:t xml:space="preserve"> – 17)</w:t>
      </w:r>
      <w:r w:rsidRPr="00AF1C7D">
        <w:rPr>
          <w:rFonts w:ascii="Times New Roman" w:hAnsi="Times New Roman" w:cs="Times New Roman"/>
          <w:bCs/>
          <w:color w:val="000000" w:themeColor="text1"/>
          <w:sz w:val="28"/>
          <w:szCs w:val="28"/>
          <w:shd w:val="clear" w:color="auto" w:fill="FFFFFF"/>
        </w:rPr>
        <w:t xml:space="preserve">. В тому </w:t>
      </w:r>
      <w:proofErr w:type="spellStart"/>
      <w:r w:rsidRPr="00AF1C7D">
        <w:rPr>
          <w:rFonts w:ascii="Times New Roman" w:hAnsi="Times New Roman" w:cs="Times New Roman"/>
          <w:bCs/>
          <w:color w:val="000000" w:themeColor="text1"/>
          <w:sz w:val="28"/>
          <w:szCs w:val="28"/>
          <w:shd w:val="clear" w:color="auto" w:fill="FFFFFF"/>
        </w:rPr>
        <w:t>числі</w:t>
      </w:r>
      <w:proofErr w:type="spellEnd"/>
      <w:r w:rsidRPr="00AF1C7D">
        <w:rPr>
          <w:rFonts w:ascii="Times New Roman" w:hAnsi="Times New Roman" w:cs="Times New Roman"/>
          <w:bCs/>
          <w:color w:val="000000" w:themeColor="text1"/>
          <w:sz w:val="28"/>
          <w:szCs w:val="28"/>
          <w:shd w:val="clear" w:color="auto" w:fill="FFFFFF"/>
        </w:rPr>
        <w:t xml:space="preserve"> оформлено </w:t>
      </w:r>
      <w:proofErr w:type="spellStart"/>
      <w:r w:rsidRPr="00AF1C7D">
        <w:rPr>
          <w:rFonts w:ascii="Times New Roman" w:hAnsi="Times New Roman" w:cs="Times New Roman"/>
          <w:bCs/>
          <w:color w:val="000000" w:themeColor="text1"/>
          <w:sz w:val="28"/>
          <w:szCs w:val="28"/>
          <w:shd w:val="clear" w:color="auto" w:fill="FFFFFF"/>
        </w:rPr>
        <w:t>пільги</w:t>
      </w:r>
      <w:proofErr w:type="spellEnd"/>
      <w:r w:rsidRPr="00AF1C7D">
        <w:rPr>
          <w:rFonts w:ascii="Times New Roman" w:hAnsi="Times New Roman" w:cs="Times New Roman"/>
          <w:bCs/>
          <w:color w:val="000000" w:themeColor="text1"/>
          <w:sz w:val="28"/>
          <w:szCs w:val="28"/>
          <w:shd w:val="clear" w:color="auto" w:fill="FFFFFF"/>
        </w:rPr>
        <w:t xml:space="preserve"> - </w:t>
      </w:r>
      <w:proofErr w:type="spellStart"/>
      <w:r w:rsidRPr="00AF1C7D">
        <w:rPr>
          <w:rFonts w:ascii="Times New Roman" w:hAnsi="Times New Roman" w:cs="Times New Roman"/>
          <w:bCs/>
          <w:color w:val="000000" w:themeColor="text1"/>
          <w:sz w:val="28"/>
          <w:szCs w:val="28"/>
          <w:shd w:val="clear" w:color="auto" w:fill="FFFFFF"/>
        </w:rPr>
        <w:t>всього</w:t>
      </w:r>
      <w:proofErr w:type="spellEnd"/>
      <w:r w:rsidRPr="00AF1C7D">
        <w:rPr>
          <w:rFonts w:ascii="Times New Roman" w:hAnsi="Times New Roman" w:cs="Times New Roman"/>
          <w:bCs/>
          <w:color w:val="000000" w:themeColor="text1"/>
          <w:sz w:val="28"/>
          <w:szCs w:val="28"/>
          <w:shd w:val="clear" w:color="auto" w:fill="FFFFFF"/>
        </w:rPr>
        <w:t xml:space="preserve"> 18 шт. </w:t>
      </w:r>
      <w:r w:rsidRPr="00AF1C7D">
        <w:rPr>
          <w:rFonts w:ascii="Times New Roman" w:hAnsi="Times New Roman" w:cs="Times New Roman"/>
          <w:color w:val="000000" w:themeColor="text1"/>
          <w:sz w:val="28"/>
          <w:szCs w:val="28"/>
          <w:shd w:val="clear" w:color="auto" w:fill="FFFFFF"/>
        </w:rPr>
        <w:t>(</w:t>
      </w:r>
      <w:proofErr w:type="spellStart"/>
      <w:proofErr w:type="gramStart"/>
      <w:r w:rsidRPr="00AF1C7D">
        <w:rPr>
          <w:rFonts w:ascii="Times New Roman" w:hAnsi="Times New Roman" w:cs="Times New Roman"/>
          <w:color w:val="000000" w:themeColor="text1"/>
          <w:sz w:val="28"/>
          <w:szCs w:val="28"/>
          <w:shd w:val="clear" w:color="auto" w:fill="FFFFFF"/>
        </w:rPr>
        <w:t>інв.ІІІ</w:t>
      </w:r>
      <w:proofErr w:type="spellEnd"/>
      <w:proofErr w:type="gramEnd"/>
      <w:r w:rsidRPr="00AF1C7D">
        <w:rPr>
          <w:rFonts w:ascii="Times New Roman" w:hAnsi="Times New Roman" w:cs="Times New Roman"/>
          <w:color w:val="000000" w:themeColor="text1"/>
          <w:sz w:val="28"/>
          <w:szCs w:val="28"/>
          <w:shd w:val="clear" w:color="auto" w:fill="FFFFFF"/>
        </w:rPr>
        <w:t xml:space="preserve"> гр.-4, </w:t>
      </w:r>
      <w:proofErr w:type="spellStart"/>
      <w:r w:rsidRPr="00AF1C7D">
        <w:rPr>
          <w:rFonts w:ascii="Times New Roman" w:hAnsi="Times New Roman" w:cs="Times New Roman"/>
          <w:color w:val="000000" w:themeColor="text1"/>
          <w:sz w:val="28"/>
          <w:szCs w:val="28"/>
          <w:shd w:val="clear" w:color="auto" w:fill="FFFFFF"/>
        </w:rPr>
        <w:t>інв.ІІ</w:t>
      </w:r>
      <w:proofErr w:type="spellEnd"/>
      <w:r w:rsidRPr="00AF1C7D">
        <w:rPr>
          <w:rFonts w:ascii="Times New Roman" w:hAnsi="Times New Roman" w:cs="Times New Roman"/>
          <w:color w:val="000000" w:themeColor="text1"/>
          <w:sz w:val="28"/>
          <w:szCs w:val="28"/>
          <w:shd w:val="clear" w:color="auto" w:fill="FFFFFF"/>
        </w:rPr>
        <w:t xml:space="preserve"> гр.-4, </w:t>
      </w:r>
      <w:proofErr w:type="spellStart"/>
      <w:r w:rsidRPr="00AF1C7D">
        <w:rPr>
          <w:rFonts w:ascii="Times New Roman" w:hAnsi="Times New Roman" w:cs="Times New Roman"/>
          <w:color w:val="000000" w:themeColor="text1"/>
          <w:sz w:val="28"/>
          <w:szCs w:val="28"/>
          <w:shd w:val="clear" w:color="auto" w:fill="FFFFFF"/>
        </w:rPr>
        <w:t>пенсіонери</w:t>
      </w:r>
      <w:proofErr w:type="spellEnd"/>
      <w:r w:rsidRPr="00AF1C7D">
        <w:rPr>
          <w:rFonts w:ascii="Times New Roman" w:hAnsi="Times New Roman" w:cs="Times New Roman"/>
          <w:color w:val="000000" w:themeColor="text1"/>
          <w:sz w:val="28"/>
          <w:szCs w:val="28"/>
          <w:shd w:val="clear" w:color="auto" w:fill="FFFFFF"/>
        </w:rPr>
        <w:t xml:space="preserve"> – 10, </w:t>
      </w:r>
      <w:proofErr w:type="spellStart"/>
      <w:r w:rsidRPr="00AF1C7D">
        <w:rPr>
          <w:rFonts w:ascii="Times New Roman" w:hAnsi="Times New Roman" w:cs="Times New Roman"/>
          <w:color w:val="000000" w:themeColor="text1"/>
          <w:sz w:val="28"/>
          <w:szCs w:val="28"/>
          <w:shd w:val="clear" w:color="auto" w:fill="FFFFFF"/>
        </w:rPr>
        <w:t>багатодітна</w:t>
      </w:r>
      <w:proofErr w:type="spellEnd"/>
      <w:r w:rsidRPr="00AF1C7D">
        <w:rPr>
          <w:rFonts w:ascii="Times New Roman" w:hAnsi="Times New Roman" w:cs="Times New Roman"/>
          <w:color w:val="000000" w:themeColor="text1"/>
          <w:sz w:val="28"/>
          <w:szCs w:val="28"/>
          <w:shd w:val="clear" w:color="auto" w:fill="FFFFFF"/>
        </w:rPr>
        <w:t xml:space="preserve"> </w:t>
      </w:r>
      <w:proofErr w:type="spellStart"/>
      <w:r w:rsidRPr="00AF1C7D">
        <w:rPr>
          <w:rFonts w:ascii="Times New Roman" w:hAnsi="Times New Roman" w:cs="Times New Roman"/>
          <w:color w:val="000000" w:themeColor="text1"/>
          <w:sz w:val="28"/>
          <w:szCs w:val="28"/>
          <w:shd w:val="clear" w:color="auto" w:fill="FFFFFF"/>
        </w:rPr>
        <w:t>сімя</w:t>
      </w:r>
      <w:proofErr w:type="spellEnd"/>
      <w:r w:rsidRPr="00AF1C7D">
        <w:rPr>
          <w:rFonts w:ascii="Times New Roman" w:hAnsi="Times New Roman" w:cs="Times New Roman"/>
          <w:color w:val="000000" w:themeColor="text1"/>
          <w:sz w:val="28"/>
          <w:szCs w:val="28"/>
          <w:shd w:val="clear" w:color="auto" w:fill="FFFFFF"/>
        </w:rPr>
        <w:t xml:space="preserve">- 6, в </w:t>
      </w:r>
      <w:proofErr w:type="spellStart"/>
      <w:r w:rsidRPr="00AF1C7D">
        <w:rPr>
          <w:rFonts w:ascii="Times New Roman" w:hAnsi="Times New Roman" w:cs="Times New Roman"/>
          <w:color w:val="000000" w:themeColor="text1"/>
          <w:sz w:val="28"/>
          <w:szCs w:val="28"/>
          <w:shd w:val="clear" w:color="auto" w:fill="FFFFFF"/>
        </w:rPr>
        <w:t>т.ч.готівка</w:t>
      </w:r>
      <w:proofErr w:type="spellEnd"/>
      <w:r w:rsidRPr="00AF1C7D">
        <w:rPr>
          <w:rFonts w:ascii="Times New Roman" w:hAnsi="Times New Roman" w:cs="Times New Roman"/>
          <w:color w:val="000000" w:themeColor="text1"/>
          <w:sz w:val="28"/>
          <w:szCs w:val="28"/>
          <w:shd w:val="clear" w:color="auto" w:fill="FFFFFF"/>
        </w:rPr>
        <w:t xml:space="preserve"> – 28).</w:t>
      </w:r>
      <w:r w:rsidRPr="00AF1C7D">
        <w:rPr>
          <w:rFonts w:ascii="Times New Roman" w:hAnsi="Times New Roman" w:cs="Times New Roman"/>
          <w:color w:val="000000" w:themeColor="text1"/>
          <w:sz w:val="28"/>
          <w:szCs w:val="28"/>
          <w:shd w:val="clear" w:color="auto" w:fill="FFFFFF"/>
          <w:lang w:val="uk-UA"/>
        </w:rPr>
        <w:t xml:space="preserve"> Видано довідок ВПО – 507, оформлено допомоги на проживання ВПО – 425.</w:t>
      </w:r>
    </w:p>
    <w:p w:rsidR="00AF1C7D" w:rsidRPr="00AF1C7D" w:rsidRDefault="00AF1C7D" w:rsidP="00AF1C7D">
      <w:pPr>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Всі працівники виконавчого комітету </w:t>
      </w:r>
      <w:proofErr w:type="spellStart"/>
      <w:r w:rsidRPr="00AF1C7D">
        <w:rPr>
          <w:rFonts w:ascii="Times New Roman" w:hAnsi="Times New Roman" w:cs="Times New Roman"/>
          <w:color w:val="000000" w:themeColor="text1"/>
          <w:sz w:val="28"/>
          <w:szCs w:val="28"/>
          <w:lang w:val="uk-UA"/>
        </w:rPr>
        <w:t>Степанківської</w:t>
      </w:r>
      <w:proofErr w:type="spellEnd"/>
      <w:r w:rsidRPr="00AF1C7D">
        <w:rPr>
          <w:rFonts w:ascii="Times New Roman" w:hAnsi="Times New Roman" w:cs="Times New Roman"/>
          <w:color w:val="000000" w:themeColor="text1"/>
          <w:sz w:val="28"/>
          <w:szCs w:val="28"/>
          <w:lang w:val="uk-UA"/>
        </w:rPr>
        <w:t xml:space="preserve"> сільської ради забезпечені сучасною комп’ютерною технікою та організаційним обладнанням.</w:t>
      </w:r>
    </w:p>
    <w:p w:rsidR="00AF1C7D" w:rsidRPr="00AF1C7D" w:rsidRDefault="00AF1C7D" w:rsidP="00AF1C7D">
      <w:pPr>
        <w:spacing w:line="360" w:lineRule="auto"/>
        <w:ind w:right="-2"/>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 xml:space="preserve">     Виконавчий комітет </w:t>
      </w:r>
      <w:proofErr w:type="spellStart"/>
      <w:r w:rsidRPr="00AF1C7D">
        <w:rPr>
          <w:rFonts w:ascii="Times New Roman" w:hAnsi="Times New Roman" w:cs="Times New Roman"/>
          <w:color w:val="000000" w:themeColor="text1"/>
          <w:sz w:val="28"/>
          <w:szCs w:val="28"/>
          <w:lang w:val="uk-UA"/>
        </w:rPr>
        <w:t>Степанківської</w:t>
      </w:r>
      <w:proofErr w:type="spellEnd"/>
      <w:r w:rsidRPr="00AF1C7D">
        <w:rPr>
          <w:rFonts w:ascii="Times New Roman" w:hAnsi="Times New Roman" w:cs="Times New Roman"/>
          <w:color w:val="000000" w:themeColor="text1"/>
          <w:sz w:val="28"/>
          <w:szCs w:val="28"/>
          <w:lang w:val="uk-UA"/>
        </w:rPr>
        <w:t xml:space="preserve"> сільської ради постійно працює над </w:t>
      </w:r>
      <w:proofErr w:type="spellStart"/>
      <w:r w:rsidRPr="00AF1C7D">
        <w:rPr>
          <w:rFonts w:ascii="Times New Roman" w:hAnsi="Times New Roman" w:cs="Times New Roman"/>
          <w:color w:val="000000" w:themeColor="text1"/>
          <w:sz w:val="28"/>
          <w:szCs w:val="28"/>
          <w:lang w:val="uk-UA"/>
        </w:rPr>
        <w:t>вдосконаленнями</w:t>
      </w:r>
      <w:proofErr w:type="spellEnd"/>
      <w:r w:rsidRPr="00AF1C7D">
        <w:rPr>
          <w:rFonts w:ascii="Times New Roman" w:hAnsi="Times New Roman" w:cs="Times New Roman"/>
          <w:color w:val="000000" w:themeColor="text1"/>
          <w:sz w:val="28"/>
          <w:szCs w:val="28"/>
          <w:lang w:val="uk-UA"/>
        </w:rPr>
        <w:t xml:space="preserve"> роботи зі зверненнями громадян, вивчає причини, що їх породжують, вживає заходів щодо їх усунення. </w:t>
      </w:r>
    </w:p>
    <w:p w:rsidR="00AF1C7D" w:rsidRPr="00AF1C7D" w:rsidRDefault="00AF1C7D" w:rsidP="00AF1C7D">
      <w:pPr>
        <w:spacing w:line="360" w:lineRule="auto"/>
        <w:jc w:val="both"/>
        <w:rPr>
          <w:rFonts w:ascii="Times New Roman" w:hAnsi="Times New Roman" w:cs="Times New Roman"/>
          <w:color w:val="000000" w:themeColor="text1"/>
          <w:sz w:val="28"/>
          <w:szCs w:val="28"/>
          <w:lang w:val="uk-UA"/>
        </w:rPr>
      </w:pPr>
    </w:p>
    <w:p w:rsidR="00AF1C7D" w:rsidRPr="00AF1C7D" w:rsidRDefault="00AF1C7D" w:rsidP="00AF1C7D">
      <w:pPr>
        <w:spacing w:line="360" w:lineRule="auto"/>
        <w:jc w:val="both"/>
        <w:rPr>
          <w:rFonts w:ascii="Times New Roman" w:hAnsi="Times New Roman" w:cs="Times New Roman"/>
          <w:color w:val="000000" w:themeColor="text1"/>
          <w:sz w:val="28"/>
          <w:szCs w:val="28"/>
          <w:lang w:val="uk-UA"/>
        </w:rPr>
      </w:pPr>
      <w:r w:rsidRPr="00AF1C7D">
        <w:rPr>
          <w:rFonts w:ascii="Times New Roman" w:hAnsi="Times New Roman" w:cs="Times New Roman"/>
          <w:color w:val="000000" w:themeColor="text1"/>
          <w:sz w:val="28"/>
          <w:szCs w:val="28"/>
          <w:lang w:val="uk-UA"/>
        </w:rPr>
        <w:t>Секретар сільської ради                                                           Інна НЕВГОД</w:t>
      </w: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Default="00AF1C7D" w:rsidP="00AF1C7D">
      <w:pPr>
        <w:spacing w:line="276" w:lineRule="auto"/>
        <w:jc w:val="right"/>
        <w:rPr>
          <w:rFonts w:ascii="Times New Roman" w:hAnsi="Times New Roman" w:cs="Times New Roman"/>
          <w:noProof/>
          <w:color w:val="000000" w:themeColor="text1"/>
          <w:sz w:val="24"/>
          <w:szCs w:val="24"/>
          <w:lang w:val="uk-UA"/>
        </w:rPr>
      </w:pPr>
    </w:p>
    <w:p w:rsidR="00AF1C7D" w:rsidRPr="00AF1C7D" w:rsidRDefault="00AF1C7D" w:rsidP="00AF1C7D">
      <w:pPr>
        <w:spacing w:line="276" w:lineRule="auto"/>
        <w:jc w:val="right"/>
        <w:rPr>
          <w:rFonts w:ascii="Times New Roman" w:hAnsi="Times New Roman" w:cs="Times New Roman"/>
          <w:noProof/>
          <w:color w:val="000000" w:themeColor="text1"/>
          <w:sz w:val="24"/>
          <w:szCs w:val="24"/>
          <w:lang w:val="uk-UA"/>
        </w:rPr>
      </w:pPr>
    </w:p>
    <w:sectPr w:rsidR="00AF1C7D" w:rsidRPr="00AF1C7D" w:rsidSect="00AF1C7D">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7098"/>
    <w:multiLevelType w:val="hybridMultilevel"/>
    <w:tmpl w:val="7102CE54"/>
    <w:lvl w:ilvl="0" w:tplc="5D0CF40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5C575A"/>
    <w:multiLevelType w:val="hybridMultilevel"/>
    <w:tmpl w:val="427ABD84"/>
    <w:lvl w:ilvl="0" w:tplc="5850902A">
      <w:numFmt w:val="bullet"/>
      <w:lvlText w:val="-"/>
      <w:lvlJc w:val="left"/>
      <w:pPr>
        <w:ind w:left="495" w:hanging="360"/>
      </w:pPr>
      <w:rPr>
        <w:rFonts w:ascii="Times New Roman" w:eastAsia="Times New Roman" w:hAnsi="Times New Roman" w:cs="Times New Roman" w:hint="default"/>
      </w:rPr>
    </w:lvl>
    <w:lvl w:ilvl="1" w:tplc="04190003">
      <w:start w:val="1"/>
      <w:numFmt w:val="bullet"/>
      <w:lvlText w:val="o"/>
      <w:lvlJc w:val="left"/>
      <w:pPr>
        <w:ind w:left="1215" w:hanging="360"/>
      </w:pPr>
      <w:rPr>
        <w:rFonts w:ascii="Courier New" w:hAnsi="Courier New" w:cs="Times New Roman"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cs="Times New Roman"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cs="Times New Roman" w:hint="default"/>
      </w:rPr>
    </w:lvl>
    <w:lvl w:ilvl="8" w:tplc="04190005">
      <w:start w:val="1"/>
      <w:numFmt w:val="bullet"/>
      <w:lvlText w:val=""/>
      <w:lvlJc w:val="left"/>
      <w:pPr>
        <w:ind w:left="6255" w:hanging="360"/>
      </w:pPr>
      <w:rPr>
        <w:rFonts w:ascii="Wingdings" w:hAnsi="Wingdings" w:hint="default"/>
      </w:rPr>
    </w:lvl>
  </w:abstractNum>
  <w:num w:numId="1" w16cid:durableId="253899899">
    <w:abstractNumId w:val="1"/>
  </w:num>
  <w:num w:numId="2" w16cid:durableId="106340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7D"/>
    <w:rsid w:val="000613CF"/>
    <w:rsid w:val="000B326A"/>
    <w:rsid w:val="005A59A3"/>
    <w:rsid w:val="007622BE"/>
    <w:rsid w:val="009028F3"/>
    <w:rsid w:val="009528BF"/>
    <w:rsid w:val="00AF1C7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CCD8385-7778-C84C-8D38-D5B76EE5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C7D"/>
    <w:pPr>
      <w:spacing w:line="256" w:lineRule="auto"/>
    </w:pPr>
    <w:rPr>
      <w:kern w:val="0"/>
      <w:sz w:val="22"/>
      <w:szCs w:val="22"/>
      <w:lang w:val="ru-RU"/>
      <w14:ligatures w14:val="none"/>
    </w:rPr>
  </w:style>
  <w:style w:type="paragraph" w:styleId="1">
    <w:name w:val="heading 1"/>
    <w:basedOn w:val="a"/>
    <w:next w:val="a"/>
    <w:link w:val="10"/>
    <w:uiPriority w:val="9"/>
    <w:qFormat/>
    <w:rsid w:val="00AF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1C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1C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1C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1C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1C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1C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1C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C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1C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1C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1C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1C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1C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1C7D"/>
    <w:rPr>
      <w:rFonts w:eastAsiaTheme="majorEastAsia" w:cstheme="majorBidi"/>
      <w:color w:val="595959" w:themeColor="text1" w:themeTint="A6"/>
    </w:rPr>
  </w:style>
  <w:style w:type="character" w:customStyle="1" w:styleId="80">
    <w:name w:val="Заголовок 8 Знак"/>
    <w:basedOn w:val="a0"/>
    <w:link w:val="8"/>
    <w:uiPriority w:val="9"/>
    <w:semiHidden/>
    <w:rsid w:val="00AF1C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1C7D"/>
    <w:rPr>
      <w:rFonts w:eastAsiaTheme="majorEastAsia" w:cstheme="majorBidi"/>
      <w:color w:val="272727" w:themeColor="text1" w:themeTint="D8"/>
    </w:rPr>
  </w:style>
  <w:style w:type="paragraph" w:styleId="a3">
    <w:name w:val="Title"/>
    <w:basedOn w:val="a"/>
    <w:next w:val="a"/>
    <w:link w:val="a4"/>
    <w:uiPriority w:val="10"/>
    <w:qFormat/>
    <w:rsid w:val="00AF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1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C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1C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1C7D"/>
    <w:pPr>
      <w:spacing w:before="160"/>
      <w:jc w:val="center"/>
    </w:pPr>
    <w:rPr>
      <w:i/>
      <w:iCs/>
      <w:color w:val="404040" w:themeColor="text1" w:themeTint="BF"/>
    </w:rPr>
  </w:style>
  <w:style w:type="character" w:customStyle="1" w:styleId="22">
    <w:name w:val="Цитата 2 Знак"/>
    <w:basedOn w:val="a0"/>
    <w:link w:val="21"/>
    <w:uiPriority w:val="29"/>
    <w:rsid w:val="00AF1C7D"/>
    <w:rPr>
      <w:i/>
      <w:iCs/>
      <w:color w:val="404040" w:themeColor="text1" w:themeTint="BF"/>
    </w:rPr>
  </w:style>
  <w:style w:type="paragraph" w:styleId="a7">
    <w:name w:val="List Paragraph"/>
    <w:basedOn w:val="a"/>
    <w:uiPriority w:val="34"/>
    <w:qFormat/>
    <w:rsid w:val="00AF1C7D"/>
    <w:pPr>
      <w:ind w:left="720"/>
      <w:contextualSpacing/>
    </w:pPr>
  </w:style>
  <w:style w:type="character" w:styleId="a8">
    <w:name w:val="Intense Emphasis"/>
    <w:basedOn w:val="a0"/>
    <w:uiPriority w:val="21"/>
    <w:qFormat/>
    <w:rsid w:val="00AF1C7D"/>
    <w:rPr>
      <w:i/>
      <w:iCs/>
      <w:color w:val="0F4761" w:themeColor="accent1" w:themeShade="BF"/>
    </w:rPr>
  </w:style>
  <w:style w:type="paragraph" w:styleId="a9">
    <w:name w:val="Intense Quote"/>
    <w:basedOn w:val="a"/>
    <w:next w:val="a"/>
    <w:link w:val="aa"/>
    <w:uiPriority w:val="30"/>
    <w:qFormat/>
    <w:rsid w:val="00AF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1C7D"/>
    <w:rPr>
      <w:i/>
      <w:iCs/>
      <w:color w:val="0F4761" w:themeColor="accent1" w:themeShade="BF"/>
    </w:rPr>
  </w:style>
  <w:style w:type="character" w:styleId="ab">
    <w:name w:val="Intense Reference"/>
    <w:basedOn w:val="a0"/>
    <w:uiPriority w:val="32"/>
    <w:qFormat/>
    <w:rsid w:val="00AF1C7D"/>
    <w:rPr>
      <w:b/>
      <w:bCs/>
      <w:smallCaps/>
      <w:color w:val="0F4761" w:themeColor="accent1" w:themeShade="BF"/>
      <w:spacing w:val="5"/>
    </w:rPr>
  </w:style>
  <w:style w:type="paragraph" w:styleId="ac">
    <w:name w:val="Normal (Web)"/>
    <w:basedOn w:val="a"/>
    <w:uiPriority w:val="99"/>
    <w:unhideWhenUsed/>
    <w:rsid w:val="00AF1C7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1">
    <w:name w:val="xfmc1"/>
    <w:basedOn w:val="a0"/>
    <w:rsid w:val="00AF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2</cp:revision>
  <dcterms:created xsi:type="dcterms:W3CDTF">2025-03-05T10:00:00Z</dcterms:created>
  <dcterms:modified xsi:type="dcterms:W3CDTF">2025-03-13T12:22:00Z</dcterms:modified>
</cp:coreProperties>
</file>