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149E" w:rsidRPr="00DC7C25" w:rsidRDefault="00E9149E" w:rsidP="00E9149E">
      <w:pPr>
        <w:tabs>
          <w:tab w:val="left" w:pos="5430"/>
        </w:tabs>
        <w:spacing w:line="240" w:lineRule="auto"/>
        <w:jc w:val="right"/>
        <w:rPr>
          <w:rFonts w:ascii="Times New Roman" w:hAnsi="Times New Roman" w:cs="Times New Roman"/>
          <w:b/>
          <w:lang w:val="uk-UA"/>
        </w:rPr>
      </w:pPr>
      <w:r w:rsidRPr="00DC7C25">
        <w:rPr>
          <w:rFonts w:ascii="Times New Roman" w:hAnsi="Times New Roman" w:cs="Times New Roman"/>
          <w:b/>
          <w:lang w:val="uk-UA"/>
        </w:rPr>
        <w:t>Додаток 1</w:t>
      </w:r>
    </w:p>
    <w:p w:rsidR="00E9149E" w:rsidRDefault="00E9149E" w:rsidP="00E9149E">
      <w:pPr>
        <w:tabs>
          <w:tab w:val="left" w:pos="5430"/>
        </w:tabs>
        <w:spacing w:line="240" w:lineRule="auto"/>
        <w:jc w:val="right"/>
        <w:rPr>
          <w:rFonts w:ascii="Times New Roman" w:hAnsi="Times New Roman" w:cs="Times New Roman"/>
          <w:b/>
          <w:lang w:val="uk-UA"/>
        </w:rPr>
      </w:pPr>
      <w:r>
        <w:rPr>
          <w:rFonts w:ascii="Times New Roman" w:hAnsi="Times New Roman" w:cs="Times New Roman"/>
          <w:b/>
          <w:lang w:val="uk-UA"/>
        </w:rPr>
        <w:t xml:space="preserve">рішення </w:t>
      </w:r>
      <w:r w:rsidRPr="00DC7C25">
        <w:rPr>
          <w:rFonts w:ascii="Times New Roman" w:hAnsi="Times New Roman" w:cs="Times New Roman"/>
          <w:b/>
          <w:lang w:val="uk-UA"/>
        </w:rPr>
        <w:t xml:space="preserve">від </w:t>
      </w:r>
      <w:r>
        <w:rPr>
          <w:rFonts w:ascii="Times New Roman" w:hAnsi="Times New Roman" w:cs="Times New Roman"/>
          <w:b/>
          <w:lang w:val="uk-UA"/>
        </w:rPr>
        <w:t>24.01.2023</w:t>
      </w:r>
      <w:r w:rsidRPr="00DC7C25">
        <w:rPr>
          <w:rFonts w:ascii="Times New Roman" w:hAnsi="Times New Roman" w:cs="Times New Roman"/>
          <w:b/>
          <w:lang w:val="uk-UA"/>
        </w:rPr>
        <w:t xml:space="preserve"> року</w:t>
      </w:r>
      <w:r>
        <w:rPr>
          <w:rFonts w:ascii="Times New Roman" w:hAnsi="Times New Roman" w:cs="Times New Roman"/>
          <w:b/>
          <w:lang w:val="uk-UA"/>
        </w:rPr>
        <w:t>№13</w:t>
      </w:r>
    </w:p>
    <w:p w:rsidR="00E9149E" w:rsidRPr="00DC7C25" w:rsidRDefault="00E9149E" w:rsidP="00E9149E">
      <w:pPr>
        <w:tabs>
          <w:tab w:val="left" w:pos="5430"/>
        </w:tabs>
        <w:spacing w:line="240" w:lineRule="auto"/>
        <w:jc w:val="right"/>
        <w:rPr>
          <w:rFonts w:ascii="Times New Roman" w:hAnsi="Times New Roman" w:cs="Times New Roman"/>
          <w:b/>
          <w:lang w:val="uk-UA"/>
        </w:rPr>
      </w:pPr>
    </w:p>
    <w:p w:rsidR="00E9149E" w:rsidRPr="00532325" w:rsidRDefault="00E9149E" w:rsidP="00E9149E">
      <w:pPr>
        <w:tabs>
          <w:tab w:val="left" w:pos="3828"/>
          <w:tab w:val="left" w:pos="5430"/>
        </w:tabs>
        <w:spacing w:line="276"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Інформація</w:t>
      </w:r>
      <w:r w:rsidRPr="00532325">
        <w:rPr>
          <w:rFonts w:ascii="Times New Roman" w:hAnsi="Times New Roman" w:cs="Times New Roman"/>
          <w:b/>
          <w:sz w:val="28"/>
          <w:szCs w:val="28"/>
          <w:lang w:val="uk-UA"/>
        </w:rPr>
        <w:t xml:space="preserve"> про здійснення виконкомом </w:t>
      </w:r>
      <w:proofErr w:type="spellStart"/>
      <w:r w:rsidRPr="00532325">
        <w:rPr>
          <w:rFonts w:ascii="Times New Roman" w:hAnsi="Times New Roman" w:cs="Times New Roman"/>
          <w:b/>
          <w:sz w:val="28"/>
          <w:szCs w:val="28"/>
          <w:lang w:val="uk-UA"/>
        </w:rPr>
        <w:t>Степанківської</w:t>
      </w:r>
      <w:proofErr w:type="spellEnd"/>
      <w:r w:rsidRPr="00532325">
        <w:rPr>
          <w:rFonts w:ascii="Times New Roman" w:hAnsi="Times New Roman" w:cs="Times New Roman"/>
          <w:b/>
          <w:sz w:val="28"/>
          <w:szCs w:val="28"/>
          <w:lang w:val="uk-UA"/>
        </w:rPr>
        <w:t xml:space="preserve"> сільської ради </w:t>
      </w:r>
    </w:p>
    <w:p w:rsidR="00E9149E" w:rsidRDefault="00E9149E" w:rsidP="00E9149E">
      <w:pPr>
        <w:tabs>
          <w:tab w:val="left" w:pos="3828"/>
          <w:tab w:val="left" w:pos="5430"/>
        </w:tabs>
        <w:spacing w:line="276"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делегованих повноважень за 2023 рік</w:t>
      </w:r>
    </w:p>
    <w:p w:rsidR="00E9149E" w:rsidRPr="00532325" w:rsidRDefault="00E9149E" w:rsidP="00E9149E">
      <w:pPr>
        <w:tabs>
          <w:tab w:val="left" w:pos="3828"/>
          <w:tab w:val="left" w:pos="5430"/>
        </w:tabs>
        <w:spacing w:line="276" w:lineRule="auto"/>
        <w:contextualSpacing/>
        <w:jc w:val="center"/>
        <w:rPr>
          <w:rFonts w:ascii="Times New Roman" w:hAnsi="Times New Roman" w:cs="Times New Roman"/>
          <w:b/>
          <w:sz w:val="28"/>
          <w:szCs w:val="28"/>
          <w:lang w:val="uk-UA"/>
        </w:rPr>
      </w:pPr>
    </w:p>
    <w:p w:rsidR="00E9149E" w:rsidRPr="00532325" w:rsidRDefault="00E9149E" w:rsidP="00E9149E">
      <w:pPr>
        <w:tabs>
          <w:tab w:val="left" w:pos="567"/>
          <w:tab w:val="left" w:pos="3828"/>
          <w:tab w:val="left" w:pos="5430"/>
        </w:tabs>
        <w:spacing w:line="276" w:lineRule="auto"/>
        <w:jc w:val="both"/>
        <w:rPr>
          <w:rFonts w:ascii="Times New Roman" w:hAnsi="Times New Roman" w:cs="Times New Roman"/>
          <w:sz w:val="28"/>
          <w:szCs w:val="28"/>
          <w:lang w:val="uk-UA"/>
        </w:rPr>
      </w:pPr>
      <w:r w:rsidRPr="005323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32325">
        <w:rPr>
          <w:rFonts w:ascii="Times New Roman" w:hAnsi="Times New Roman" w:cs="Times New Roman"/>
          <w:sz w:val="28"/>
          <w:szCs w:val="28"/>
          <w:lang w:val="uk-UA"/>
        </w:rPr>
        <w:t xml:space="preserve"> Виконавчий комітет </w:t>
      </w:r>
      <w:proofErr w:type="spellStart"/>
      <w:r w:rsidRPr="00532325">
        <w:rPr>
          <w:rFonts w:ascii="Times New Roman" w:hAnsi="Times New Roman" w:cs="Times New Roman"/>
          <w:sz w:val="28"/>
          <w:szCs w:val="28"/>
          <w:lang w:val="uk-UA"/>
        </w:rPr>
        <w:t>Степанківської</w:t>
      </w:r>
      <w:proofErr w:type="spellEnd"/>
      <w:r w:rsidRPr="00532325">
        <w:rPr>
          <w:rFonts w:ascii="Times New Roman" w:hAnsi="Times New Roman" w:cs="Times New Roman"/>
          <w:sz w:val="28"/>
          <w:szCs w:val="28"/>
          <w:lang w:val="uk-UA"/>
        </w:rPr>
        <w:t xml:space="preserve"> сільської ради повідомляє, що у звітному періоді посадовими особами була зосереджена увага на організаційні питання реалізації делегованих повноважень органів виконавчої влади відповідно до статей 27-38 Закону України «Про місцеве самоврядування в Україні».</w:t>
      </w:r>
    </w:p>
    <w:p w:rsidR="00E9149E" w:rsidRPr="00532325" w:rsidRDefault="00E9149E" w:rsidP="00E9149E">
      <w:pPr>
        <w:tabs>
          <w:tab w:val="left" w:pos="567"/>
          <w:tab w:val="left" w:pos="3828"/>
          <w:tab w:val="left" w:pos="5430"/>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w:t>
      </w:r>
      <w:r w:rsidRPr="00532325">
        <w:rPr>
          <w:rFonts w:ascii="Times New Roman" w:hAnsi="Times New Roman" w:cs="Times New Roman"/>
          <w:sz w:val="28"/>
          <w:szCs w:val="28"/>
          <w:lang w:val="uk-UA"/>
        </w:rPr>
        <w:t xml:space="preserve"> звітного періоду викон</w:t>
      </w:r>
      <w:r>
        <w:rPr>
          <w:rFonts w:ascii="Times New Roman" w:hAnsi="Times New Roman" w:cs="Times New Roman"/>
          <w:sz w:val="28"/>
          <w:szCs w:val="28"/>
          <w:lang w:val="uk-UA"/>
        </w:rPr>
        <w:t>комом сільської ради прийнято 38</w:t>
      </w:r>
      <w:r w:rsidRPr="00532325">
        <w:rPr>
          <w:rFonts w:ascii="Times New Roman" w:hAnsi="Times New Roman" w:cs="Times New Roman"/>
          <w:sz w:val="28"/>
          <w:szCs w:val="28"/>
          <w:lang w:val="uk-UA"/>
        </w:rPr>
        <w:t xml:space="preserve"> рішень, які відносяться до делегованих повноважень органів місцевого самоврядування</w:t>
      </w:r>
      <w:r>
        <w:rPr>
          <w:rFonts w:ascii="Times New Roman" w:hAnsi="Times New Roman" w:cs="Times New Roman"/>
          <w:sz w:val="28"/>
          <w:szCs w:val="28"/>
          <w:lang w:val="uk-UA"/>
        </w:rPr>
        <w:t xml:space="preserve"> та 3 розпорядження сільського голови</w:t>
      </w:r>
      <w:r w:rsidRPr="00532325">
        <w:rPr>
          <w:rFonts w:ascii="Times New Roman" w:hAnsi="Times New Roman" w:cs="Times New Roman"/>
          <w:sz w:val="28"/>
          <w:szCs w:val="28"/>
          <w:lang w:val="uk-UA"/>
        </w:rPr>
        <w:t>, а саме:</w:t>
      </w:r>
    </w:p>
    <w:p w:rsidR="00E9149E" w:rsidRPr="00532325" w:rsidRDefault="00E9149E" w:rsidP="00E9149E">
      <w:pPr>
        <w:tabs>
          <w:tab w:val="left" w:pos="3828"/>
          <w:tab w:val="left" w:pos="5430"/>
        </w:tabs>
        <w:spacing w:line="240" w:lineRule="auto"/>
        <w:jc w:val="both"/>
        <w:rPr>
          <w:rFonts w:ascii="Times New Roman" w:hAnsi="Times New Roman" w:cs="Times New Roman"/>
          <w:sz w:val="28"/>
          <w:szCs w:val="28"/>
          <w:lang w:val="uk-UA"/>
        </w:rPr>
      </w:pPr>
      <w:r w:rsidRPr="00532325">
        <w:rPr>
          <w:rFonts w:ascii="Times New Roman" w:hAnsi="Times New Roman" w:cs="Times New Roman"/>
          <w:sz w:val="28"/>
          <w:szCs w:val="28"/>
          <w:lang w:val="uk-UA"/>
        </w:rPr>
        <w:t>- повноваження в галузі житлово-комунального господарства, побутового, торговельного обслуговування, громадського харч</w:t>
      </w:r>
      <w:r>
        <w:rPr>
          <w:rFonts w:ascii="Times New Roman" w:hAnsi="Times New Roman" w:cs="Times New Roman"/>
          <w:sz w:val="28"/>
          <w:szCs w:val="28"/>
          <w:lang w:val="uk-UA"/>
        </w:rPr>
        <w:t>ування, транспорту і зв’язку -11</w:t>
      </w:r>
      <w:r w:rsidRPr="00532325">
        <w:rPr>
          <w:rFonts w:ascii="Times New Roman" w:hAnsi="Times New Roman" w:cs="Times New Roman"/>
          <w:sz w:val="28"/>
          <w:szCs w:val="28"/>
          <w:lang w:val="uk-UA"/>
        </w:rPr>
        <w:t xml:space="preserve"> (ст.30);</w:t>
      </w:r>
    </w:p>
    <w:p w:rsidR="00E9149E" w:rsidRDefault="00E9149E" w:rsidP="00E9149E">
      <w:pPr>
        <w:tabs>
          <w:tab w:val="left" w:pos="3828"/>
          <w:tab w:val="left" w:pos="5430"/>
        </w:tabs>
        <w:spacing w:line="240" w:lineRule="auto"/>
        <w:contextualSpacing/>
        <w:jc w:val="both"/>
        <w:rPr>
          <w:rFonts w:ascii="Times New Roman" w:hAnsi="Times New Roman" w:cs="Times New Roman"/>
          <w:sz w:val="28"/>
          <w:szCs w:val="28"/>
          <w:lang w:val="uk-UA"/>
        </w:rPr>
      </w:pPr>
      <w:r w:rsidRPr="00532325">
        <w:rPr>
          <w:rFonts w:ascii="Times New Roman" w:hAnsi="Times New Roman" w:cs="Times New Roman"/>
          <w:sz w:val="28"/>
          <w:szCs w:val="28"/>
          <w:lang w:val="uk-UA"/>
        </w:rPr>
        <w:t>-повно</w:t>
      </w:r>
      <w:r>
        <w:rPr>
          <w:rFonts w:ascii="Times New Roman" w:hAnsi="Times New Roman" w:cs="Times New Roman"/>
          <w:sz w:val="28"/>
          <w:szCs w:val="28"/>
          <w:lang w:val="uk-UA"/>
        </w:rPr>
        <w:t>важення у галузі будівництва – 0</w:t>
      </w:r>
      <w:r w:rsidRPr="00532325">
        <w:rPr>
          <w:rFonts w:ascii="Times New Roman" w:hAnsi="Times New Roman" w:cs="Times New Roman"/>
          <w:sz w:val="28"/>
          <w:szCs w:val="28"/>
          <w:lang w:val="uk-UA"/>
        </w:rPr>
        <w:t>(ст.31);</w:t>
      </w:r>
    </w:p>
    <w:p w:rsidR="00E9149E" w:rsidRPr="00E9149E" w:rsidRDefault="00E9149E" w:rsidP="00E9149E">
      <w:pPr>
        <w:spacing w:before="100" w:beforeAutospacing="1" w:after="100" w:afterAutospacing="1" w:line="240" w:lineRule="auto"/>
        <w:jc w:val="both"/>
        <w:outlineLvl w:val="0"/>
        <w:rPr>
          <w:rFonts w:ascii="Times New Roman" w:eastAsia="Times New Roman" w:hAnsi="Times New Roman" w:cs="Times New Roman"/>
          <w:bCs/>
          <w:kern w:val="36"/>
          <w:sz w:val="28"/>
          <w:szCs w:val="28"/>
          <w:lang w:val="uk-UA" w:eastAsia="ru-RU"/>
        </w:rPr>
      </w:pPr>
      <w:r w:rsidRPr="00E9149E">
        <w:rPr>
          <w:rFonts w:ascii="Times New Roman" w:eastAsia="Times New Roman" w:hAnsi="Times New Roman" w:cs="Times New Roman"/>
          <w:b/>
          <w:bCs/>
          <w:kern w:val="36"/>
          <w:sz w:val="28"/>
          <w:szCs w:val="28"/>
          <w:lang w:val="uk-UA" w:eastAsia="ru-RU"/>
        </w:rPr>
        <w:t>-</w:t>
      </w:r>
      <w:r w:rsidRPr="00E9149E">
        <w:rPr>
          <w:rFonts w:ascii="Times New Roman" w:eastAsia="Times New Roman" w:hAnsi="Times New Roman" w:cs="Times New Roman"/>
          <w:bCs/>
          <w:kern w:val="36"/>
          <w:sz w:val="28"/>
          <w:szCs w:val="28"/>
          <w:lang w:val="uk-UA" w:eastAsia="ru-RU"/>
        </w:rPr>
        <w:t>п</w:t>
      </w:r>
      <w:r w:rsidRPr="00E9149E">
        <w:rPr>
          <w:rStyle w:val="rvts0"/>
          <w:rFonts w:ascii="Times New Roman" w:hAnsi="Times New Roman" w:cs="Times New Roman"/>
          <w:sz w:val="28"/>
          <w:szCs w:val="28"/>
          <w:lang w:val="uk-UA"/>
        </w:rPr>
        <w:t>овноваження у сфері освіти, охорони здоров’я, культури, молодіжної політики, фізкультури і спорту, утвердження української національної та громадянської ідентичності</w:t>
      </w:r>
      <w:r w:rsidRPr="00E9149E">
        <w:rPr>
          <w:rFonts w:ascii="Times New Roman" w:eastAsia="Times New Roman" w:hAnsi="Times New Roman" w:cs="Times New Roman"/>
          <w:bCs/>
          <w:kern w:val="36"/>
          <w:sz w:val="28"/>
          <w:szCs w:val="28"/>
          <w:lang w:val="uk-UA" w:eastAsia="ru-RU"/>
        </w:rPr>
        <w:t xml:space="preserve"> - 1 (ст.32);</w:t>
      </w:r>
    </w:p>
    <w:p w:rsidR="00E9149E" w:rsidRPr="00E9149E" w:rsidRDefault="00E9149E" w:rsidP="00E9149E">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uk-UA" w:eastAsia="ru-RU"/>
        </w:rPr>
      </w:pPr>
      <w:r w:rsidRPr="00E9149E">
        <w:rPr>
          <w:rFonts w:ascii="Times New Roman" w:eastAsia="Times New Roman" w:hAnsi="Times New Roman" w:cs="Times New Roman"/>
          <w:bCs/>
          <w:kern w:val="36"/>
          <w:sz w:val="28"/>
          <w:szCs w:val="28"/>
          <w:lang w:val="uk-UA" w:eastAsia="ru-RU"/>
        </w:rPr>
        <w:t>-</w:t>
      </w:r>
      <w:r w:rsidRPr="00E9149E">
        <w:rPr>
          <w:sz w:val="28"/>
          <w:szCs w:val="28"/>
          <w:lang w:val="uk-UA"/>
        </w:rPr>
        <w:t>п</w:t>
      </w:r>
      <w:proofErr w:type="spellStart"/>
      <w:r w:rsidRPr="00E9149E">
        <w:rPr>
          <w:rStyle w:val="rvts0"/>
          <w:rFonts w:ascii="Times New Roman" w:hAnsi="Times New Roman" w:cs="Times New Roman"/>
          <w:sz w:val="28"/>
          <w:szCs w:val="28"/>
        </w:rPr>
        <w:t>овноваження</w:t>
      </w:r>
      <w:proofErr w:type="spellEnd"/>
      <w:r w:rsidRPr="00E9149E">
        <w:rPr>
          <w:rStyle w:val="rvts0"/>
          <w:rFonts w:ascii="Times New Roman" w:hAnsi="Times New Roman" w:cs="Times New Roman"/>
          <w:sz w:val="28"/>
          <w:szCs w:val="28"/>
        </w:rPr>
        <w:t xml:space="preserve"> у </w:t>
      </w:r>
      <w:proofErr w:type="spellStart"/>
      <w:r w:rsidRPr="00E9149E">
        <w:rPr>
          <w:rStyle w:val="rvts0"/>
          <w:rFonts w:ascii="Times New Roman" w:hAnsi="Times New Roman" w:cs="Times New Roman"/>
          <w:sz w:val="28"/>
          <w:szCs w:val="28"/>
        </w:rPr>
        <w:t>сфері</w:t>
      </w:r>
      <w:proofErr w:type="spellEnd"/>
      <w:r w:rsidRPr="00E9149E">
        <w:rPr>
          <w:rStyle w:val="rvts0"/>
          <w:rFonts w:ascii="Times New Roman" w:hAnsi="Times New Roman" w:cs="Times New Roman"/>
          <w:sz w:val="28"/>
          <w:szCs w:val="28"/>
        </w:rPr>
        <w:t xml:space="preserve"> </w:t>
      </w:r>
      <w:proofErr w:type="spellStart"/>
      <w:r w:rsidRPr="00E9149E">
        <w:rPr>
          <w:rStyle w:val="rvts0"/>
          <w:rFonts w:ascii="Times New Roman" w:hAnsi="Times New Roman" w:cs="Times New Roman"/>
          <w:sz w:val="28"/>
          <w:szCs w:val="28"/>
        </w:rPr>
        <w:t>регулювання</w:t>
      </w:r>
      <w:proofErr w:type="spellEnd"/>
      <w:r w:rsidRPr="00E9149E">
        <w:rPr>
          <w:rStyle w:val="rvts0"/>
          <w:rFonts w:ascii="Times New Roman" w:hAnsi="Times New Roman" w:cs="Times New Roman"/>
          <w:sz w:val="28"/>
          <w:szCs w:val="28"/>
        </w:rPr>
        <w:t xml:space="preserve"> </w:t>
      </w:r>
      <w:proofErr w:type="spellStart"/>
      <w:r w:rsidRPr="00E9149E">
        <w:rPr>
          <w:rStyle w:val="rvts0"/>
          <w:rFonts w:ascii="Times New Roman" w:hAnsi="Times New Roman" w:cs="Times New Roman"/>
          <w:sz w:val="28"/>
          <w:szCs w:val="28"/>
        </w:rPr>
        <w:t>земельних</w:t>
      </w:r>
      <w:proofErr w:type="spellEnd"/>
      <w:r w:rsidRPr="00E9149E">
        <w:rPr>
          <w:rStyle w:val="rvts0"/>
          <w:rFonts w:ascii="Times New Roman" w:hAnsi="Times New Roman" w:cs="Times New Roman"/>
          <w:sz w:val="28"/>
          <w:szCs w:val="28"/>
        </w:rPr>
        <w:t xml:space="preserve"> </w:t>
      </w:r>
      <w:proofErr w:type="spellStart"/>
      <w:r w:rsidRPr="00E9149E">
        <w:rPr>
          <w:rStyle w:val="rvts0"/>
          <w:rFonts w:ascii="Times New Roman" w:hAnsi="Times New Roman" w:cs="Times New Roman"/>
          <w:sz w:val="28"/>
          <w:szCs w:val="28"/>
        </w:rPr>
        <w:t>відносин</w:t>
      </w:r>
      <w:proofErr w:type="spellEnd"/>
      <w:r w:rsidRPr="00E9149E">
        <w:rPr>
          <w:rStyle w:val="rvts0"/>
          <w:rFonts w:ascii="Times New Roman" w:hAnsi="Times New Roman" w:cs="Times New Roman"/>
          <w:sz w:val="28"/>
          <w:szCs w:val="28"/>
        </w:rPr>
        <w:t xml:space="preserve"> та </w:t>
      </w:r>
      <w:proofErr w:type="spellStart"/>
      <w:r w:rsidRPr="00E9149E">
        <w:rPr>
          <w:rStyle w:val="rvts0"/>
          <w:rFonts w:ascii="Times New Roman" w:hAnsi="Times New Roman" w:cs="Times New Roman"/>
          <w:sz w:val="28"/>
          <w:szCs w:val="28"/>
        </w:rPr>
        <w:t>охорони</w:t>
      </w:r>
      <w:proofErr w:type="spellEnd"/>
      <w:r w:rsidRPr="00E9149E">
        <w:rPr>
          <w:rStyle w:val="rvts0"/>
          <w:rFonts w:ascii="Times New Roman" w:hAnsi="Times New Roman" w:cs="Times New Roman"/>
          <w:sz w:val="28"/>
          <w:szCs w:val="28"/>
        </w:rPr>
        <w:t xml:space="preserve"> </w:t>
      </w:r>
      <w:proofErr w:type="spellStart"/>
      <w:r w:rsidRPr="00E9149E">
        <w:rPr>
          <w:rStyle w:val="rvts0"/>
          <w:rFonts w:ascii="Times New Roman" w:hAnsi="Times New Roman" w:cs="Times New Roman"/>
          <w:sz w:val="28"/>
          <w:szCs w:val="28"/>
        </w:rPr>
        <w:t>навколишнього</w:t>
      </w:r>
      <w:proofErr w:type="spellEnd"/>
      <w:r w:rsidRPr="00E9149E">
        <w:rPr>
          <w:rStyle w:val="rvts0"/>
          <w:rFonts w:ascii="Times New Roman" w:hAnsi="Times New Roman" w:cs="Times New Roman"/>
          <w:sz w:val="28"/>
          <w:szCs w:val="28"/>
        </w:rPr>
        <w:t xml:space="preserve"> природного </w:t>
      </w:r>
      <w:proofErr w:type="spellStart"/>
      <w:r w:rsidRPr="00E9149E">
        <w:rPr>
          <w:rStyle w:val="rvts0"/>
          <w:rFonts w:ascii="Times New Roman" w:hAnsi="Times New Roman" w:cs="Times New Roman"/>
          <w:sz w:val="28"/>
          <w:szCs w:val="28"/>
        </w:rPr>
        <w:t>середовища</w:t>
      </w:r>
      <w:proofErr w:type="spellEnd"/>
      <w:r w:rsidRPr="00E9149E">
        <w:rPr>
          <w:rFonts w:ascii="Times New Roman" w:eastAsia="Times New Roman" w:hAnsi="Times New Roman" w:cs="Times New Roman"/>
          <w:bCs/>
          <w:kern w:val="36"/>
          <w:sz w:val="28"/>
          <w:szCs w:val="28"/>
          <w:lang w:val="uk-UA" w:eastAsia="ru-RU"/>
        </w:rPr>
        <w:t xml:space="preserve"> - 3 (ст.33);</w:t>
      </w:r>
    </w:p>
    <w:p w:rsidR="00E9149E" w:rsidRDefault="00E9149E" w:rsidP="00E9149E">
      <w:pPr>
        <w:tabs>
          <w:tab w:val="left" w:pos="3828"/>
          <w:tab w:val="left" w:pos="5430"/>
        </w:tabs>
        <w:spacing w:line="240" w:lineRule="auto"/>
        <w:contextualSpacing/>
        <w:jc w:val="both"/>
        <w:rPr>
          <w:rFonts w:ascii="Times New Roman" w:hAnsi="Times New Roman" w:cs="Times New Roman"/>
          <w:sz w:val="28"/>
          <w:szCs w:val="28"/>
          <w:lang w:val="uk-UA"/>
        </w:rPr>
      </w:pPr>
      <w:r w:rsidRPr="00532325">
        <w:rPr>
          <w:rFonts w:ascii="Times New Roman" w:hAnsi="Times New Roman" w:cs="Times New Roman"/>
          <w:sz w:val="28"/>
          <w:szCs w:val="28"/>
          <w:lang w:val="uk-UA"/>
        </w:rPr>
        <w:t>-повноваження у сфері с</w:t>
      </w:r>
      <w:r>
        <w:rPr>
          <w:rFonts w:ascii="Times New Roman" w:hAnsi="Times New Roman" w:cs="Times New Roman"/>
          <w:sz w:val="28"/>
          <w:szCs w:val="28"/>
          <w:lang w:val="uk-UA"/>
        </w:rPr>
        <w:t>оціального захисту населення – 23(ст.34);</w:t>
      </w:r>
    </w:p>
    <w:p w:rsidR="00E9149E" w:rsidRDefault="00E9149E" w:rsidP="00E9149E">
      <w:pPr>
        <w:tabs>
          <w:tab w:val="left" w:pos="3828"/>
          <w:tab w:val="left" w:pos="5430"/>
        </w:tabs>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-повноваження щодо забезпечення законності правопорядку, охорони прав, свобод і законних інтересів громади – 3 (ст.38).</w:t>
      </w:r>
    </w:p>
    <w:p w:rsidR="00E9149E" w:rsidRPr="00532325" w:rsidRDefault="00E9149E" w:rsidP="00E9149E">
      <w:pPr>
        <w:tabs>
          <w:tab w:val="left" w:pos="3828"/>
          <w:tab w:val="left" w:pos="5430"/>
        </w:tabs>
        <w:spacing w:line="240" w:lineRule="auto"/>
        <w:contextualSpacing/>
        <w:jc w:val="both"/>
        <w:rPr>
          <w:rFonts w:ascii="Times New Roman" w:hAnsi="Times New Roman" w:cs="Times New Roman"/>
          <w:sz w:val="28"/>
          <w:szCs w:val="28"/>
          <w:lang w:val="uk-UA"/>
        </w:rPr>
      </w:pPr>
    </w:p>
    <w:p w:rsidR="00E9149E" w:rsidRPr="00532325" w:rsidRDefault="00E9149E" w:rsidP="00E9149E">
      <w:pPr>
        <w:tabs>
          <w:tab w:val="left" w:pos="567"/>
          <w:tab w:val="left" w:pos="3828"/>
          <w:tab w:val="left" w:pos="5430"/>
        </w:tabs>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32325">
        <w:rPr>
          <w:rFonts w:ascii="Times New Roman" w:hAnsi="Times New Roman" w:cs="Times New Roman"/>
          <w:sz w:val="28"/>
          <w:szCs w:val="28"/>
          <w:lang w:val="uk-UA"/>
        </w:rPr>
        <w:t>При виконкомі сільської ради діє:</w:t>
      </w:r>
    </w:p>
    <w:p w:rsidR="00E9149E" w:rsidRPr="00E9149E" w:rsidRDefault="00E9149E" w:rsidP="00E9149E">
      <w:pPr>
        <w:tabs>
          <w:tab w:val="left" w:pos="3828"/>
          <w:tab w:val="left" w:pos="5430"/>
        </w:tabs>
        <w:spacing w:line="276" w:lineRule="auto"/>
        <w:contextualSpacing/>
        <w:jc w:val="both"/>
        <w:rPr>
          <w:rFonts w:ascii="Times New Roman" w:hAnsi="Times New Roman" w:cs="Times New Roman"/>
          <w:color w:val="000000" w:themeColor="text1"/>
          <w:sz w:val="28"/>
          <w:szCs w:val="28"/>
          <w:lang w:val="uk-UA"/>
          <w14:textOutline w14:w="0" w14:cap="flat" w14:cmpd="sng" w14:algn="ctr">
            <w14:noFill/>
            <w14:prstDash w14:val="solid"/>
            <w14:round/>
          </w14:textOutline>
        </w:rPr>
      </w:pPr>
      <w:r w:rsidRPr="00532325">
        <w:rPr>
          <w:rFonts w:ascii="Times New Roman" w:hAnsi="Times New Roman" w:cs="Times New Roman"/>
          <w:sz w:val="28"/>
          <w:szCs w:val="28"/>
          <w:lang w:val="uk-UA"/>
        </w:rPr>
        <w:t>1.Адміністративна комісія- протяг</w:t>
      </w:r>
      <w:r>
        <w:rPr>
          <w:rFonts w:ascii="Times New Roman" w:hAnsi="Times New Roman" w:cs="Times New Roman"/>
          <w:sz w:val="28"/>
          <w:szCs w:val="28"/>
          <w:lang w:val="uk-UA"/>
        </w:rPr>
        <w:t xml:space="preserve">ом звітного періоду проведено </w:t>
      </w:r>
      <w:r w:rsidRPr="00E9149E">
        <w:rPr>
          <w:rFonts w:ascii="Times New Roman" w:hAnsi="Times New Roman" w:cs="Times New Roman"/>
          <w:color w:val="000000" w:themeColor="text1"/>
          <w:sz w:val="28"/>
          <w:szCs w:val="28"/>
          <w:lang w:val="uk-UA"/>
          <w14:textOutline w14:w="0" w14:cap="flat" w14:cmpd="sng" w14:algn="ctr">
            <w14:noFill/>
            <w14:prstDash w14:val="solid"/>
            <w14:round/>
          </w14:textOutline>
        </w:rPr>
        <w:t xml:space="preserve">12 засідань комісії та притягнуто до адміністративної відповідальності 36 осіб в </w:t>
      </w:r>
      <w:proofErr w:type="spellStart"/>
      <w:r w:rsidRPr="00E9149E">
        <w:rPr>
          <w:rFonts w:ascii="Times New Roman" w:hAnsi="Times New Roman" w:cs="Times New Roman"/>
          <w:color w:val="000000" w:themeColor="text1"/>
          <w:sz w:val="28"/>
          <w:szCs w:val="28"/>
          <w:lang w:val="uk-UA"/>
          <w14:textOutline w14:w="0" w14:cap="flat" w14:cmpd="sng" w14:algn="ctr">
            <w14:noFill/>
            <w14:prstDash w14:val="solid"/>
            <w14:round/>
          </w14:textOutline>
        </w:rPr>
        <w:t>т.ч</w:t>
      </w:r>
      <w:proofErr w:type="spellEnd"/>
      <w:r w:rsidRPr="00E9149E">
        <w:rPr>
          <w:rFonts w:ascii="Times New Roman" w:hAnsi="Times New Roman" w:cs="Times New Roman"/>
          <w:color w:val="000000" w:themeColor="text1"/>
          <w:sz w:val="28"/>
          <w:szCs w:val="28"/>
          <w:lang w:val="uk-UA"/>
          <w14:textOutline w14:w="0" w14:cap="flat" w14:cmpd="sng" w14:algn="ctr">
            <w14:noFill/>
            <w14:prstDash w14:val="solid"/>
            <w14:round/>
          </w14:textOutline>
        </w:rPr>
        <w:t>.:  за ст.152 КУпАП -36 осіб, ст.154 – 3 особи.</w:t>
      </w:r>
    </w:p>
    <w:p w:rsidR="00E9149E" w:rsidRPr="00E9149E" w:rsidRDefault="00E9149E" w:rsidP="00E9149E">
      <w:pPr>
        <w:tabs>
          <w:tab w:val="left" w:pos="3828"/>
          <w:tab w:val="left" w:pos="5430"/>
        </w:tabs>
        <w:spacing w:line="276" w:lineRule="auto"/>
        <w:contextualSpacing/>
        <w:jc w:val="both"/>
        <w:rPr>
          <w:rFonts w:ascii="Times New Roman" w:hAnsi="Times New Roman" w:cs="Times New Roman"/>
          <w:color w:val="000000" w:themeColor="text1"/>
          <w:sz w:val="28"/>
          <w:szCs w:val="28"/>
          <w:lang w:val="uk-UA"/>
          <w14:textOutline w14:w="0" w14:cap="flat" w14:cmpd="sng" w14:algn="ctr">
            <w14:noFill/>
            <w14:prstDash w14:val="solid"/>
            <w14:round/>
          </w14:textOutline>
        </w:rPr>
      </w:pPr>
      <w:r w:rsidRPr="00E9149E">
        <w:rPr>
          <w:rFonts w:ascii="Times New Roman" w:hAnsi="Times New Roman" w:cs="Times New Roman"/>
          <w:color w:val="000000" w:themeColor="text1"/>
          <w:sz w:val="28"/>
          <w:szCs w:val="28"/>
          <w:lang w:val="uk-UA"/>
          <w14:textOutline w14:w="0" w14:cap="flat" w14:cmpd="sng" w14:algn="ctr">
            <w14:noFill/>
            <w14:prstDash w14:val="solid"/>
            <w14:round/>
          </w14:textOutline>
        </w:rPr>
        <w:t>2. Протягом звітного періоду проводилися два засідання опікунської ради за заявами громадян про визнання дієздатності (недієздатності) повнолітньої особи.</w:t>
      </w:r>
    </w:p>
    <w:p w:rsidR="00E9149E" w:rsidRPr="00E9149E" w:rsidRDefault="00E9149E" w:rsidP="00E9149E">
      <w:pPr>
        <w:tabs>
          <w:tab w:val="left" w:pos="3828"/>
          <w:tab w:val="left" w:pos="5430"/>
        </w:tabs>
        <w:spacing w:line="276" w:lineRule="auto"/>
        <w:contextualSpacing/>
        <w:jc w:val="both"/>
        <w:rPr>
          <w:rFonts w:ascii="Times New Roman" w:hAnsi="Times New Roman" w:cs="Times New Roman"/>
          <w:color w:val="000000" w:themeColor="text1"/>
          <w:sz w:val="28"/>
          <w:szCs w:val="28"/>
          <w:lang w:val="uk-UA"/>
          <w14:textOutline w14:w="0" w14:cap="flat" w14:cmpd="sng" w14:algn="ctr">
            <w14:noFill/>
            <w14:prstDash w14:val="solid"/>
            <w14:round/>
          </w14:textOutline>
        </w:rPr>
      </w:pPr>
      <w:r w:rsidRPr="00E9149E">
        <w:rPr>
          <w:rFonts w:ascii="Times New Roman" w:hAnsi="Times New Roman" w:cs="Times New Roman"/>
          <w:color w:val="000000" w:themeColor="text1"/>
          <w:sz w:val="28"/>
          <w:szCs w:val="28"/>
          <w:lang w:val="uk-UA"/>
          <w14:textOutline w14:w="0" w14:cap="flat" w14:cmpd="sng" w14:algn="ctr">
            <w14:noFill/>
            <w14:prstDash w14:val="solid"/>
            <w14:round/>
          </w14:textOutline>
        </w:rPr>
        <w:t xml:space="preserve">3.Також працювала комісія з питань захисту прав дітей, яка протягом звітного періоду провела 10 засідань. Службою у справах дітей ведеться облік сімей, які потрапили в складні життєві обставини. Так, на обліку за 2022 рік перебувало 6 сімей, в них – 10 дітей. </w:t>
      </w:r>
    </w:p>
    <w:p w:rsidR="00E9149E" w:rsidRPr="00E9149E" w:rsidRDefault="00E9149E" w:rsidP="00E9149E">
      <w:pPr>
        <w:tabs>
          <w:tab w:val="left" w:pos="3828"/>
          <w:tab w:val="left" w:pos="5430"/>
        </w:tabs>
        <w:spacing w:line="276" w:lineRule="auto"/>
        <w:ind w:firstLine="567"/>
        <w:contextualSpacing/>
        <w:jc w:val="both"/>
        <w:rPr>
          <w:rFonts w:ascii="Times New Roman" w:hAnsi="Times New Roman" w:cs="Times New Roman"/>
          <w:color w:val="000000" w:themeColor="text1"/>
          <w:sz w:val="28"/>
          <w:szCs w:val="28"/>
          <w:lang w:val="uk-UA"/>
          <w14:textOutline w14:w="0" w14:cap="flat" w14:cmpd="sng" w14:algn="ctr">
            <w14:noFill/>
            <w14:prstDash w14:val="solid"/>
            <w14:round/>
          </w14:textOutline>
        </w:rPr>
      </w:pPr>
      <w:r w:rsidRPr="00E9149E">
        <w:rPr>
          <w:rFonts w:ascii="Times New Roman" w:hAnsi="Times New Roman" w:cs="Times New Roman"/>
          <w:color w:val="000000" w:themeColor="text1"/>
          <w:sz w:val="28"/>
          <w:szCs w:val="28"/>
          <w:lang w:val="uk-UA"/>
          <w14:textOutline w14:w="0" w14:cap="flat" w14:cmpd="sng" w14:algn="ctr">
            <w14:noFill/>
            <w14:prstDash w14:val="solid"/>
            <w14:round/>
          </w14:textOutline>
        </w:rPr>
        <w:lastRenderedPageBreak/>
        <w:t xml:space="preserve">Протягом 2022 року вчинено 290 нотаріальних дії, складено36 актових записів про народження та 118 актових записів про смерть. Уповноваженими особами  виконавчого комітету здійснювалась реєстрація місця проживання, оформлення соціальних допомог та пільг. Видано 1120 довідок, оброблено 2744 вихідної та 1917 вхідної документації. </w:t>
      </w:r>
    </w:p>
    <w:p w:rsidR="00E9149E" w:rsidRDefault="00E9149E" w:rsidP="00E9149E">
      <w:pPr>
        <w:tabs>
          <w:tab w:val="left" w:pos="3828"/>
          <w:tab w:val="left" w:pos="5430"/>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w:t>
      </w:r>
      <w:r w:rsidRPr="00532325">
        <w:rPr>
          <w:rFonts w:ascii="Times New Roman" w:hAnsi="Times New Roman" w:cs="Times New Roman"/>
          <w:sz w:val="28"/>
          <w:szCs w:val="28"/>
          <w:lang w:val="uk-UA"/>
        </w:rPr>
        <w:t>звітного періоду масов</w:t>
      </w:r>
      <w:r>
        <w:rPr>
          <w:rFonts w:ascii="Times New Roman" w:hAnsi="Times New Roman" w:cs="Times New Roman"/>
          <w:sz w:val="28"/>
          <w:szCs w:val="28"/>
          <w:lang w:val="uk-UA"/>
        </w:rPr>
        <w:t>і заходи не проводилися через військовий стан в країні.</w:t>
      </w:r>
    </w:p>
    <w:p w:rsidR="00E9149E" w:rsidRDefault="00E9149E" w:rsidP="00E9149E">
      <w:pPr>
        <w:tabs>
          <w:tab w:val="left" w:pos="3828"/>
          <w:tab w:val="left" w:pos="5430"/>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r w:rsidRPr="00532325">
        <w:rPr>
          <w:rFonts w:ascii="Times New Roman" w:hAnsi="Times New Roman" w:cs="Times New Roman"/>
          <w:sz w:val="28"/>
          <w:szCs w:val="28"/>
          <w:lang w:val="uk-UA"/>
        </w:rPr>
        <w:t>Секретар сільської ради</w:t>
      </w:r>
      <w:r>
        <w:rPr>
          <w:rFonts w:ascii="Times New Roman" w:hAnsi="Times New Roman" w:cs="Times New Roman"/>
          <w:sz w:val="28"/>
          <w:szCs w:val="28"/>
          <w:lang w:val="uk-UA"/>
        </w:rPr>
        <w:t>, виконкому</w:t>
      </w:r>
      <w:r w:rsidRPr="005323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Інна НЕВГОД</w:t>
      </w: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Default="00E9149E" w:rsidP="00E9149E">
      <w:pPr>
        <w:tabs>
          <w:tab w:val="left" w:pos="3828"/>
        </w:tabs>
        <w:spacing w:line="276" w:lineRule="auto"/>
        <w:jc w:val="both"/>
        <w:rPr>
          <w:rFonts w:ascii="Times New Roman" w:hAnsi="Times New Roman" w:cs="Times New Roman"/>
          <w:sz w:val="28"/>
          <w:szCs w:val="28"/>
          <w:lang w:val="uk-UA"/>
        </w:rPr>
      </w:pPr>
    </w:p>
    <w:p w:rsidR="00E9149E" w:rsidRPr="00883ADD" w:rsidRDefault="00E9149E" w:rsidP="00E9149E">
      <w:pPr>
        <w:tabs>
          <w:tab w:val="left" w:pos="5430"/>
        </w:tabs>
        <w:spacing w:line="360" w:lineRule="auto"/>
        <w:contextualSpacing/>
        <w:jc w:val="right"/>
        <w:rPr>
          <w:rFonts w:ascii="Times New Roman" w:hAnsi="Times New Roman" w:cs="Times New Roman"/>
          <w:b/>
          <w:sz w:val="20"/>
          <w:szCs w:val="20"/>
          <w:lang w:val="uk-UA"/>
        </w:rPr>
      </w:pPr>
      <w:r w:rsidRPr="00883ADD">
        <w:rPr>
          <w:rFonts w:ascii="Times New Roman" w:hAnsi="Times New Roman" w:cs="Times New Roman"/>
          <w:b/>
          <w:sz w:val="20"/>
          <w:szCs w:val="20"/>
          <w:lang w:val="uk-UA"/>
        </w:rPr>
        <w:lastRenderedPageBreak/>
        <w:t xml:space="preserve">Додаток 2   </w:t>
      </w:r>
    </w:p>
    <w:p w:rsidR="00E9149E" w:rsidRPr="00883ADD" w:rsidRDefault="00E9149E" w:rsidP="00E9149E">
      <w:pPr>
        <w:tabs>
          <w:tab w:val="left" w:pos="5430"/>
        </w:tabs>
        <w:spacing w:line="360" w:lineRule="auto"/>
        <w:contextualSpacing/>
        <w:jc w:val="right"/>
        <w:rPr>
          <w:rFonts w:ascii="Times New Roman" w:hAnsi="Times New Roman" w:cs="Times New Roman"/>
          <w:b/>
          <w:sz w:val="20"/>
          <w:szCs w:val="20"/>
          <w:lang w:val="uk-UA"/>
        </w:rPr>
      </w:pPr>
      <w:r>
        <w:rPr>
          <w:rFonts w:ascii="Times New Roman" w:hAnsi="Times New Roman" w:cs="Times New Roman"/>
          <w:b/>
          <w:sz w:val="20"/>
          <w:szCs w:val="20"/>
          <w:lang w:val="uk-UA"/>
        </w:rPr>
        <w:t xml:space="preserve">до рішення виконкому від 24.01.2024 </w:t>
      </w:r>
      <w:r w:rsidRPr="00883ADD">
        <w:rPr>
          <w:rFonts w:ascii="Times New Roman" w:hAnsi="Times New Roman" w:cs="Times New Roman"/>
          <w:b/>
          <w:sz w:val="20"/>
          <w:szCs w:val="20"/>
          <w:lang w:val="uk-UA"/>
        </w:rPr>
        <w:t xml:space="preserve"> року </w:t>
      </w:r>
      <w:r>
        <w:rPr>
          <w:rFonts w:ascii="Times New Roman" w:hAnsi="Times New Roman" w:cs="Times New Roman"/>
          <w:b/>
          <w:sz w:val="20"/>
          <w:szCs w:val="20"/>
          <w:lang w:val="uk-UA"/>
        </w:rPr>
        <w:t>№13</w:t>
      </w:r>
      <w:r w:rsidRPr="00883ADD">
        <w:rPr>
          <w:rFonts w:ascii="Times New Roman" w:hAnsi="Times New Roman" w:cs="Times New Roman"/>
          <w:b/>
          <w:sz w:val="20"/>
          <w:szCs w:val="20"/>
          <w:lang w:val="uk-UA"/>
        </w:rPr>
        <w:t xml:space="preserve">              </w:t>
      </w:r>
    </w:p>
    <w:p w:rsidR="00E9149E" w:rsidRDefault="00E9149E" w:rsidP="00E9149E">
      <w:pPr>
        <w:spacing w:after="0" w:line="240" w:lineRule="auto"/>
        <w:jc w:val="center"/>
        <w:rPr>
          <w:rFonts w:ascii="Times New Roman" w:hAnsi="Times New Roman"/>
          <w:b/>
          <w:color w:val="000000"/>
          <w:sz w:val="24"/>
          <w:szCs w:val="24"/>
          <w:lang w:val="uk-UA"/>
        </w:rPr>
      </w:pPr>
    </w:p>
    <w:p w:rsidR="00E9149E" w:rsidRDefault="00E9149E" w:rsidP="00E9149E">
      <w:pPr>
        <w:spacing w:after="0" w:line="240" w:lineRule="auto"/>
        <w:jc w:val="center"/>
        <w:rPr>
          <w:rFonts w:ascii="Times New Roman" w:hAnsi="Times New Roman"/>
          <w:b/>
          <w:color w:val="000000"/>
          <w:sz w:val="24"/>
          <w:szCs w:val="24"/>
          <w:lang w:val="uk-UA"/>
        </w:rPr>
      </w:pPr>
    </w:p>
    <w:p w:rsidR="00E9149E" w:rsidRPr="0019211F" w:rsidRDefault="00E9149E" w:rsidP="00E9149E">
      <w:pPr>
        <w:spacing w:after="0" w:line="240" w:lineRule="auto"/>
        <w:jc w:val="center"/>
        <w:rPr>
          <w:rFonts w:ascii="Times New Roman" w:hAnsi="Times New Roman"/>
          <w:b/>
          <w:color w:val="000000"/>
          <w:sz w:val="24"/>
          <w:szCs w:val="24"/>
        </w:rPr>
      </w:pPr>
      <w:r w:rsidRPr="0019211F">
        <w:rPr>
          <w:rFonts w:ascii="Times New Roman" w:hAnsi="Times New Roman"/>
          <w:b/>
          <w:color w:val="000000"/>
          <w:sz w:val="24"/>
          <w:szCs w:val="24"/>
        </w:rPr>
        <w:t>НФОРМАЦІЯ</w:t>
      </w:r>
    </w:p>
    <w:p w:rsidR="00E9149E" w:rsidRPr="00A15DA6" w:rsidRDefault="00E9149E" w:rsidP="00E9149E">
      <w:pPr>
        <w:spacing w:after="0" w:line="240" w:lineRule="auto"/>
        <w:jc w:val="center"/>
        <w:rPr>
          <w:rFonts w:ascii="Times New Roman" w:hAnsi="Times New Roman"/>
          <w:b/>
          <w:color w:val="000000"/>
          <w:sz w:val="24"/>
          <w:szCs w:val="24"/>
          <w:lang w:val="uk-UA"/>
        </w:rPr>
      </w:pPr>
      <w:r w:rsidRPr="0019211F">
        <w:rPr>
          <w:rFonts w:ascii="Times New Roman" w:hAnsi="Times New Roman"/>
          <w:b/>
          <w:color w:val="000000"/>
          <w:sz w:val="24"/>
          <w:szCs w:val="24"/>
        </w:rPr>
        <w:t xml:space="preserve">про </w:t>
      </w:r>
      <w:proofErr w:type="spellStart"/>
      <w:r w:rsidRPr="0019211F">
        <w:rPr>
          <w:rFonts w:ascii="Times New Roman" w:hAnsi="Times New Roman"/>
          <w:b/>
          <w:color w:val="000000"/>
          <w:sz w:val="24"/>
          <w:szCs w:val="24"/>
        </w:rPr>
        <w:t>виконання</w:t>
      </w:r>
      <w:proofErr w:type="spellEnd"/>
      <w:r w:rsidRPr="0019211F">
        <w:rPr>
          <w:rFonts w:ascii="Times New Roman" w:hAnsi="Times New Roman"/>
          <w:b/>
          <w:color w:val="000000"/>
          <w:sz w:val="24"/>
          <w:szCs w:val="24"/>
        </w:rPr>
        <w:t xml:space="preserve"> </w:t>
      </w:r>
      <w:proofErr w:type="spellStart"/>
      <w:r w:rsidRPr="0019211F">
        <w:rPr>
          <w:rFonts w:ascii="Times New Roman" w:hAnsi="Times New Roman"/>
          <w:b/>
          <w:color w:val="000000"/>
          <w:sz w:val="24"/>
          <w:szCs w:val="24"/>
        </w:rPr>
        <w:t>делегованих</w:t>
      </w:r>
      <w:proofErr w:type="spellEnd"/>
      <w:r w:rsidRPr="0019211F">
        <w:rPr>
          <w:rFonts w:ascii="Times New Roman" w:hAnsi="Times New Roman"/>
          <w:b/>
          <w:color w:val="000000"/>
          <w:sz w:val="24"/>
          <w:szCs w:val="24"/>
        </w:rPr>
        <w:t xml:space="preserve"> </w:t>
      </w:r>
      <w:proofErr w:type="spellStart"/>
      <w:r w:rsidRPr="0019211F">
        <w:rPr>
          <w:rFonts w:ascii="Times New Roman" w:hAnsi="Times New Roman"/>
          <w:b/>
          <w:color w:val="000000"/>
          <w:sz w:val="24"/>
          <w:szCs w:val="24"/>
        </w:rPr>
        <w:t>повноважень</w:t>
      </w:r>
      <w:proofErr w:type="spellEnd"/>
      <w:r w:rsidRPr="0019211F">
        <w:rPr>
          <w:rFonts w:ascii="Times New Roman" w:hAnsi="Times New Roman"/>
          <w:b/>
          <w:color w:val="000000"/>
          <w:sz w:val="24"/>
          <w:szCs w:val="24"/>
        </w:rPr>
        <w:t xml:space="preserve"> </w:t>
      </w:r>
      <w:proofErr w:type="spellStart"/>
      <w:r w:rsidRPr="0019211F">
        <w:rPr>
          <w:rFonts w:ascii="Times New Roman" w:hAnsi="Times New Roman"/>
          <w:b/>
          <w:color w:val="000000"/>
          <w:sz w:val="24"/>
          <w:szCs w:val="24"/>
        </w:rPr>
        <w:t>органів</w:t>
      </w:r>
      <w:proofErr w:type="spellEnd"/>
      <w:r w:rsidRPr="0019211F">
        <w:rPr>
          <w:rFonts w:ascii="Times New Roman" w:hAnsi="Times New Roman"/>
          <w:b/>
          <w:color w:val="000000"/>
          <w:sz w:val="24"/>
          <w:szCs w:val="24"/>
        </w:rPr>
        <w:t xml:space="preserve"> </w:t>
      </w:r>
      <w:proofErr w:type="spellStart"/>
      <w:r w:rsidRPr="0019211F">
        <w:rPr>
          <w:rFonts w:ascii="Times New Roman" w:hAnsi="Times New Roman"/>
          <w:b/>
          <w:color w:val="000000"/>
          <w:sz w:val="24"/>
          <w:szCs w:val="24"/>
        </w:rPr>
        <w:t>виконавчої</w:t>
      </w:r>
      <w:proofErr w:type="spellEnd"/>
      <w:r w:rsidRPr="0019211F">
        <w:rPr>
          <w:rFonts w:ascii="Times New Roman" w:hAnsi="Times New Roman"/>
          <w:b/>
          <w:color w:val="000000"/>
          <w:sz w:val="24"/>
          <w:szCs w:val="24"/>
        </w:rPr>
        <w:t xml:space="preserve"> </w:t>
      </w:r>
      <w:proofErr w:type="spellStart"/>
      <w:r w:rsidRPr="0019211F">
        <w:rPr>
          <w:rFonts w:ascii="Times New Roman" w:hAnsi="Times New Roman"/>
          <w:b/>
          <w:color w:val="000000"/>
          <w:sz w:val="24"/>
          <w:szCs w:val="24"/>
        </w:rPr>
        <w:t>влади</w:t>
      </w:r>
      <w:proofErr w:type="spellEnd"/>
      <w:r w:rsidRPr="0019211F">
        <w:rPr>
          <w:rFonts w:ascii="Times New Roman" w:hAnsi="Times New Roman"/>
          <w:b/>
          <w:color w:val="000000"/>
          <w:sz w:val="24"/>
          <w:szCs w:val="24"/>
        </w:rPr>
        <w:t xml:space="preserve"> </w:t>
      </w:r>
      <w:proofErr w:type="spellStart"/>
      <w:r w:rsidRPr="0019211F">
        <w:rPr>
          <w:rFonts w:ascii="Times New Roman" w:hAnsi="Times New Roman"/>
          <w:b/>
          <w:color w:val="000000"/>
          <w:sz w:val="24"/>
          <w:szCs w:val="24"/>
        </w:rPr>
        <w:t>виконкомом</w:t>
      </w:r>
      <w:proofErr w:type="spellEnd"/>
      <w:r w:rsidRPr="0019211F">
        <w:rPr>
          <w:rFonts w:ascii="Times New Roman" w:hAnsi="Times New Roman"/>
          <w:b/>
          <w:color w:val="000000"/>
          <w:sz w:val="24"/>
          <w:szCs w:val="24"/>
        </w:rPr>
        <w:t xml:space="preserve"> </w:t>
      </w:r>
      <w:proofErr w:type="spellStart"/>
      <w:r w:rsidRPr="0019211F">
        <w:rPr>
          <w:rFonts w:ascii="Times New Roman" w:hAnsi="Times New Roman"/>
          <w:b/>
          <w:color w:val="000000"/>
          <w:sz w:val="24"/>
          <w:szCs w:val="24"/>
        </w:rPr>
        <w:t>Степанківської</w:t>
      </w:r>
      <w:proofErr w:type="spellEnd"/>
      <w:r w:rsidRPr="0019211F">
        <w:rPr>
          <w:rFonts w:ascii="Times New Roman" w:hAnsi="Times New Roman"/>
          <w:b/>
          <w:color w:val="000000"/>
          <w:sz w:val="24"/>
          <w:szCs w:val="24"/>
        </w:rPr>
        <w:t xml:space="preserve"> </w:t>
      </w:r>
      <w:proofErr w:type="spellStart"/>
      <w:r w:rsidRPr="0019211F">
        <w:rPr>
          <w:rFonts w:ascii="Times New Roman" w:hAnsi="Times New Roman"/>
          <w:b/>
          <w:color w:val="000000"/>
          <w:sz w:val="24"/>
          <w:szCs w:val="24"/>
        </w:rPr>
        <w:t>сільської</w:t>
      </w:r>
      <w:proofErr w:type="spellEnd"/>
      <w:r w:rsidRPr="0019211F">
        <w:rPr>
          <w:rFonts w:ascii="Times New Roman" w:hAnsi="Times New Roman"/>
          <w:b/>
          <w:color w:val="000000"/>
          <w:sz w:val="24"/>
          <w:szCs w:val="24"/>
        </w:rPr>
        <w:t xml:space="preserve"> ради у </w:t>
      </w:r>
      <w:r>
        <w:rPr>
          <w:rFonts w:ascii="Times New Roman" w:hAnsi="Times New Roman"/>
          <w:b/>
          <w:color w:val="000000"/>
          <w:sz w:val="24"/>
          <w:szCs w:val="24"/>
        </w:rPr>
        <w:t xml:space="preserve">2023 </w:t>
      </w:r>
      <w:proofErr w:type="spellStart"/>
      <w:r>
        <w:rPr>
          <w:rFonts w:ascii="Times New Roman" w:hAnsi="Times New Roman"/>
          <w:b/>
          <w:color w:val="000000"/>
          <w:sz w:val="24"/>
          <w:szCs w:val="24"/>
        </w:rPr>
        <w:t>ро</w:t>
      </w:r>
      <w:proofErr w:type="spellEnd"/>
      <w:r>
        <w:rPr>
          <w:rFonts w:ascii="Times New Roman" w:hAnsi="Times New Roman"/>
          <w:b/>
          <w:color w:val="000000"/>
          <w:sz w:val="24"/>
          <w:szCs w:val="24"/>
          <w:lang w:val="uk-UA"/>
        </w:rPr>
        <w:t>ці</w:t>
      </w:r>
    </w:p>
    <w:p w:rsidR="00E9149E" w:rsidRPr="00FA5FF7" w:rsidRDefault="00E9149E" w:rsidP="00E9149E">
      <w:pPr>
        <w:spacing w:after="0" w:line="240" w:lineRule="auto"/>
        <w:jc w:val="both"/>
        <w:rPr>
          <w:rFonts w:ascii="Times New Roman" w:hAnsi="Times New Roman"/>
          <w:color w:val="000000"/>
          <w:sz w:val="28"/>
          <w:szCs w:val="28"/>
        </w:rPr>
      </w:pPr>
    </w:p>
    <w:tbl>
      <w:tblPr>
        <w:tblW w:w="9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736"/>
        <w:gridCol w:w="783"/>
        <w:gridCol w:w="656"/>
        <w:gridCol w:w="584"/>
        <w:gridCol w:w="584"/>
        <w:gridCol w:w="656"/>
        <w:gridCol w:w="792"/>
        <w:gridCol w:w="792"/>
        <w:gridCol w:w="656"/>
        <w:gridCol w:w="656"/>
        <w:gridCol w:w="889"/>
        <w:gridCol w:w="755"/>
      </w:tblGrid>
      <w:tr w:rsidR="00E9149E" w:rsidRPr="00FA5FF7" w:rsidTr="00F27990">
        <w:trPr>
          <w:trHeight w:val="277"/>
          <w:jc w:val="center"/>
        </w:trPr>
        <w:tc>
          <w:tcPr>
            <w:tcW w:w="1398" w:type="dxa"/>
            <w:vMerge w:val="restart"/>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Делеговані</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повноваження</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органів</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виконавчої</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влади</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Закону </w:t>
            </w:r>
            <w:proofErr w:type="spellStart"/>
            <w:r w:rsidRPr="007D20FA">
              <w:rPr>
                <w:rFonts w:ascii="Times New Roman" w:hAnsi="Times New Roman"/>
                <w:b/>
                <w:color w:val="000000"/>
                <w:sz w:val="20"/>
                <w:szCs w:val="20"/>
              </w:rPr>
              <w:t>України</w:t>
            </w:r>
            <w:proofErr w:type="spellEnd"/>
            <w:r w:rsidRPr="007D20FA">
              <w:rPr>
                <w:rFonts w:ascii="Times New Roman" w:hAnsi="Times New Roman"/>
                <w:b/>
                <w:color w:val="000000"/>
                <w:sz w:val="20"/>
                <w:szCs w:val="20"/>
              </w:rPr>
              <w:t xml:space="preserve"> «Про </w:t>
            </w:r>
            <w:proofErr w:type="spellStart"/>
            <w:r w:rsidRPr="007D20FA">
              <w:rPr>
                <w:rFonts w:ascii="Times New Roman" w:hAnsi="Times New Roman"/>
                <w:b/>
                <w:color w:val="000000"/>
                <w:sz w:val="20"/>
                <w:szCs w:val="20"/>
              </w:rPr>
              <w:t>місцеве</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самоврядування</w:t>
            </w:r>
            <w:proofErr w:type="spellEnd"/>
            <w:r w:rsidRPr="007D20FA">
              <w:rPr>
                <w:rFonts w:ascii="Times New Roman" w:hAnsi="Times New Roman"/>
                <w:b/>
                <w:color w:val="000000"/>
                <w:sz w:val="20"/>
                <w:szCs w:val="20"/>
              </w:rPr>
              <w:t>»)</w:t>
            </w:r>
          </w:p>
        </w:tc>
        <w:tc>
          <w:tcPr>
            <w:tcW w:w="1519" w:type="dxa"/>
            <w:gridSpan w:val="2"/>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Прийнято</w:t>
            </w:r>
            <w:proofErr w:type="spellEnd"/>
            <w:r w:rsidRPr="007D20FA">
              <w:rPr>
                <w:rFonts w:ascii="Times New Roman" w:hAnsi="Times New Roman"/>
                <w:b/>
                <w:color w:val="000000"/>
                <w:sz w:val="20"/>
                <w:szCs w:val="20"/>
              </w:rPr>
              <w:t xml:space="preserve"> </w:t>
            </w:r>
          </w:p>
        </w:tc>
        <w:tc>
          <w:tcPr>
            <w:tcW w:w="656" w:type="dxa"/>
            <w:vMerge w:val="restart"/>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r w:rsidRPr="007D20FA">
              <w:rPr>
                <w:rFonts w:ascii="Times New Roman" w:hAnsi="Times New Roman"/>
                <w:b/>
                <w:color w:val="000000"/>
                <w:sz w:val="20"/>
                <w:szCs w:val="20"/>
              </w:rPr>
              <w:t xml:space="preserve">Взято на контроль </w:t>
            </w:r>
          </w:p>
        </w:tc>
        <w:tc>
          <w:tcPr>
            <w:tcW w:w="584" w:type="dxa"/>
            <w:vMerge w:val="restart"/>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Затверджено</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заходів</w:t>
            </w:r>
            <w:proofErr w:type="spellEnd"/>
            <w:r w:rsidRPr="007D20FA">
              <w:rPr>
                <w:rFonts w:ascii="Times New Roman" w:hAnsi="Times New Roman"/>
                <w:b/>
                <w:color w:val="000000"/>
                <w:sz w:val="20"/>
                <w:szCs w:val="20"/>
              </w:rPr>
              <w:t xml:space="preserve"> на </w:t>
            </w:r>
            <w:proofErr w:type="spellStart"/>
            <w:r w:rsidRPr="007D20FA">
              <w:rPr>
                <w:rFonts w:ascii="Times New Roman" w:hAnsi="Times New Roman"/>
                <w:b/>
                <w:color w:val="000000"/>
                <w:sz w:val="20"/>
                <w:szCs w:val="20"/>
              </w:rPr>
              <w:t>виконання</w:t>
            </w:r>
            <w:proofErr w:type="spellEnd"/>
            <w:r w:rsidRPr="007D20FA">
              <w:rPr>
                <w:rFonts w:ascii="Times New Roman" w:hAnsi="Times New Roman"/>
                <w:b/>
                <w:color w:val="000000"/>
                <w:sz w:val="20"/>
                <w:szCs w:val="20"/>
              </w:rPr>
              <w:t xml:space="preserve"> </w:t>
            </w:r>
          </w:p>
        </w:tc>
        <w:tc>
          <w:tcPr>
            <w:tcW w:w="584" w:type="dxa"/>
            <w:vMerge w:val="restart"/>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Розглянуто</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заходів</w:t>
            </w:r>
            <w:proofErr w:type="spellEnd"/>
            <w:r w:rsidRPr="007D20FA">
              <w:rPr>
                <w:rFonts w:ascii="Times New Roman" w:hAnsi="Times New Roman"/>
                <w:b/>
                <w:color w:val="000000"/>
                <w:sz w:val="20"/>
                <w:szCs w:val="20"/>
              </w:rPr>
              <w:t xml:space="preserve"> на </w:t>
            </w:r>
            <w:proofErr w:type="spellStart"/>
            <w:r w:rsidRPr="007D20FA">
              <w:rPr>
                <w:rFonts w:ascii="Times New Roman" w:hAnsi="Times New Roman"/>
                <w:b/>
                <w:color w:val="000000"/>
                <w:sz w:val="20"/>
                <w:szCs w:val="20"/>
              </w:rPr>
              <w:t>виконання</w:t>
            </w:r>
            <w:proofErr w:type="spellEnd"/>
            <w:r w:rsidRPr="007D20FA">
              <w:rPr>
                <w:rFonts w:ascii="Times New Roman" w:hAnsi="Times New Roman"/>
                <w:b/>
                <w:color w:val="000000"/>
                <w:sz w:val="20"/>
                <w:szCs w:val="20"/>
              </w:rPr>
              <w:t xml:space="preserve"> </w:t>
            </w:r>
          </w:p>
        </w:tc>
        <w:tc>
          <w:tcPr>
            <w:tcW w:w="656" w:type="dxa"/>
            <w:vMerge w:val="restart"/>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Виконано</w:t>
            </w:r>
            <w:proofErr w:type="spellEnd"/>
            <w:r w:rsidRPr="007D20FA">
              <w:rPr>
                <w:rFonts w:ascii="Times New Roman" w:hAnsi="Times New Roman"/>
                <w:b/>
                <w:color w:val="000000"/>
                <w:sz w:val="20"/>
                <w:szCs w:val="20"/>
              </w:rPr>
              <w:t xml:space="preserve"> </w:t>
            </w:r>
          </w:p>
        </w:tc>
        <w:tc>
          <w:tcPr>
            <w:tcW w:w="1584" w:type="dxa"/>
            <w:gridSpan w:val="2"/>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Скасовано</w:t>
            </w:r>
            <w:proofErr w:type="spellEnd"/>
            <w:r w:rsidRPr="007D20FA">
              <w:rPr>
                <w:rFonts w:ascii="Times New Roman" w:hAnsi="Times New Roman"/>
                <w:b/>
                <w:color w:val="000000"/>
                <w:sz w:val="20"/>
                <w:szCs w:val="20"/>
              </w:rPr>
              <w:t xml:space="preserve"> </w:t>
            </w:r>
          </w:p>
        </w:tc>
        <w:tc>
          <w:tcPr>
            <w:tcW w:w="656" w:type="dxa"/>
            <w:vMerge w:val="restart"/>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r w:rsidRPr="007D20FA">
              <w:rPr>
                <w:rFonts w:ascii="Times New Roman" w:hAnsi="Times New Roman"/>
                <w:b/>
                <w:color w:val="000000"/>
                <w:sz w:val="20"/>
                <w:szCs w:val="20"/>
              </w:rPr>
              <w:t xml:space="preserve">Опротестовано прокурором </w:t>
            </w:r>
          </w:p>
        </w:tc>
        <w:tc>
          <w:tcPr>
            <w:tcW w:w="656" w:type="dxa"/>
            <w:vMerge w:val="restart"/>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Скасовано</w:t>
            </w:r>
            <w:proofErr w:type="spellEnd"/>
            <w:r w:rsidRPr="007D20FA">
              <w:rPr>
                <w:rFonts w:ascii="Times New Roman" w:hAnsi="Times New Roman"/>
                <w:b/>
                <w:color w:val="000000"/>
                <w:sz w:val="20"/>
                <w:szCs w:val="20"/>
              </w:rPr>
              <w:t xml:space="preserve"> за протестом прокурора</w:t>
            </w:r>
          </w:p>
        </w:tc>
        <w:tc>
          <w:tcPr>
            <w:tcW w:w="889" w:type="dxa"/>
            <w:vMerge w:val="restart"/>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Скасовано</w:t>
            </w:r>
            <w:proofErr w:type="spellEnd"/>
            <w:r w:rsidRPr="007D20FA">
              <w:rPr>
                <w:rFonts w:ascii="Times New Roman" w:hAnsi="Times New Roman"/>
                <w:b/>
                <w:color w:val="000000"/>
                <w:sz w:val="20"/>
                <w:szCs w:val="20"/>
              </w:rPr>
              <w:t xml:space="preserve"> </w:t>
            </w:r>
            <w:proofErr w:type="gramStart"/>
            <w:r w:rsidRPr="007D20FA">
              <w:rPr>
                <w:rFonts w:ascii="Times New Roman" w:hAnsi="Times New Roman"/>
                <w:b/>
                <w:color w:val="000000"/>
                <w:sz w:val="20"/>
                <w:szCs w:val="20"/>
              </w:rPr>
              <w:t>в судовому порядку</w:t>
            </w:r>
            <w:proofErr w:type="gramEnd"/>
            <w:r w:rsidRPr="007D20FA">
              <w:rPr>
                <w:rFonts w:ascii="Times New Roman" w:hAnsi="Times New Roman"/>
                <w:b/>
                <w:color w:val="000000"/>
                <w:sz w:val="20"/>
                <w:szCs w:val="20"/>
              </w:rPr>
              <w:t xml:space="preserve"> за </w:t>
            </w:r>
            <w:proofErr w:type="spellStart"/>
            <w:r w:rsidRPr="007D20FA">
              <w:rPr>
                <w:rFonts w:ascii="Times New Roman" w:hAnsi="Times New Roman"/>
                <w:b/>
                <w:color w:val="000000"/>
                <w:sz w:val="20"/>
                <w:szCs w:val="20"/>
              </w:rPr>
              <w:t>зверненням</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голови</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райдержадміністрації</w:t>
            </w:r>
            <w:proofErr w:type="spellEnd"/>
          </w:p>
        </w:tc>
        <w:tc>
          <w:tcPr>
            <w:tcW w:w="755" w:type="dxa"/>
            <w:vMerge w:val="restart"/>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Притягнуто</w:t>
            </w:r>
            <w:proofErr w:type="spellEnd"/>
            <w:r w:rsidRPr="007D20FA">
              <w:rPr>
                <w:rFonts w:ascii="Times New Roman" w:hAnsi="Times New Roman"/>
                <w:b/>
                <w:color w:val="000000"/>
                <w:sz w:val="20"/>
                <w:szCs w:val="20"/>
              </w:rPr>
              <w:t xml:space="preserve"> до </w:t>
            </w:r>
            <w:proofErr w:type="spellStart"/>
            <w:r w:rsidRPr="007D20FA">
              <w:rPr>
                <w:rFonts w:ascii="Times New Roman" w:hAnsi="Times New Roman"/>
                <w:b/>
                <w:color w:val="000000"/>
                <w:sz w:val="20"/>
                <w:szCs w:val="20"/>
              </w:rPr>
              <w:t>відповідальності</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посадових</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осіб</w:t>
            </w:r>
            <w:proofErr w:type="spellEnd"/>
            <w:r w:rsidRPr="007D20FA">
              <w:rPr>
                <w:rFonts w:ascii="Times New Roman" w:hAnsi="Times New Roman"/>
                <w:b/>
                <w:color w:val="000000"/>
                <w:sz w:val="20"/>
                <w:szCs w:val="20"/>
              </w:rPr>
              <w:t xml:space="preserve"> </w:t>
            </w:r>
          </w:p>
        </w:tc>
      </w:tr>
      <w:tr w:rsidR="00E9149E" w:rsidRPr="00FA5FF7" w:rsidTr="00F27990">
        <w:trPr>
          <w:cantSplit/>
          <w:trHeight w:val="2393"/>
          <w:jc w:val="center"/>
        </w:trPr>
        <w:tc>
          <w:tcPr>
            <w:tcW w:w="1398" w:type="dxa"/>
            <w:vMerge/>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36" w:type="dxa"/>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Рішення</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виконкомів</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міських</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сільських</w:t>
            </w:r>
            <w:proofErr w:type="spellEnd"/>
            <w:r w:rsidRPr="007D20FA">
              <w:rPr>
                <w:rFonts w:ascii="Times New Roman" w:hAnsi="Times New Roman"/>
                <w:b/>
                <w:color w:val="000000"/>
                <w:sz w:val="20"/>
                <w:szCs w:val="20"/>
              </w:rPr>
              <w:t xml:space="preserve"> рад</w:t>
            </w:r>
          </w:p>
        </w:tc>
        <w:tc>
          <w:tcPr>
            <w:tcW w:w="783" w:type="dxa"/>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Розпорядження</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міського</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сільського</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голови</w:t>
            </w:r>
            <w:proofErr w:type="spellEnd"/>
            <w:r w:rsidRPr="007D20FA">
              <w:rPr>
                <w:rFonts w:ascii="Times New Roman" w:hAnsi="Times New Roman"/>
                <w:b/>
                <w:color w:val="000000"/>
                <w:sz w:val="20"/>
                <w:szCs w:val="20"/>
              </w:rPr>
              <w:t xml:space="preserve"> </w:t>
            </w:r>
          </w:p>
        </w:tc>
        <w:tc>
          <w:tcPr>
            <w:tcW w:w="656" w:type="dxa"/>
            <w:vMerge/>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Merge/>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Merge/>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Merge/>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Рішень</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виконкомів</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міських</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сільських</w:t>
            </w:r>
            <w:proofErr w:type="spellEnd"/>
            <w:r w:rsidRPr="007D20FA">
              <w:rPr>
                <w:rFonts w:ascii="Times New Roman" w:hAnsi="Times New Roman"/>
                <w:b/>
                <w:color w:val="000000"/>
                <w:sz w:val="20"/>
                <w:szCs w:val="20"/>
              </w:rPr>
              <w:t xml:space="preserve"> рад</w:t>
            </w:r>
          </w:p>
        </w:tc>
        <w:tc>
          <w:tcPr>
            <w:tcW w:w="792" w:type="dxa"/>
            <w:textDirection w:val="btLr"/>
            <w:vAlign w:val="center"/>
          </w:tcPr>
          <w:p w:rsidR="00E9149E" w:rsidRPr="007D20FA" w:rsidRDefault="00E9149E" w:rsidP="00F27990">
            <w:pPr>
              <w:widowControl w:val="0"/>
              <w:autoSpaceDE w:val="0"/>
              <w:autoSpaceDN w:val="0"/>
              <w:spacing w:after="0" w:line="260" w:lineRule="auto"/>
              <w:ind w:left="113" w:right="113"/>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Розпорядження</w:t>
            </w:r>
            <w:proofErr w:type="spellEnd"/>
            <w:r w:rsidRPr="007D20FA">
              <w:rPr>
                <w:rFonts w:ascii="Times New Roman" w:hAnsi="Times New Roman"/>
                <w:b/>
                <w:color w:val="000000"/>
                <w:sz w:val="20"/>
                <w:szCs w:val="20"/>
              </w:rPr>
              <w:t xml:space="preserve"> </w:t>
            </w:r>
            <w:proofErr w:type="spellStart"/>
            <w:proofErr w:type="gramStart"/>
            <w:r w:rsidRPr="007D20FA">
              <w:rPr>
                <w:rFonts w:ascii="Times New Roman" w:hAnsi="Times New Roman"/>
                <w:b/>
                <w:color w:val="000000"/>
                <w:sz w:val="20"/>
                <w:szCs w:val="20"/>
              </w:rPr>
              <w:t>міського</w:t>
            </w:r>
            <w:proofErr w:type="spell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сільського</w:t>
            </w:r>
            <w:proofErr w:type="spellEnd"/>
            <w:proofErr w:type="gramEnd"/>
            <w:r w:rsidRPr="007D20FA">
              <w:rPr>
                <w:rFonts w:ascii="Times New Roman" w:hAnsi="Times New Roman"/>
                <w:b/>
                <w:color w:val="000000"/>
                <w:sz w:val="20"/>
                <w:szCs w:val="20"/>
              </w:rPr>
              <w:t xml:space="preserve"> </w:t>
            </w:r>
            <w:proofErr w:type="spellStart"/>
            <w:r w:rsidRPr="007D20FA">
              <w:rPr>
                <w:rFonts w:ascii="Times New Roman" w:hAnsi="Times New Roman"/>
                <w:b/>
                <w:color w:val="000000"/>
                <w:sz w:val="20"/>
                <w:szCs w:val="20"/>
              </w:rPr>
              <w:t>голови</w:t>
            </w:r>
            <w:proofErr w:type="spellEnd"/>
            <w:r w:rsidRPr="007D20FA">
              <w:rPr>
                <w:rFonts w:ascii="Times New Roman" w:hAnsi="Times New Roman"/>
                <w:b/>
                <w:color w:val="000000"/>
                <w:sz w:val="20"/>
                <w:szCs w:val="20"/>
              </w:rPr>
              <w:t xml:space="preserve"> </w:t>
            </w:r>
          </w:p>
        </w:tc>
        <w:tc>
          <w:tcPr>
            <w:tcW w:w="656" w:type="dxa"/>
            <w:vMerge/>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Merge/>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p>
        </w:tc>
        <w:tc>
          <w:tcPr>
            <w:tcW w:w="889" w:type="dxa"/>
            <w:vMerge/>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p>
        </w:tc>
        <w:tc>
          <w:tcPr>
            <w:tcW w:w="755" w:type="dxa"/>
            <w:vMerge/>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p>
        </w:tc>
      </w:tr>
      <w:tr w:rsidR="00E9149E" w:rsidRPr="00FA5FF7" w:rsidTr="00F27990">
        <w:trPr>
          <w:jc w:val="center"/>
        </w:trPr>
        <w:tc>
          <w:tcPr>
            <w:tcW w:w="1398"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1</w:t>
            </w:r>
          </w:p>
        </w:tc>
        <w:tc>
          <w:tcPr>
            <w:tcW w:w="736"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2</w:t>
            </w:r>
          </w:p>
        </w:tc>
        <w:tc>
          <w:tcPr>
            <w:tcW w:w="783"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3</w:t>
            </w:r>
          </w:p>
        </w:tc>
        <w:tc>
          <w:tcPr>
            <w:tcW w:w="656"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4</w:t>
            </w:r>
          </w:p>
        </w:tc>
        <w:tc>
          <w:tcPr>
            <w:tcW w:w="584"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5</w:t>
            </w:r>
          </w:p>
        </w:tc>
        <w:tc>
          <w:tcPr>
            <w:tcW w:w="584"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6</w:t>
            </w:r>
          </w:p>
        </w:tc>
        <w:tc>
          <w:tcPr>
            <w:tcW w:w="656"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7</w:t>
            </w:r>
          </w:p>
        </w:tc>
        <w:tc>
          <w:tcPr>
            <w:tcW w:w="792"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8</w:t>
            </w:r>
          </w:p>
        </w:tc>
        <w:tc>
          <w:tcPr>
            <w:tcW w:w="792"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9</w:t>
            </w:r>
          </w:p>
        </w:tc>
        <w:tc>
          <w:tcPr>
            <w:tcW w:w="656"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10</w:t>
            </w:r>
          </w:p>
        </w:tc>
        <w:tc>
          <w:tcPr>
            <w:tcW w:w="656"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11</w:t>
            </w:r>
          </w:p>
        </w:tc>
        <w:tc>
          <w:tcPr>
            <w:tcW w:w="889"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12</w:t>
            </w:r>
          </w:p>
        </w:tc>
        <w:tc>
          <w:tcPr>
            <w:tcW w:w="755" w:type="dxa"/>
            <w:vAlign w:val="center"/>
          </w:tcPr>
          <w:p w:rsidR="00E9149E" w:rsidRPr="00FA5FF7" w:rsidRDefault="00E9149E" w:rsidP="00F27990">
            <w:pPr>
              <w:widowControl w:val="0"/>
              <w:autoSpaceDE w:val="0"/>
              <w:autoSpaceDN w:val="0"/>
              <w:spacing w:after="0" w:line="260" w:lineRule="auto"/>
              <w:ind w:left="200"/>
              <w:jc w:val="center"/>
              <w:rPr>
                <w:rFonts w:ascii="Times New Roman" w:hAnsi="Times New Roman"/>
                <w:color w:val="000000"/>
                <w:sz w:val="24"/>
                <w:szCs w:val="24"/>
              </w:rPr>
            </w:pPr>
            <w:r w:rsidRPr="00FA5FF7">
              <w:rPr>
                <w:rFonts w:ascii="Times New Roman" w:hAnsi="Times New Roman"/>
                <w:color w:val="000000"/>
                <w:sz w:val="24"/>
                <w:szCs w:val="24"/>
              </w:rPr>
              <w:t>13</w:t>
            </w:r>
          </w:p>
        </w:tc>
      </w:tr>
      <w:tr w:rsidR="00E9149E" w:rsidRPr="00FA5FF7" w:rsidTr="00F27990">
        <w:trPr>
          <w:trHeight w:val="390"/>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пункт б)</w:t>
            </w:r>
          </w:p>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27</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trHeight w:val="299"/>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пункт б)</w:t>
            </w:r>
          </w:p>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28</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trHeight w:val="271"/>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2</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3</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пункт б)</w:t>
            </w:r>
          </w:p>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29</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пункт б)</w:t>
            </w:r>
          </w:p>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30</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Pr>
                <w:rFonts w:ascii="Times New Roman" w:hAnsi="Times New Roman"/>
                <w:b/>
                <w:color w:val="000000"/>
                <w:sz w:val="20"/>
                <w:szCs w:val="20"/>
                <w:lang w:val="uk-UA"/>
              </w:rPr>
              <w:t>11</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trHeight w:val="356"/>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r>
      <w:tr w:rsidR="00E9149E" w:rsidRPr="00FA5FF7" w:rsidTr="00F27990">
        <w:trPr>
          <w:trHeight w:val="278"/>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2</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4</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5</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10</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Pr>
                <w:rFonts w:ascii="Times New Roman" w:hAnsi="Times New Roman"/>
                <w:b/>
                <w:color w:val="000000"/>
                <w:sz w:val="20"/>
                <w:szCs w:val="20"/>
                <w:lang w:val="uk-UA"/>
              </w:rPr>
              <w:t>11</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Pr>
                <w:rFonts w:ascii="Times New Roman" w:hAnsi="Times New Roman"/>
                <w:b/>
                <w:color w:val="000000"/>
                <w:sz w:val="20"/>
                <w:szCs w:val="20"/>
                <w:lang w:val="uk-UA"/>
              </w:rPr>
              <w:t>0</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пункт б)</w:t>
            </w:r>
          </w:p>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частини</w:t>
            </w:r>
            <w:proofErr w:type="spellEnd"/>
            <w:r w:rsidRPr="007D20FA">
              <w:rPr>
                <w:rFonts w:ascii="Times New Roman" w:hAnsi="Times New Roman"/>
                <w:b/>
                <w:color w:val="000000"/>
                <w:sz w:val="20"/>
                <w:szCs w:val="20"/>
              </w:rPr>
              <w:t xml:space="preserve"> 1 </w:t>
            </w: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31</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A15DA6">
              <w:rPr>
                <w:rFonts w:ascii="Times New Roman" w:hAnsi="Times New Roman"/>
                <w:b/>
                <w:color w:val="000000"/>
                <w:sz w:val="20"/>
                <w:szCs w:val="20"/>
                <w:lang w:val="uk-UA"/>
              </w:rPr>
              <w:t>1</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2</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3</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A15DA6">
              <w:rPr>
                <w:rFonts w:ascii="Times New Roman" w:hAnsi="Times New Roman"/>
                <w:b/>
                <w:color w:val="000000"/>
                <w:sz w:val="20"/>
                <w:szCs w:val="20"/>
                <w:lang w:val="uk-UA"/>
              </w:rPr>
              <w:t>1</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4</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5</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6</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 xml:space="preserve">пункт б) </w:t>
            </w: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32</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Pr>
                <w:rFonts w:ascii="Times New Roman" w:hAnsi="Times New Roman"/>
                <w:b/>
                <w:color w:val="000000"/>
                <w:sz w:val="20"/>
                <w:szCs w:val="20"/>
                <w:lang w:val="uk-UA"/>
              </w:rPr>
              <w:t>1</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Pr>
                <w:rFonts w:ascii="Times New Roman" w:hAnsi="Times New Roman"/>
                <w:b/>
                <w:color w:val="000000"/>
                <w:sz w:val="20"/>
                <w:szCs w:val="20"/>
                <w:lang w:val="uk-UA"/>
              </w:rPr>
              <w:t>0</w:t>
            </w: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3</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color w:val="000000"/>
                <w:sz w:val="20"/>
                <w:szCs w:val="20"/>
                <w:lang w:val="uk-UA"/>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4</w:t>
            </w:r>
          </w:p>
        </w:tc>
        <w:tc>
          <w:tcPr>
            <w:tcW w:w="736"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A15DA6">
              <w:rPr>
                <w:rFonts w:ascii="Times New Roman" w:hAnsi="Times New Roman"/>
                <w:b/>
                <w:color w:val="000000"/>
                <w:sz w:val="20"/>
                <w:szCs w:val="20"/>
                <w:lang w:val="uk-UA"/>
              </w:rPr>
              <w:t>1</w:t>
            </w:r>
          </w:p>
        </w:tc>
        <w:tc>
          <w:tcPr>
            <w:tcW w:w="783"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6</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lastRenderedPageBreak/>
              <w:t>підпункт</w:t>
            </w:r>
            <w:proofErr w:type="spellEnd"/>
            <w:r w:rsidRPr="007D20FA">
              <w:rPr>
                <w:rFonts w:ascii="Times New Roman" w:hAnsi="Times New Roman"/>
                <w:color w:val="000000"/>
                <w:sz w:val="20"/>
                <w:szCs w:val="20"/>
              </w:rPr>
              <w:t xml:space="preserve"> 7</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8</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9</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11</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trHeight w:val="588"/>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 xml:space="preserve">Пункт б) </w:t>
            </w:r>
            <w:proofErr w:type="spellStart"/>
            <w:r w:rsidRPr="007D20FA">
              <w:rPr>
                <w:rFonts w:ascii="Times New Roman" w:hAnsi="Times New Roman"/>
                <w:b/>
                <w:color w:val="000000"/>
                <w:sz w:val="20"/>
                <w:szCs w:val="20"/>
              </w:rPr>
              <w:t>частини</w:t>
            </w:r>
            <w:proofErr w:type="spellEnd"/>
            <w:r w:rsidRPr="007D20FA">
              <w:rPr>
                <w:rFonts w:ascii="Times New Roman" w:hAnsi="Times New Roman"/>
                <w:b/>
                <w:color w:val="000000"/>
                <w:sz w:val="20"/>
                <w:szCs w:val="20"/>
              </w:rPr>
              <w:t xml:space="preserve"> 1 </w:t>
            </w: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34</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Pr>
                <w:rFonts w:ascii="Times New Roman" w:hAnsi="Times New Roman"/>
                <w:b/>
                <w:color w:val="000000"/>
                <w:sz w:val="20"/>
                <w:szCs w:val="20"/>
                <w:lang w:val="uk-UA"/>
              </w:rPr>
              <w:t>23</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Pr>
                <w:rFonts w:ascii="Times New Roman" w:hAnsi="Times New Roman"/>
                <w:b/>
                <w:color w:val="000000"/>
                <w:sz w:val="20"/>
                <w:szCs w:val="20"/>
                <w:lang w:val="uk-UA"/>
              </w:rPr>
              <w:t>2</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2</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1</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3</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4</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Pr>
                <w:rFonts w:ascii="Times New Roman" w:hAnsi="Times New Roman"/>
                <w:b/>
                <w:color w:val="000000"/>
                <w:sz w:val="20"/>
                <w:szCs w:val="20"/>
                <w:lang w:val="uk-UA"/>
              </w:rPr>
              <w:t>2</w:t>
            </w:r>
            <w:r w:rsidRPr="00E23BF0">
              <w:rPr>
                <w:rFonts w:ascii="Times New Roman" w:hAnsi="Times New Roman"/>
                <w:b/>
                <w:color w:val="000000"/>
                <w:sz w:val="20"/>
                <w:szCs w:val="20"/>
                <w:lang w:val="uk-UA"/>
              </w:rPr>
              <w:t>2</w:t>
            </w:r>
          </w:p>
        </w:tc>
        <w:tc>
          <w:tcPr>
            <w:tcW w:w="783" w:type="dxa"/>
            <w:vAlign w:val="center"/>
          </w:tcPr>
          <w:p w:rsidR="00E9149E" w:rsidRPr="00E23BF0" w:rsidRDefault="00E9149E" w:rsidP="00F27990">
            <w:pPr>
              <w:widowControl w:val="0"/>
              <w:autoSpaceDE w:val="0"/>
              <w:autoSpaceDN w:val="0"/>
              <w:spacing w:after="0" w:line="260" w:lineRule="auto"/>
              <w:ind w:left="200"/>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5</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6</w:t>
            </w:r>
          </w:p>
        </w:tc>
        <w:tc>
          <w:tcPr>
            <w:tcW w:w="73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7</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8</w:t>
            </w:r>
          </w:p>
        </w:tc>
        <w:tc>
          <w:tcPr>
            <w:tcW w:w="736"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A15DA6">
              <w:rPr>
                <w:rFonts w:ascii="Times New Roman" w:hAnsi="Times New Roman"/>
                <w:b/>
                <w:color w:val="000000"/>
                <w:sz w:val="20"/>
                <w:szCs w:val="20"/>
                <w:lang w:val="uk-UA"/>
              </w:rPr>
              <w:t>1</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9</w:t>
            </w:r>
          </w:p>
        </w:tc>
        <w:tc>
          <w:tcPr>
            <w:tcW w:w="736"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A15DA6">
              <w:rPr>
                <w:rFonts w:ascii="Times New Roman" w:hAnsi="Times New Roman"/>
                <w:b/>
                <w:color w:val="000000"/>
                <w:sz w:val="20"/>
                <w:szCs w:val="20"/>
                <w:lang w:val="uk-UA"/>
              </w:rPr>
              <w:t>1</w:t>
            </w:r>
          </w:p>
        </w:tc>
        <w:tc>
          <w:tcPr>
            <w:tcW w:w="783"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10</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11</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12</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t>частина</w:t>
            </w:r>
            <w:proofErr w:type="spellEnd"/>
            <w:r w:rsidRPr="007D20FA">
              <w:rPr>
                <w:rFonts w:ascii="Times New Roman" w:hAnsi="Times New Roman"/>
                <w:b/>
                <w:color w:val="000000"/>
                <w:sz w:val="20"/>
                <w:szCs w:val="20"/>
              </w:rPr>
              <w:t xml:space="preserve"> 2 </w:t>
            </w: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34</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 xml:space="preserve">пункт б) </w:t>
            </w: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35</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2</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bCs/>
                <w:color w:val="000000"/>
                <w:sz w:val="20"/>
                <w:szCs w:val="20"/>
              </w:rPr>
            </w:pPr>
            <w:proofErr w:type="spellStart"/>
            <w:r w:rsidRPr="007D20FA">
              <w:rPr>
                <w:rFonts w:ascii="Times New Roman" w:hAnsi="Times New Roman"/>
                <w:b/>
                <w:bCs/>
                <w:color w:val="000000"/>
                <w:sz w:val="20"/>
                <w:szCs w:val="20"/>
              </w:rPr>
              <w:t>Стаття</w:t>
            </w:r>
            <w:proofErr w:type="spellEnd"/>
            <w:r w:rsidRPr="007D20FA">
              <w:rPr>
                <w:rFonts w:ascii="Times New Roman" w:hAnsi="Times New Roman"/>
                <w:b/>
                <w:bCs/>
                <w:color w:val="000000"/>
                <w:sz w:val="20"/>
                <w:szCs w:val="20"/>
              </w:rPr>
              <w:t xml:space="preserve"> 36</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65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2</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3</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4</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5</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6</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7</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8</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EE093F" w:rsidRDefault="00E9149E" w:rsidP="00F27990">
            <w:pPr>
              <w:widowControl w:val="0"/>
              <w:autoSpaceDE w:val="0"/>
              <w:autoSpaceDN w:val="0"/>
              <w:spacing w:after="0" w:line="260" w:lineRule="auto"/>
              <w:ind w:left="200"/>
              <w:jc w:val="center"/>
              <w:rPr>
                <w:rFonts w:ascii="Times New Roman" w:hAnsi="Times New Roman"/>
                <w:b/>
                <w:bCs/>
                <w:color w:val="000000"/>
                <w:sz w:val="20"/>
                <w:szCs w:val="20"/>
              </w:rPr>
            </w:pPr>
            <w:proofErr w:type="spellStart"/>
            <w:r>
              <w:rPr>
                <w:rFonts w:ascii="Times New Roman" w:hAnsi="Times New Roman"/>
                <w:color w:val="000000"/>
                <w:sz w:val="20"/>
                <w:szCs w:val="20"/>
              </w:rPr>
              <w:t>п</w:t>
            </w:r>
            <w:r w:rsidRPr="00EE093F">
              <w:rPr>
                <w:rFonts w:ascii="Times New Roman" w:hAnsi="Times New Roman"/>
                <w:color w:val="000000"/>
                <w:sz w:val="20"/>
                <w:szCs w:val="20"/>
              </w:rPr>
              <w:t>ідпункт</w:t>
            </w:r>
            <w:proofErr w:type="spellEnd"/>
            <w:r w:rsidRPr="00EE093F">
              <w:rPr>
                <w:rFonts w:ascii="Times New Roman" w:hAnsi="Times New Roman"/>
                <w:color w:val="000000"/>
                <w:sz w:val="20"/>
                <w:szCs w:val="20"/>
              </w:rPr>
              <w:t xml:space="preserve"> 9</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E23BF0" w:rsidTr="00F27990">
        <w:trPr>
          <w:jc w:val="center"/>
        </w:trPr>
        <w:tc>
          <w:tcPr>
            <w:tcW w:w="1398" w:type="dxa"/>
            <w:vAlign w:val="center"/>
          </w:tcPr>
          <w:p w:rsidR="00E9149E" w:rsidRPr="00E23BF0" w:rsidRDefault="00E9149E" w:rsidP="00F27990">
            <w:pPr>
              <w:widowControl w:val="0"/>
              <w:autoSpaceDE w:val="0"/>
              <w:autoSpaceDN w:val="0"/>
              <w:spacing w:after="0" w:line="260" w:lineRule="auto"/>
              <w:ind w:left="200"/>
              <w:jc w:val="center"/>
              <w:rPr>
                <w:rStyle w:val="rvts46"/>
                <w:bCs/>
                <w:color w:val="333333"/>
                <w:sz w:val="20"/>
                <w:szCs w:val="20"/>
                <w:shd w:val="clear" w:color="auto" w:fill="FFFFFF"/>
              </w:rPr>
            </w:pPr>
            <w:r w:rsidRPr="00E23BF0">
              <w:rPr>
                <w:rStyle w:val="rvts46"/>
                <w:bCs/>
                <w:color w:val="333333"/>
                <w:sz w:val="20"/>
                <w:szCs w:val="20"/>
                <w:shd w:val="clear" w:color="auto" w:fill="FFFFFF"/>
              </w:rPr>
              <w:t>пункт б)</w:t>
            </w:r>
          </w:p>
          <w:p w:rsidR="00E9149E" w:rsidRPr="00E23BF0" w:rsidRDefault="00E9149E" w:rsidP="00F27990">
            <w:pPr>
              <w:widowControl w:val="0"/>
              <w:autoSpaceDE w:val="0"/>
              <w:autoSpaceDN w:val="0"/>
              <w:spacing w:after="0" w:line="260" w:lineRule="auto"/>
              <w:ind w:left="200"/>
              <w:jc w:val="center"/>
              <w:rPr>
                <w:rFonts w:ascii="Times New Roman" w:hAnsi="Times New Roman"/>
                <w:bCs/>
                <w:color w:val="000000"/>
                <w:sz w:val="20"/>
                <w:szCs w:val="20"/>
              </w:rPr>
            </w:pPr>
            <w:proofErr w:type="spellStart"/>
            <w:proofErr w:type="gramStart"/>
            <w:r w:rsidRPr="00E23BF0">
              <w:rPr>
                <w:rStyle w:val="rvts46"/>
                <w:bCs/>
                <w:color w:val="333333"/>
                <w:sz w:val="20"/>
                <w:szCs w:val="20"/>
                <w:shd w:val="clear" w:color="auto" w:fill="FFFFFF"/>
              </w:rPr>
              <w:t>статті</w:t>
            </w:r>
            <w:proofErr w:type="spellEnd"/>
            <w:r w:rsidRPr="00E23BF0">
              <w:rPr>
                <w:rStyle w:val="rvts46"/>
                <w:bCs/>
                <w:color w:val="333333"/>
                <w:sz w:val="20"/>
                <w:szCs w:val="20"/>
                <w:shd w:val="clear" w:color="auto" w:fill="FFFFFF"/>
              </w:rPr>
              <w:t xml:space="preserve">  36</w:t>
            </w:r>
            <w:proofErr w:type="gramEnd"/>
            <w:r w:rsidRPr="00E23BF0">
              <w:rPr>
                <w:rStyle w:val="rvts37"/>
                <w:color w:val="333333"/>
                <w:sz w:val="20"/>
                <w:szCs w:val="20"/>
                <w:shd w:val="clear" w:color="auto" w:fill="FFFFFF"/>
                <w:vertAlign w:val="superscript"/>
              </w:rPr>
              <w:t>-1</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lang w:val="uk-UA"/>
              </w:rPr>
            </w:pPr>
            <w:r w:rsidRPr="00E23BF0">
              <w:rPr>
                <w:rFonts w:ascii="Times New Roman" w:hAnsi="Times New Roman"/>
                <w:color w:val="000000"/>
                <w:sz w:val="20"/>
                <w:szCs w:val="20"/>
                <w:lang w:val="uk-UA"/>
              </w:rPr>
              <w:t>0</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lang w:val="uk-UA"/>
              </w:rPr>
            </w:pPr>
            <w:r w:rsidRPr="00E23BF0">
              <w:rPr>
                <w:rFonts w:ascii="Times New Roman" w:hAnsi="Times New Roman"/>
                <w:color w:val="000000"/>
                <w:sz w:val="20"/>
                <w:szCs w:val="20"/>
                <w:lang w:val="uk-UA"/>
              </w:rPr>
              <w:t>0</w:t>
            </w:r>
          </w:p>
        </w:tc>
        <w:tc>
          <w:tcPr>
            <w:tcW w:w="65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E23BF0"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2</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3</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4</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5</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6</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7</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8</w:t>
            </w:r>
          </w:p>
        </w:tc>
        <w:tc>
          <w:tcPr>
            <w:tcW w:w="73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 xml:space="preserve">пункт б) </w:t>
            </w:r>
            <w:proofErr w:type="spellStart"/>
            <w:r w:rsidRPr="007D20FA">
              <w:rPr>
                <w:rFonts w:ascii="Times New Roman" w:hAnsi="Times New Roman"/>
                <w:b/>
                <w:color w:val="000000"/>
                <w:sz w:val="20"/>
                <w:szCs w:val="20"/>
              </w:rPr>
              <w:t>частини</w:t>
            </w:r>
            <w:proofErr w:type="spellEnd"/>
            <w:r w:rsidRPr="007D20FA">
              <w:rPr>
                <w:rFonts w:ascii="Times New Roman" w:hAnsi="Times New Roman"/>
                <w:b/>
                <w:color w:val="000000"/>
                <w:sz w:val="20"/>
                <w:szCs w:val="20"/>
              </w:rPr>
              <w:t xml:space="preserve"> 1 </w:t>
            </w: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38</w:t>
            </w:r>
          </w:p>
        </w:tc>
        <w:tc>
          <w:tcPr>
            <w:tcW w:w="736" w:type="dxa"/>
            <w:vAlign w:val="center"/>
          </w:tcPr>
          <w:p w:rsidR="00E9149E" w:rsidRPr="00E23BF0" w:rsidRDefault="00E9149E" w:rsidP="00F27990">
            <w:pPr>
              <w:widowControl w:val="0"/>
              <w:autoSpaceDE w:val="0"/>
              <w:autoSpaceDN w:val="0"/>
              <w:spacing w:after="0" w:line="260" w:lineRule="auto"/>
              <w:ind w:left="200"/>
              <w:rPr>
                <w:rFonts w:ascii="Times New Roman" w:hAnsi="Times New Roman"/>
                <w:b/>
                <w:color w:val="000000"/>
                <w:sz w:val="20"/>
                <w:szCs w:val="20"/>
                <w:lang w:val="uk-UA"/>
              </w:rPr>
            </w:pPr>
            <w:r>
              <w:rPr>
                <w:rFonts w:ascii="Times New Roman" w:hAnsi="Times New Roman"/>
                <w:b/>
                <w:color w:val="000000"/>
                <w:sz w:val="20"/>
                <w:szCs w:val="20"/>
                <w:lang w:val="uk-UA"/>
              </w:rPr>
              <w:t>3</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1</w:t>
            </w:r>
          </w:p>
        </w:tc>
        <w:tc>
          <w:tcPr>
            <w:tcW w:w="736"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A15DA6">
              <w:rPr>
                <w:rFonts w:ascii="Times New Roman" w:hAnsi="Times New Roman"/>
                <w:b/>
                <w:color w:val="000000"/>
                <w:sz w:val="20"/>
                <w:szCs w:val="20"/>
                <w:lang w:val="uk-UA"/>
              </w:rPr>
              <w:t>1</w:t>
            </w: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2</w:t>
            </w:r>
          </w:p>
        </w:tc>
        <w:tc>
          <w:tcPr>
            <w:tcW w:w="736" w:type="dxa"/>
            <w:vAlign w:val="center"/>
          </w:tcPr>
          <w:p w:rsidR="00E9149E" w:rsidRPr="00A15DA6" w:rsidRDefault="00E9149E" w:rsidP="00F27990">
            <w:pPr>
              <w:widowControl w:val="0"/>
              <w:autoSpaceDE w:val="0"/>
              <w:autoSpaceDN w:val="0"/>
              <w:spacing w:after="0" w:line="260" w:lineRule="auto"/>
              <w:ind w:left="200"/>
              <w:rPr>
                <w:rFonts w:ascii="Times New Roman" w:hAnsi="Times New Roman"/>
                <w:b/>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3</w:t>
            </w:r>
          </w:p>
        </w:tc>
        <w:tc>
          <w:tcPr>
            <w:tcW w:w="736"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roofErr w:type="spellStart"/>
            <w:r w:rsidRPr="007D20FA">
              <w:rPr>
                <w:rFonts w:ascii="Times New Roman" w:hAnsi="Times New Roman"/>
                <w:color w:val="000000"/>
                <w:sz w:val="20"/>
                <w:szCs w:val="20"/>
              </w:rPr>
              <w:t>підпункт</w:t>
            </w:r>
            <w:proofErr w:type="spellEnd"/>
            <w:r w:rsidRPr="007D20FA">
              <w:rPr>
                <w:rFonts w:ascii="Times New Roman" w:hAnsi="Times New Roman"/>
                <w:color w:val="000000"/>
                <w:sz w:val="20"/>
                <w:szCs w:val="20"/>
              </w:rPr>
              <w:t xml:space="preserve"> 4</w:t>
            </w:r>
          </w:p>
        </w:tc>
        <w:tc>
          <w:tcPr>
            <w:tcW w:w="736" w:type="dxa"/>
            <w:vAlign w:val="center"/>
          </w:tcPr>
          <w:p w:rsidR="00E9149E" w:rsidRPr="00A15DA6"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A15DA6">
              <w:rPr>
                <w:rFonts w:ascii="Times New Roman" w:hAnsi="Times New Roman"/>
                <w:b/>
                <w:color w:val="000000"/>
                <w:sz w:val="20"/>
                <w:szCs w:val="20"/>
                <w:lang w:val="uk-UA"/>
              </w:rPr>
              <w:t>2</w:t>
            </w:r>
          </w:p>
        </w:tc>
        <w:tc>
          <w:tcPr>
            <w:tcW w:w="783"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roofErr w:type="spellStart"/>
            <w:r w:rsidRPr="007D20FA">
              <w:rPr>
                <w:rFonts w:ascii="Times New Roman" w:hAnsi="Times New Roman"/>
                <w:b/>
                <w:color w:val="000000"/>
                <w:sz w:val="20"/>
                <w:szCs w:val="20"/>
              </w:rPr>
              <w:lastRenderedPageBreak/>
              <w:t>частина</w:t>
            </w:r>
            <w:proofErr w:type="spellEnd"/>
            <w:r w:rsidRPr="007D20FA">
              <w:rPr>
                <w:rFonts w:ascii="Times New Roman" w:hAnsi="Times New Roman"/>
                <w:b/>
                <w:color w:val="000000"/>
                <w:sz w:val="20"/>
                <w:szCs w:val="20"/>
              </w:rPr>
              <w:t xml:space="preserve"> 2 </w:t>
            </w:r>
            <w:proofErr w:type="spellStart"/>
            <w:r w:rsidRPr="007D20FA">
              <w:rPr>
                <w:rFonts w:ascii="Times New Roman" w:hAnsi="Times New Roman"/>
                <w:b/>
                <w:color w:val="000000"/>
                <w:sz w:val="20"/>
                <w:szCs w:val="20"/>
              </w:rPr>
              <w:t>статті</w:t>
            </w:r>
            <w:proofErr w:type="spellEnd"/>
            <w:r w:rsidRPr="007D20FA">
              <w:rPr>
                <w:rFonts w:ascii="Times New Roman" w:hAnsi="Times New Roman"/>
                <w:b/>
                <w:color w:val="000000"/>
                <w:sz w:val="20"/>
                <w:szCs w:val="20"/>
              </w:rPr>
              <w:t xml:space="preserve"> 38 </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sidRPr="00E23BF0">
              <w:rPr>
                <w:rFonts w:ascii="Times New Roman" w:hAnsi="Times New Roman"/>
                <w:b/>
                <w:color w:val="000000"/>
                <w:sz w:val="20"/>
                <w:szCs w:val="20"/>
                <w:lang w:val="uk-UA"/>
              </w:rPr>
              <w:t>0</w:t>
            </w: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color w:val="000000"/>
                <w:sz w:val="20"/>
                <w:szCs w:val="20"/>
              </w:rPr>
              <w:t>пункт 1</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r w:rsidRPr="007D20FA">
              <w:rPr>
                <w:rFonts w:ascii="Times New Roman" w:hAnsi="Times New Roman"/>
                <w:color w:val="000000"/>
                <w:sz w:val="20"/>
                <w:szCs w:val="20"/>
              </w:rPr>
              <w:t>пункт 3</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r w:rsidRPr="007D20FA">
              <w:rPr>
                <w:rFonts w:ascii="Times New Roman" w:hAnsi="Times New Roman"/>
                <w:color w:val="000000"/>
                <w:sz w:val="20"/>
                <w:szCs w:val="20"/>
              </w:rPr>
              <w:t>пункт 4</w:t>
            </w: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36"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r w:rsidR="00E9149E" w:rsidRPr="00FA5FF7" w:rsidTr="00F27990">
        <w:trPr>
          <w:jc w:val="center"/>
        </w:trPr>
        <w:tc>
          <w:tcPr>
            <w:tcW w:w="1398"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b/>
                <w:color w:val="000000"/>
                <w:sz w:val="20"/>
                <w:szCs w:val="20"/>
              </w:rPr>
            </w:pPr>
            <w:r w:rsidRPr="007D20FA">
              <w:rPr>
                <w:rFonts w:ascii="Times New Roman" w:hAnsi="Times New Roman"/>
                <w:b/>
                <w:color w:val="000000"/>
                <w:sz w:val="20"/>
                <w:szCs w:val="20"/>
              </w:rPr>
              <w:t xml:space="preserve">Разом </w:t>
            </w:r>
          </w:p>
        </w:tc>
        <w:tc>
          <w:tcPr>
            <w:tcW w:w="736" w:type="dxa"/>
            <w:vAlign w:val="center"/>
          </w:tcPr>
          <w:p w:rsidR="00E9149E" w:rsidRPr="00E23BF0" w:rsidRDefault="00E9149E" w:rsidP="00F27990">
            <w:pPr>
              <w:widowControl w:val="0"/>
              <w:autoSpaceDE w:val="0"/>
              <w:autoSpaceDN w:val="0"/>
              <w:spacing w:after="0" w:line="260" w:lineRule="auto"/>
              <w:ind w:left="200"/>
              <w:rPr>
                <w:rFonts w:ascii="Times New Roman" w:hAnsi="Times New Roman"/>
                <w:b/>
                <w:color w:val="000000"/>
                <w:sz w:val="20"/>
                <w:szCs w:val="20"/>
                <w:lang w:val="uk-UA"/>
              </w:rPr>
            </w:pPr>
            <w:r>
              <w:rPr>
                <w:rFonts w:ascii="Times New Roman" w:hAnsi="Times New Roman"/>
                <w:b/>
                <w:color w:val="000000"/>
                <w:sz w:val="20"/>
                <w:szCs w:val="20"/>
                <w:lang w:val="uk-UA"/>
              </w:rPr>
              <w:t>38</w:t>
            </w:r>
          </w:p>
        </w:tc>
        <w:tc>
          <w:tcPr>
            <w:tcW w:w="783" w:type="dxa"/>
            <w:vAlign w:val="center"/>
          </w:tcPr>
          <w:p w:rsidR="00E9149E" w:rsidRPr="00E23BF0" w:rsidRDefault="00E9149E" w:rsidP="00F27990">
            <w:pPr>
              <w:widowControl w:val="0"/>
              <w:autoSpaceDE w:val="0"/>
              <w:autoSpaceDN w:val="0"/>
              <w:spacing w:after="0" w:line="260" w:lineRule="auto"/>
              <w:ind w:left="200"/>
              <w:jc w:val="center"/>
              <w:rPr>
                <w:rFonts w:ascii="Times New Roman" w:hAnsi="Times New Roman"/>
                <w:b/>
                <w:color w:val="000000"/>
                <w:sz w:val="20"/>
                <w:szCs w:val="20"/>
                <w:lang w:val="uk-UA"/>
              </w:rPr>
            </w:pPr>
            <w:r>
              <w:rPr>
                <w:rFonts w:ascii="Times New Roman" w:hAnsi="Times New Roman"/>
                <w:b/>
                <w:color w:val="000000"/>
                <w:sz w:val="20"/>
                <w:szCs w:val="20"/>
                <w:lang w:val="uk-UA"/>
              </w:rPr>
              <w:t>3</w:t>
            </w:r>
          </w:p>
        </w:tc>
        <w:tc>
          <w:tcPr>
            <w:tcW w:w="656"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c>
          <w:tcPr>
            <w:tcW w:w="584"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rPr>
                <w:rFonts w:ascii="Times New Roman" w:hAnsi="Times New Roman"/>
                <w:color w:val="000000"/>
                <w:sz w:val="20"/>
                <w:szCs w:val="20"/>
              </w:rPr>
            </w:pPr>
          </w:p>
        </w:tc>
        <w:tc>
          <w:tcPr>
            <w:tcW w:w="792"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656"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889" w:type="dxa"/>
            <w:vAlign w:val="center"/>
          </w:tcPr>
          <w:p w:rsidR="00E9149E" w:rsidRPr="007D20FA" w:rsidRDefault="00E9149E" w:rsidP="00F27990">
            <w:pPr>
              <w:widowControl w:val="0"/>
              <w:autoSpaceDE w:val="0"/>
              <w:autoSpaceDN w:val="0"/>
              <w:spacing w:after="0" w:line="260" w:lineRule="auto"/>
              <w:ind w:left="200"/>
              <w:jc w:val="center"/>
              <w:rPr>
                <w:rFonts w:ascii="Times New Roman" w:hAnsi="Times New Roman"/>
                <w:color w:val="000000"/>
                <w:sz w:val="20"/>
                <w:szCs w:val="20"/>
              </w:rPr>
            </w:pPr>
          </w:p>
        </w:tc>
        <w:tc>
          <w:tcPr>
            <w:tcW w:w="755" w:type="dxa"/>
            <w:vAlign w:val="center"/>
          </w:tcPr>
          <w:p w:rsidR="00E9149E" w:rsidRPr="007D20FA" w:rsidRDefault="00E9149E" w:rsidP="00F27990">
            <w:pPr>
              <w:widowControl w:val="0"/>
              <w:autoSpaceDE w:val="0"/>
              <w:autoSpaceDN w:val="0"/>
              <w:spacing w:after="0" w:line="260" w:lineRule="auto"/>
              <w:rPr>
                <w:rFonts w:ascii="Times New Roman" w:hAnsi="Times New Roman"/>
                <w:color w:val="000000"/>
                <w:sz w:val="20"/>
                <w:szCs w:val="20"/>
              </w:rPr>
            </w:pPr>
          </w:p>
        </w:tc>
      </w:tr>
    </w:tbl>
    <w:p w:rsidR="00E9149E" w:rsidRDefault="00E9149E" w:rsidP="00E9149E">
      <w:pPr>
        <w:spacing w:after="0" w:line="240" w:lineRule="auto"/>
        <w:jc w:val="both"/>
        <w:rPr>
          <w:rFonts w:ascii="Times New Roman" w:hAnsi="Times New Roman"/>
          <w:b/>
          <w:color w:val="000000"/>
          <w:sz w:val="28"/>
          <w:szCs w:val="28"/>
          <w:lang w:val="uk-UA"/>
        </w:rPr>
      </w:pPr>
    </w:p>
    <w:p w:rsidR="00E9149E" w:rsidRDefault="00E9149E" w:rsidP="00E9149E">
      <w:pPr>
        <w:spacing w:after="0" w:line="240" w:lineRule="auto"/>
        <w:jc w:val="both"/>
        <w:rPr>
          <w:rFonts w:ascii="Times New Roman" w:hAnsi="Times New Roman"/>
          <w:b/>
          <w:color w:val="000000"/>
          <w:sz w:val="28"/>
          <w:szCs w:val="28"/>
          <w:lang w:val="uk-UA"/>
        </w:rPr>
      </w:pPr>
    </w:p>
    <w:p w:rsidR="00E9149E" w:rsidRPr="007E41D2" w:rsidRDefault="00E9149E" w:rsidP="00E9149E">
      <w:pPr>
        <w:spacing w:after="0" w:line="240" w:lineRule="auto"/>
        <w:jc w:val="both"/>
        <w:rPr>
          <w:rFonts w:ascii="Times New Roman" w:hAnsi="Times New Roman"/>
          <w:b/>
          <w:color w:val="000000"/>
          <w:sz w:val="28"/>
          <w:szCs w:val="28"/>
          <w:lang w:val="uk-UA"/>
        </w:rPr>
      </w:pPr>
    </w:p>
    <w:p w:rsidR="00E9149E" w:rsidRPr="007E41D2" w:rsidRDefault="00E9149E" w:rsidP="00E9149E">
      <w:pPr>
        <w:rPr>
          <w:lang w:val="uk-UA"/>
        </w:rPr>
      </w:pPr>
      <w:r>
        <w:rPr>
          <w:rFonts w:ascii="Times New Roman" w:hAnsi="Times New Roman"/>
          <w:color w:val="000000"/>
          <w:sz w:val="28"/>
          <w:szCs w:val="28"/>
          <w:lang w:val="uk-UA"/>
        </w:rPr>
        <w:t>Секретар сільської ради, виконкому                                               Інна НЕВГОД</w:t>
      </w:r>
    </w:p>
    <w:p w:rsidR="00E9149E" w:rsidRDefault="00E9149E" w:rsidP="00E9149E">
      <w:pPr>
        <w:spacing w:after="0" w:line="240" w:lineRule="auto"/>
        <w:jc w:val="center"/>
        <w:rPr>
          <w:lang w:val="uk-UA"/>
        </w:rPr>
      </w:pPr>
    </w:p>
    <w:p w:rsidR="00E9149E" w:rsidRDefault="00E9149E" w:rsidP="00E9149E">
      <w:pPr>
        <w:spacing w:after="0" w:line="240" w:lineRule="auto"/>
        <w:jc w:val="center"/>
        <w:rPr>
          <w:lang w:val="uk-UA"/>
        </w:rPr>
      </w:pPr>
    </w:p>
    <w:p w:rsidR="00E9149E" w:rsidRDefault="00E9149E" w:rsidP="00E9149E">
      <w:pPr>
        <w:spacing w:after="0" w:line="240" w:lineRule="auto"/>
        <w:jc w:val="center"/>
        <w:rPr>
          <w:lang w:val="uk-UA"/>
        </w:rPr>
      </w:pPr>
    </w:p>
    <w:p w:rsidR="009528BF" w:rsidRDefault="009528BF"/>
    <w:sectPr w:rsidR="009528BF" w:rsidSect="00E9149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9E"/>
    <w:rsid w:val="000B326A"/>
    <w:rsid w:val="00235A55"/>
    <w:rsid w:val="005A59A3"/>
    <w:rsid w:val="007622BE"/>
    <w:rsid w:val="009028F3"/>
    <w:rsid w:val="009528BF"/>
    <w:rsid w:val="00E9149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3EED0E4-B928-D045-8A53-C6591238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49E"/>
    <w:pPr>
      <w:spacing w:line="256" w:lineRule="auto"/>
    </w:pPr>
    <w:rPr>
      <w:kern w:val="0"/>
      <w:sz w:val="22"/>
      <w:szCs w:val="22"/>
      <w:lang w:val="ru-RU"/>
      <w14:ligatures w14:val="none"/>
    </w:rPr>
  </w:style>
  <w:style w:type="paragraph" w:styleId="1">
    <w:name w:val="heading 1"/>
    <w:basedOn w:val="a"/>
    <w:next w:val="a"/>
    <w:link w:val="10"/>
    <w:uiPriority w:val="9"/>
    <w:qFormat/>
    <w:rsid w:val="00E9149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14:ligatures w14:val="standardContextual"/>
    </w:rPr>
  </w:style>
  <w:style w:type="paragraph" w:styleId="2">
    <w:name w:val="heading 2"/>
    <w:basedOn w:val="a"/>
    <w:next w:val="a"/>
    <w:link w:val="20"/>
    <w:uiPriority w:val="9"/>
    <w:semiHidden/>
    <w:unhideWhenUsed/>
    <w:qFormat/>
    <w:rsid w:val="00E9149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14:ligatures w14:val="standardContextual"/>
    </w:rPr>
  </w:style>
  <w:style w:type="paragraph" w:styleId="3">
    <w:name w:val="heading 3"/>
    <w:basedOn w:val="a"/>
    <w:next w:val="a"/>
    <w:link w:val="30"/>
    <w:uiPriority w:val="9"/>
    <w:semiHidden/>
    <w:unhideWhenUsed/>
    <w:qFormat/>
    <w:rsid w:val="00E9149E"/>
    <w:pPr>
      <w:keepNext/>
      <w:keepLines/>
      <w:spacing w:before="160" w:after="80" w:line="278" w:lineRule="auto"/>
      <w:outlineLvl w:val="2"/>
    </w:pPr>
    <w:rPr>
      <w:rFonts w:eastAsiaTheme="majorEastAsia" w:cstheme="majorBidi"/>
      <w:color w:val="0F4761" w:themeColor="accent1" w:themeShade="BF"/>
      <w:kern w:val="2"/>
      <w:sz w:val="28"/>
      <w:szCs w:val="28"/>
      <w:lang w:val="ru-UA"/>
      <w14:ligatures w14:val="standardContextual"/>
    </w:rPr>
  </w:style>
  <w:style w:type="paragraph" w:styleId="4">
    <w:name w:val="heading 4"/>
    <w:basedOn w:val="a"/>
    <w:next w:val="a"/>
    <w:link w:val="40"/>
    <w:uiPriority w:val="9"/>
    <w:semiHidden/>
    <w:unhideWhenUsed/>
    <w:qFormat/>
    <w:rsid w:val="00E9149E"/>
    <w:pPr>
      <w:keepNext/>
      <w:keepLines/>
      <w:spacing w:before="80" w:after="40" w:line="278" w:lineRule="auto"/>
      <w:outlineLvl w:val="3"/>
    </w:pPr>
    <w:rPr>
      <w:rFonts w:eastAsiaTheme="majorEastAsia" w:cstheme="majorBidi"/>
      <w:i/>
      <w:iCs/>
      <w:color w:val="0F4761" w:themeColor="accent1" w:themeShade="BF"/>
      <w:kern w:val="2"/>
      <w:sz w:val="24"/>
      <w:szCs w:val="24"/>
      <w:lang w:val="ru-UA"/>
      <w14:ligatures w14:val="standardContextual"/>
    </w:rPr>
  </w:style>
  <w:style w:type="paragraph" w:styleId="5">
    <w:name w:val="heading 5"/>
    <w:basedOn w:val="a"/>
    <w:next w:val="a"/>
    <w:link w:val="50"/>
    <w:uiPriority w:val="9"/>
    <w:semiHidden/>
    <w:unhideWhenUsed/>
    <w:qFormat/>
    <w:rsid w:val="00E9149E"/>
    <w:pPr>
      <w:keepNext/>
      <w:keepLines/>
      <w:spacing w:before="80" w:after="40" w:line="278" w:lineRule="auto"/>
      <w:outlineLvl w:val="4"/>
    </w:pPr>
    <w:rPr>
      <w:rFonts w:eastAsiaTheme="majorEastAsia" w:cstheme="majorBidi"/>
      <w:color w:val="0F4761" w:themeColor="accent1" w:themeShade="BF"/>
      <w:kern w:val="2"/>
      <w:sz w:val="24"/>
      <w:szCs w:val="24"/>
      <w:lang w:val="ru-UA"/>
      <w14:ligatures w14:val="standardContextual"/>
    </w:rPr>
  </w:style>
  <w:style w:type="paragraph" w:styleId="6">
    <w:name w:val="heading 6"/>
    <w:basedOn w:val="a"/>
    <w:next w:val="a"/>
    <w:link w:val="60"/>
    <w:uiPriority w:val="9"/>
    <w:semiHidden/>
    <w:unhideWhenUsed/>
    <w:qFormat/>
    <w:rsid w:val="00E9149E"/>
    <w:pPr>
      <w:keepNext/>
      <w:keepLines/>
      <w:spacing w:before="40" w:after="0" w:line="278" w:lineRule="auto"/>
      <w:outlineLvl w:val="5"/>
    </w:pPr>
    <w:rPr>
      <w:rFonts w:eastAsiaTheme="majorEastAsia" w:cstheme="majorBidi"/>
      <w:i/>
      <w:iCs/>
      <w:color w:val="595959" w:themeColor="text1" w:themeTint="A6"/>
      <w:kern w:val="2"/>
      <w:sz w:val="24"/>
      <w:szCs w:val="24"/>
      <w:lang w:val="ru-UA"/>
      <w14:ligatures w14:val="standardContextual"/>
    </w:rPr>
  </w:style>
  <w:style w:type="paragraph" w:styleId="7">
    <w:name w:val="heading 7"/>
    <w:basedOn w:val="a"/>
    <w:next w:val="a"/>
    <w:link w:val="70"/>
    <w:uiPriority w:val="9"/>
    <w:semiHidden/>
    <w:unhideWhenUsed/>
    <w:qFormat/>
    <w:rsid w:val="00E9149E"/>
    <w:pPr>
      <w:keepNext/>
      <w:keepLines/>
      <w:spacing w:before="40" w:after="0" w:line="278" w:lineRule="auto"/>
      <w:outlineLvl w:val="6"/>
    </w:pPr>
    <w:rPr>
      <w:rFonts w:eastAsiaTheme="majorEastAsia" w:cstheme="majorBidi"/>
      <w:color w:val="595959" w:themeColor="text1" w:themeTint="A6"/>
      <w:kern w:val="2"/>
      <w:sz w:val="24"/>
      <w:szCs w:val="24"/>
      <w:lang w:val="ru-UA"/>
      <w14:ligatures w14:val="standardContextual"/>
    </w:rPr>
  </w:style>
  <w:style w:type="paragraph" w:styleId="8">
    <w:name w:val="heading 8"/>
    <w:basedOn w:val="a"/>
    <w:next w:val="a"/>
    <w:link w:val="80"/>
    <w:uiPriority w:val="9"/>
    <w:semiHidden/>
    <w:unhideWhenUsed/>
    <w:qFormat/>
    <w:rsid w:val="00E9149E"/>
    <w:pPr>
      <w:keepNext/>
      <w:keepLines/>
      <w:spacing w:after="0" w:line="278" w:lineRule="auto"/>
      <w:outlineLvl w:val="7"/>
    </w:pPr>
    <w:rPr>
      <w:rFonts w:eastAsiaTheme="majorEastAsia" w:cstheme="majorBidi"/>
      <w:i/>
      <w:iCs/>
      <w:color w:val="272727" w:themeColor="text1" w:themeTint="D8"/>
      <w:kern w:val="2"/>
      <w:sz w:val="24"/>
      <w:szCs w:val="24"/>
      <w:lang w:val="ru-UA"/>
      <w14:ligatures w14:val="standardContextual"/>
    </w:rPr>
  </w:style>
  <w:style w:type="paragraph" w:styleId="9">
    <w:name w:val="heading 9"/>
    <w:basedOn w:val="a"/>
    <w:next w:val="a"/>
    <w:link w:val="90"/>
    <w:uiPriority w:val="9"/>
    <w:semiHidden/>
    <w:unhideWhenUsed/>
    <w:qFormat/>
    <w:rsid w:val="00E9149E"/>
    <w:pPr>
      <w:keepNext/>
      <w:keepLines/>
      <w:spacing w:after="0" w:line="278" w:lineRule="auto"/>
      <w:outlineLvl w:val="8"/>
    </w:pPr>
    <w:rPr>
      <w:rFonts w:eastAsiaTheme="majorEastAsia" w:cstheme="majorBidi"/>
      <w:color w:val="272727" w:themeColor="text1" w:themeTint="D8"/>
      <w:kern w:val="2"/>
      <w:sz w:val="24"/>
      <w:szCs w:val="24"/>
      <w:lang w:val="ru-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49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9149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9149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9149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9149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914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149E"/>
    <w:rPr>
      <w:rFonts w:eastAsiaTheme="majorEastAsia" w:cstheme="majorBidi"/>
      <w:color w:val="595959" w:themeColor="text1" w:themeTint="A6"/>
    </w:rPr>
  </w:style>
  <w:style w:type="character" w:customStyle="1" w:styleId="80">
    <w:name w:val="Заголовок 8 Знак"/>
    <w:basedOn w:val="a0"/>
    <w:link w:val="8"/>
    <w:uiPriority w:val="9"/>
    <w:semiHidden/>
    <w:rsid w:val="00E914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149E"/>
    <w:rPr>
      <w:rFonts w:eastAsiaTheme="majorEastAsia" w:cstheme="majorBidi"/>
      <w:color w:val="272727" w:themeColor="text1" w:themeTint="D8"/>
    </w:rPr>
  </w:style>
  <w:style w:type="paragraph" w:styleId="a3">
    <w:name w:val="Title"/>
    <w:basedOn w:val="a"/>
    <w:next w:val="a"/>
    <w:link w:val="a4"/>
    <w:uiPriority w:val="10"/>
    <w:qFormat/>
    <w:rsid w:val="00E9149E"/>
    <w:pPr>
      <w:spacing w:after="80" w:line="240" w:lineRule="auto"/>
      <w:contextualSpacing/>
    </w:pPr>
    <w:rPr>
      <w:rFonts w:asciiTheme="majorHAnsi" w:eastAsiaTheme="majorEastAsia" w:hAnsiTheme="majorHAnsi" w:cstheme="majorBidi"/>
      <w:spacing w:val="-10"/>
      <w:kern w:val="28"/>
      <w:sz w:val="56"/>
      <w:szCs w:val="56"/>
      <w:lang w:val="ru-UA"/>
      <w14:ligatures w14:val="standardContextual"/>
    </w:rPr>
  </w:style>
  <w:style w:type="character" w:customStyle="1" w:styleId="a4">
    <w:name w:val="Заголовок Знак"/>
    <w:basedOn w:val="a0"/>
    <w:link w:val="a3"/>
    <w:uiPriority w:val="10"/>
    <w:rsid w:val="00E91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49E"/>
    <w:pPr>
      <w:numPr>
        <w:ilvl w:val="1"/>
      </w:numPr>
      <w:spacing w:line="278" w:lineRule="auto"/>
    </w:pPr>
    <w:rPr>
      <w:rFonts w:eastAsiaTheme="majorEastAsia" w:cstheme="majorBidi"/>
      <w:color w:val="595959" w:themeColor="text1" w:themeTint="A6"/>
      <w:spacing w:val="15"/>
      <w:kern w:val="2"/>
      <w:sz w:val="28"/>
      <w:szCs w:val="28"/>
      <w:lang w:val="ru-UA"/>
      <w14:ligatures w14:val="standardContextual"/>
    </w:rPr>
  </w:style>
  <w:style w:type="character" w:customStyle="1" w:styleId="a6">
    <w:name w:val="Подзаголовок Знак"/>
    <w:basedOn w:val="a0"/>
    <w:link w:val="a5"/>
    <w:uiPriority w:val="11"/>
    <w:rsid w:val="00E914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149E"/>
    <w:pPr>
      <w:spacing w:before="160" w:line="278" w:lineRule="auto"/>
      <w:jc w:val="center"/>
    </w:pPr>
    <w:rPr>
      <w:i/>
      <w:iCs/>
      <w:color w:val="404040" w:themeColor="text1" w:themeTint="BF"/>
      <w:kern w:val="2"/>
      <w:sz w:val="24"/>
      <w:szCs w:val="24"/>
      <w:lang w:val="ru-UA"/>
      <w14:ligatures w14:val="standardContextual"/>
    </w:rPr>
  </w:style>
  <w:style w:type="character" w:customStyle="1" w:styleId="22">
    <w:name w:val="Цитата 2 Знак"/>
    <w:basedOn w:val="a0"/>
    <w:link w:val="21"/>
    <w:uiPriority w:val="29"/>
    <w:rsid w:val="00E9149E"/>
    <w:rPr>
      <w:i/>
      <w:iCs/>
      <w:color w:val="404040" w:themeColor="text1" w:themeTint="BF"/>
    </w:rPr>
  </w:style>
  <w:style w:type="paragraph" w:styleId="a7">
    <w:name w:val="List Paragraph"/>
    <w:basedOn w:val="a"/>
    <w:uiPriority w:val="34"/>
    <w:qFormat/>
    <w:rsid w:val="00E9149E"/>
    <w:pPr>
      <w:spacing w:line="278" w:lineRule="auto"/>
      <w:ind w:left="720"/>
      <w:contextualSpacing/>
    </w:pPr>
    <w:rPr>
      <w:kern w:val="2"/>
      <w:sz w:val="24"/>
      <w:szCs w:val="24"/>
      <w:lang w:val="ru-UA"/>
      <w14:ligatures w14:val="standardContextual"/>
    </w:rPr>
  </w:style>
  <w:style w:type="character" w:styleId="a8">
    <w:name w:val="Intense Emphasis"/>
    <w:basedOn w:val="a0"/>
    <w:uiPriority w:val="21"/>
    <w:qFormat/>
    <w:rsid w:val="00E9149E"/>
    <w:rPr>
      <w:i/>
      <w:iCs/>
      <w:color w:val="0F4761" w:themeColor="accent1" w:themeShade="BF"/>
    </w:rPr>
  </w:style>
  <w:style w:type="paragraph" w:styleId="a9">
    <w:name w:val="Intense Quote"/>
    <w:basedOn w:val="a"/>
    <w:next w:val="a"/>
    <w:link w:val="aa"/>
    <w:uiPriority w:val="30"/>
    <w:qFormat/>
    <w:rsid w:val="00E9149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ru-UA"/>
      <w14:ligatures w14:val="standardContextual"/>
    </w:rPr>
  </w:style>
  <w:style w:type="character" w:customStyle="1" w:styleId="aa">
    <w:name w:val="Выделенная цитата Знак"/>
    <w:basedOn w:val="a0"/>
    <w:link w:val="a9"/>
    <w:uiPriority w:val="30"/>
    <w:rsid w:val="00E9149E"/>
    <w:rPr>
      <w:i/>
      <w:iCs/>
      <w:color w:val="0F4761" w:themeColor="accent1" w:themeShade="BF"/>
    </w:rPr>
  </w:style>
  <w:style w:type="character" w:styleId="ab">
    <w:name w:val="Intense Reference"/>
    <w:basedOn w:val="a0"/>
    <w:uiPriority w:val="32"/>
    <w:qFormat/>
    <w:rsid w:val="00E9149E"/>
    <w:rPr>
      <w:b/>
      <w:bCs/>
      <w:smallCaps/>
      <w:color w:val="0F4761" w:themeColor="accent1" w:themeShade="BF"/>
      <w:spacing w:val="5"/>
    </w:rPr>
  </w:style>
  <w:style w:type="character" w:customStyle="1" w:styleId="rvts0">
    <w:name w:val="rvts0"/>
    <w:basedOn w:val="a0"/>
    <w:rsid w:val="00E9149E"/>
  </w:style>
  <w:style w:type="character" w:customStyle="1" w:styleId="rvts46">
    <w:name w:val="rvts46"/>
    <w:basedOn w:val="a0"/>
    <w:rsid w:val="00E9149E"/>
  </w:style>
  <w:style w:type="character" w:customStyle="1" w:styleId="rvts37">
    <w:name w:val="rvts37"/>
    <w:basedOn w:val="a0"/>
    <w:rsid w:val="00E9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2025-03-13T12:25:00Z</dcterms:created>
  <dcterms:modified xsi:type="dcterms:W3CDTF">2025-03-13T12:28:00Z</dcterms:modified>
</cp:coreProperties>
</file>