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C24" w:rsidRPr="00460824" w:rsidRDefault="00325C24" w:rsidP="00325C24">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Додаток </w:t>
      </w:r>
    </w:p>
    <w:p w:rsidR="00325C24" w:rsidRPr="00460824" w:rsidRDefault="00325C24" w:rsidP="00325C24">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sidRPr="00460824">
        <w:rPr>
          <w:rFonts w:ascii="Times New Roman" w:eastAsia="Times New Roman" w:hAnsi="Times New Roman" w:cs="Times New Roman"/>
          <w:bCs/>
          <w:color w:val="000000"/>
          <w:sz w:val="24"/>
          <w:szCs w:val="24"/>
          <w:lang w:eastAsia="ru-RU"/>
        </w:rPr>
        <w:t>до рішення виконавчого комітету</w:t>
      </w:r>
    </w:p>
    <w:p w:rsidR="00325C24" w:rsidRPr="00460824" w:rsidRDefault="00325C24" w:rsidP="00325C24">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proofErr w:type="spellStart"/>
      <w:r w:rsidRPr="00460824">
        <w:rPr>
          <w:rFonts w:ascii="Times New Roman" w:eastAsia="Times New Roman" w:hAnsi="Times New Roman" w:cs="Times New Roman"/>
          <w:bCs/>
          <w:color w:val="000000"/>
          <w:sz w:val="24"/>
          <w:szCs w:val="24"/>
          <w:lang w:eastAsia="ru-RU"/>
        </w:rPr>
        <w:t>Степанківської</w:t>
      </w:r>
      <w:proofErr w:type="spellEnd"/>
      <w:r w:rsidRPr="00460824">
        <w:rPr>
          <w:rFonts w:ascii="Times New Roman" w:eastAsia="Times New Roman" w:hAnsi="Times New Roman" w:cs="Times New Roman"/>
          <w:bCs/>
          <w:color w:val="000000"/>
          <w:sz w:val="24"/>
          <w:szCs w:val="24"/>
          <w:lang w:eastAsia="ru-RU"/>
        </w:rPr>
        <w:t xml:space="preserve"> сільської ради</w:t>
      </w:r>
    </w:p>
    <w:p w:rsidR="00325C24" w:rsidRPr="00460824" w:rsidRDefault="00325C24" w:rsidP="00325C24">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r w:rsidRPr="00460824">
        <w:rPr>
          <w:rFonts w:ascii="Times New Roman" w:eastAsia="Times New Roman" w:hAnsi="Times New Roman" w:cs="Times New Roman"/>
          <w:bCs/>
          <w:color w:val="000000"/>
          <w:sz w:val="24"/>
          <w:szCs w:val="24"/>
          <w:lang w:eastAsia="ru-RU"/>
        </w:rPr>
        <w:t xml:space="preserve"> від </w:t>
      </w:r>
      <w:r>
        <w:rPr>
          <w:rFonts w:ascii="Times New Roman" w:eastAsia="Times New Roman" w:hAnsi="Times New Roman" w:cs="Times New Roman"/>
          <w:bCs/>
          <w:color w:val="000000"/>
          <w:sz w:val="24"/>
          <w:szCs w:val="24"/>
          <w:lang w:eastAsia="ru-RU"/>
        </w:rPr>
        <w:t>24</w:t>
      </w:r>
      <w:r w:rsidRPr="00460824">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1</w:t>
      </w:r>
      <w:r w:rsidRPr="0046082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4</w:t>
      </w:r>
    </w:p>
    <w:p w:rsidR="00325C24" w:rsidRDefault="00325C24" w:rsidP="00325C24">
      <w:pPr>
        <w:pStyle w:val="ac"/>
        <w:shd w:val="clear" w:color="auto" w:fill="FFFFFF"/>
        <w:spacing w:before="0" w:beforeAutospacing="0" w:after="0" w:afterAutospacing="0" w:line="276" w:lineRule="auto"/>
        <w:ind w:firstLine="709"/>
        <w:rPr>
          <w:b/>
          <w:sz w:val="28"/>
          <w:szCs w:val="28"/>
        </w:rPr>
      </w:pPr>
    </w:p>
    <w:p w:rsidR="00325C24" w:rsidRPr="00460824" w:rsidRDefault="00325C24" w:rsidP="00325C24">
      <w:pPr>
        <w:pStyle w:val="ac"/>
        <w:shd w:val="clear" w:color="auto" w:fill="FFFFFF"/>
        <w:spacing w:before="0" w:beforeAutospacing="0" w:after="0"/>
        <w:ind w:firstLine="709"/>
        <w:jc w:val="center"/>
        <w:rPr>
          <w:b/>
          <w:sz w:val="28"/>
          <w:szCs w:val="28"/>
        </w:rPr>
      </w:pPr>
      <w:r w:rsidRPr="0040383A">
        <w:rPr>
          <w:b/>
          <w:sz w:val="28"/>
          <w:szCs w:val="28"/>
        </w:rPr>
        <w:t xml:space="preserve">Звіт про роботу </w:t>
      </w:r>
      <w:r w:rsidRPr="00460824">
        <w:rPr>
          <w:b/>
          <w:sz w:val="28"/>
          <w:szCs w:val="28"/>
        </w:rPr>
        <w:t xml:space="preserve">Служби у справах дітей виконавчого комітету </w:t>
      </w:r>
    </w:p>
    <w:p w:rsidR="00325C24" w:rsidRDefault="00325C24" w:rsidP="00325C24">
      <w:pPr>
        <w:pStyle w:val="ac"/>
        <w:shd w:val="clear" w:color="auto" w:fill="FFFFFF"/>
        <w:spacing w:before="0" w:beforeAutospacing="0" w:after="0" w:afterAutospacing="0" w:line="276" w:lineRule="auto"/>
        <w:ind w:firstLine="709"/>
        <w:jc w:val="center"/>
        <w:rPr>
          <w:b/>
          <w:sz w:val="28"/>
          <w:szCs w:val="28"/>
        </w:rPr>
      </w:pPr>
      <w:proofErr w:type="spellStart"/>
      <w:r w:rsidRPr="00460824">
        <w:rPr>
          <w:b/>
          <w:sz w:val="28"/>
          <w:szCs w:val="28"/>
        </w:rPr>
        <w:t>Степанківської</w:t>
      </w:r>
      <w:proofErr w:type="spellEnd"/>
      <w:r w:rsidRPr="00460824">
        <w:rPr>
          <w:b/>
          <w:sz w:val="28"/>
          <w:szCs w:val="28"/>
        </w:rPr>
        <w:t xml:space="preserve"> сільської ради за 202</w:t>
      </w:r>
      <w:r>
        <w:rPr>
          <w:b/>
          <w:sz w:val="28"/>
          <w:szCs w:val="28"/>
        </w:rPr>
        <w:t>3</w:t>
      </w:r>
      <w:r w:rsidRPr="00460824">
        <w:rPr>
          <w:b/>
          <w:sz w:val="28"/>
          <w:szCs w:val="28"/>
        </w:rPr>
        <w:t xml:space="preserve"> рік</w:t>
      </w:r>
    </w:p>
    <w:p w:rsidR="00325C24" w:rsidRPr="004361C6" w:rsidRDefault="00325C24" w:rsidP="00325C24">
      <w:pPr>
        <w:pStyle w:val="ac"/>
        <w:shd w:val="clear" w:color="auto" w:fill="FFFFFF"/>
        <w:spacing w:before="0" w:beforeAutospacing="0" w:after="0" w:afterAutospacing="0" w:line="276" w:lineRule="auto"/>
        <w:ind w:firstLine="709"/>
        <w:jc w:val="center"/>
        <w:rPr>
          <w:color w:val="001820"/>
          <w:sz w:val="28"/>
          <w:szCs w:val="28"/>
          <w:bdr w:val="none" w:sz="0" w:space="0" w:color="auto" w:frame="1"/>
          <w:shd w:val="clear" w:color="auto" w:fill="FFFFFF"/>
        </w:rPr>
      </w:pPr>
    </w:p>
    <w:p w:rsidR="00325C24" w:rsidRPr="007178E0" w:rsidRDefault="00325C24" w:rsidP="00325C24">
      <w:pPr>
        <w:spacing w:after="0"/>
        <w:jc w:val="both"/>
        <w:rPr>
          <w:rFonts w:ascii="Times New Roman" w:eastAsia="Times New Roman" w:hAnsi="Times New Roman" w:cs="Times New Roman"/>
          <w:sz w:val="28"/>
          <w:szCs w:val="28"/>
          <w:lang w:eastAsia="ru-RU"/>
        </w:rPr>
      </w:pPr>
      <w:r w:rsidRPr="007178E0">
        <w:rPr>
          <w:rFonts w:ascii="Times New Roman" w:eastAsia="Times New Roman" w:hAnsi="Times New Roman" w:cs="Times New Roman"/>
          <w:sz w:val="28"/>
          <w:szCs w:val="28"/>
          <w:lang w:eastAsia="ru-RU"/>
        </w:rPr>
        <w:t xml:space="preserve">         Відповідно  до Закону України «Про органи і служби у справах дітей та спеціальні установи для дітей», підпункту 4  пункту б  статті 34 Закону України «Про місцеве самоврядування в Україні» - здійснення соціально-правового захисту дітей покладається на службу у справах дітей (далі – Служба).</w:t>
      </w:r>
    </w:p>
    <w:p w:rsidR="00325C24" w:rsidRPr="007178E0" w:rsidRDefault="00325C24" w:rsidP="00325C24">
      <w:pPr>
        <w:spacing w:after="0"/>
        <w:ind w:firstLine="708"/>
        <w:jc w:val="both"/>
        <w:rPr>
          <w:rFonts w:ascii="Times New Roman" w:eastAsia="Times New Roman" w:hAnsi="Times New Roman" w:cs="Times New Roman"/>
          <w:sz w:val="28"/>
          <w:szCs w:val="28"/>
          <w:lang w:eastAsia="uk-UA"/>
        </w:rPr>
      </w:pPr>
      <w:r w:rsidRPr="007178E0">
        <w:rPr>
          <w:rFonts w:ascii="Times New Roman" w:eastAsia="Times New Roman" w:hAnsi="Times New Roman" w:cs="Times New Roman"/>
          <w:sz w:val="28"/>
          <w:szCs w:val="28"/>
          <w:lang w:eastAsia="uk-UA"/>
        </w:rPr>
        <w:t xml:space="preserve">Пріоритетним напрямком роботи служби у справах дітей виконавчого комітету </w:t>
      </w:r>
      <w:proofErr w:type="spellStart"/>
      <w:r w:rsidRPr="007178E0">
        <w:rPr>
          <w:rFonts w:ascii="Times New Roman" w:eastAsia="Times New Roman" w:hAnsi="Times New Roman" w:cs="Times New Roman"/>
          <w:sz w:val="28"/>
          <w:szCs w:val="28"/>
          <w:lang w:eastAsia="uk-UA"/>
        </w:rPr>
        <w:t>Степанківської</w:t>
      </w:r>
      <w:proofErr w:type="spellEnd"/>
      <w:r w:rsidRPr="007178E0">
        <w:rPr>
          <w:rFonts w:ascii="Times New Roman" w:eastAsia="Times New Roman" w:hAnsi="Times New Roman" w:cs="Times New Roman"/>
          <w:sz w:val="28"/>
          <w:szCs w:val="28"/>
          <w:lang w:eastAsia="uk-UA"/>
        </w:rPr>
        <w:t xml:space="preserve"> сільської ради є реалізація державної політики у сфері соціального захисту дітей, здійснення відповідних заходів щодо захисту їх прав, свобод та законних інтересів, вирішення нагальних проблем різних категорій сімей з дітьми, попередження безпритульності та бездоглядності серед дітей. </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Важливим напрямком роботи є реалізація державної політики щодо розвитку сімейних форм виховання дітей-сиріт та дітей, позбавлених батьківського піклування. </w:t>
      </w:r>
    </w:p>
    <w:p w:rsidR="00325C24" w:rsidRPr="00A406B8"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С</w:t>
      </w:r>
      <w:r w:rsidRPr="00A406B8">
        <w:rPr>
          <w:rFonts w:ascii="Times New Roman" w:hAnsi="Times New Roman" w:cs="Times New Roman"/>
          <w:sz w:val="28"/>
          <w:szCs w:val="28"/>
          <w:bdr w:val="none" w:sz="0" w:space="0" w:color="auto" w:frame="1"/>
          <w:shd w:val="clear" w:color="auto" w:fill="FFFFFF"/>
        </w:rPr>
        <w:t xml:space="preserve">таном на 01.01.2024 року на первинному обліку служби у справах дітей виконавчого комітету </w:t>
      </w:r>
      <w:proofErr w:type="spellStart"/>
      <w:r w:rsidRPr="00A406B8">
        <w:rPr>
          <w:rFonts w:ascii="Times New Roman" w:hAnsi="Times New Roman" w:cs="Times New Roman"/>
          <w:sz w:val="28"/>
          <w:szCs w:val="28"/>
          <w:bdr w:val="none" w:sz="0" w:space="0" w:color="auto" w:frame="1"/>
          <w:shd w:val="clear" w:color="auto" w:fill="FFFFFF"/>
        </w:rPr>
        <w:t>Степанківської</w:t>
      </w:r>
      <w:proofErr w:type="spellEnd"/>
      <w:r w:rsidRPr="00A406B8">
        <w:rPr>
          <w:rFonts w:ascii="Times New Roman" w:hAnsi="Times New Roman" w:cs="Times New Roman"/>
          <w:sz w:val="28"/>
          <w:szCs w:val="28"/>
          <w:bdr w:val="none" w:sz="0" w:space="0" w:color="auto" w:frame="1"/>
          <w:shd w:val="clear" w:color="auto" w:fill="FFFFFF"/>
        </w:rPr>
        <w:t xml:space="preserve"> сільської ради перебуває 16 дітей-сиріт, дітей позбавлених батьківського піклування. До сімейних форм виховання влаштовані 14 дітей. З них: 4  - влаштовані до дитячих будинків сімейного типу, 10 – перебувають під опікою/піклуванням громадян.</w:t>
      </w:r>
    </w:p>
    <w:p w:rsidR="00325C24" w:rsidRDefault="00325C24" w:rsidP="00325C24">
      <w:pPr>
        <w:spacing w:after="0"/>
        <w:ind w:firstLine="567"/>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Двоє дітей, позбавлених батьківського піклування  перебува</w:t>
      </w:r>
      <w:r>
        <w:rPr>
          <w:rFonts w:ascii="Times New Roman" w:hAnsi="Times New Roman" w:cs="Times New Roman"/>
          <w:sz w:val="28"/>
          <w:szCs w:val="28"/>
          <w:bdr w:val="none" w:sz="0" w:space="0" w:color="auto" w:frame="1"/>
          <w:shd w:val="clear" w:color="auto" w:fill="FFFFFF"/>
        </w:rPr>
        <w:t>ють</w:t>
      </w:r>
      <w:r w:rsidRPr="007178E0">
        <w:rPr>
          <w:rFonts w:ascii="Times New Roman" w:hAnsi="Times New Roman" w:cs="Times New Roman"/>
          <w:sz w:val="28"/>
          <w:szCs w:val="28"/>
          <w:bdr w:val="none" w:sz="0" w:space="0" w:color="auto" w:frame="1"/>
          <w:shd w:val="clear" w:color="auto" w:fill="FFFFFF"/>
        </w:rPr>
        <w:t xml:space="preserve"> на </w:t>
      </w:r>
      <w:r>
        <w:rPr>
          <w:rFonts w:ascii="Times New Roman" w:hAnsi="Times New Roman" w:cs="Times New Roman"/>
          <w:sz w:val="28"/>
          <w:szCs w:val="28"/>
          <w:bdr w:val="none" w:sz="0" w:space="0" w:color="auto" w:frame="1"/>
          <w:shd w:val="clear" w:color="auto" w:fill="FFFFFF"/>
        </w:rPr>
        <w:t xml:space="preserve">повному </w:t>
      </w:r>
      <w:r w:rsidRPr="007178E0">
        <w:rPr>
          <w:rFonts w:ascii="Times New Roman" w:hAnsi="Times New Roman" w:cs="Times New Roman"/>
          <w:sz w:val="28"/>
          <w:szCs w:val="28"/>
          <w:bdr w:val="none" w:sz="0" w:space="0" w:color="auto" w:frame="1"/>
          <w:shd w:val="clear" w:color="auto" w:fill="FFFFFF"/>
        </w:rPr>
        <w:t>державному утриманні</w:t>
      </w:r>
      <w:r>
        <w:rPr>
          <w:rFonts w:ascii="Times New Roman" w:hAnsi="Times New Roman" w:cs="Times New Roman"/>
          <w:sz w:val="28"/>
          <w:szCs w:val="28"/>
          <w:bdr w:val="none" w:sz="0" w:space="0" w:color="auto" w:frame="1"/>
          <w:shd w:val="clear" w:color="auto" w:fill="FFFFFF"/>
        </w:rPr>
        <w:t xml:space="preserve"> в закладах професійно-технічної освіти.</w:t>
      </w:r>
    </w:p>
    <w:p w:rsidR="00325C24" w:rsidRPr="00073468" w:rsidRDefault="00325C24" w:rsidP="00325C24">
      <w:pPr>
        <w:spacing w:after="0"/>
        <w:ind w:firstLine="567"/>
        <w:jc w:val="both"/>
        <w:rPr>
          <w:rFonts w:ascii="Times New Roman" w:hAnsi="Times New Roman" w:cs="Times New Roman"/>
          <w:sz w:val="28"/>
          <w:szCs w:val="28"/>
          <w:bdr w:val="none" w:sz="0" w:space="0" w:color="auto" w:frame="1"/>
          <w:shd w:val="clear" w:color="auto" w:fill="FFFFFF"/>
        </w:rPr>
      </w:pPr>
      <w:r w:rsidRPr="00A406B8">
        <w:rPr>
          <w:rFonts w:ascii="Times New Roman" w:hAnsi="Times New Roman" w:cs="Times New Roman"/>
          <w:sz w:val="28"/>
          <w:szCs w:val="28"/>
          <w:bdr w:val="none" w:sz="0" w:space="0" w:color="auto" w:frame="1"/>
          <w:shd w:val="clear" w:color="auto" w:fill="FFFFFF"/>
        </w:rPr>
        <w:t>Кількість дітей-сиріт, дітей, позбавлених батьківського піклування, що фактично проживають на території громади (в т. ч. діти, що прибули з інши</w:t>
      </w:r>
      <w:r>
        <w:rPr>
          <w:rFonts w:ascii="Times New Roman" w:hAnsi="Times New Roman" w:cs="Times New Roman"/>
          <w:sz w:val="28"/>
          <w:szCs w:val="28"/>
          <w:bdr w:val="none" w:sz="0" w:space="0" w:color="auto" w:frame="1"/>
          <w:shd w:val="clear" w:color="auto" w:fill="FFFFFF"/>
        </w:rPr>
        <w:t>х територій) становить 11 осіб</w:t>
      </w:r>
      <w:r w:rsidRPr="00A406B8">
        <w:rPr>
          <w:rFonts w:ascii="Times New Roman" w:hAnsi="Times New Roman" w:cs="Times New Roman"/>
          <w:sz w:val="28"/>
          <w:szCs w:val="28"/>
          <w:bdr w:val="none" w:sz="0" w:space="0" w:color="auto" w:frame="1"/>
          <w:shd w:val="clear" w:color="auto" w:fill="FFFFFF"/>
        </w:rPr>
        <w:t>, які проживають в  8 опікунських с</w:t>
      </w:r>
      <w:r w:rsidRPr="00073468">
        <w:rPr>
          <w:rFonts w:ascii="Times New Roman" w:hAnsi="Times New Roman" w:cs="Times New Roman"/>
          <w:sz w:val="28"/>
          <w:szCs w:val="28"/>
          <w:bdr w:val="none" w:sz="0" w:space="0" w:color="auto" w:frame="1"/>
          <w:shd w:val="clear" w:color="auto" w:fill="FFFFFF"/>
        </w:rPr>
        <w:t xml:space="preserve">ім’ях. Діти перебувають під опікою, піклуванням  здебільшого в родичів. </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територіальної громади проживає 6 дітей-сиріт, дітей, позбавлених батьківського піклування, що прибули з інших територій. Фактично 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територіальної громади проживає і виховується в сім’ях громадян 14 дітей-сиріт, дітей, позбавлених батьківського піклування, з них в с. </w:t>
      </w:r>
      <w:proofErr w:type="spellStart"/>
      <w:r w:rsidRPr="007178E0">
        <w:rPr>
          <w:rFonts w:ascii="Times New Roman" w:hAnsi="Times New Roman" w:cs="Times New Roman"/>
          <w:sz w:val="28"/>
          <w:szCs w:val="28"/>
          <w:bdr w:val="none" w:sz="0" w:space="0" w:color="auto" w:frame="1"/>
          <w:shd w:val="clear" w:color="auto" w:fill="FFFFFF"/>
        </w:rPr>
        <w:t>Хацьки</w:t>
      </w:r>
      <w:proofErr w:type="spellEnd"/>
      <w:r w:rsidRPr="007178E0">
        <w:rPr>
          <w:rFonts w:ascii="Times New Roman" w:hAnsi="Times New Roman" w:cs="Times New Roman"/>
          <w:sz w:val="28"/>
          <w:szCs w:val="28"/>
          <w:bdr w:val="none" w:sz="0" w:space="0" w:color="auto" w:frame="1"/>
          <w:shd w:val="clear" w:color="auto" w:fill="FFFFFF"/>
        </w:rPr>
        <w:t xml:space="preserve"> – 3, с. Степанки – 10, с. </w:t>
      </w:r>
      <w:proofErr w:type="spellStart"/>
      <w:r w:rsidRPr="007178E0">
        <w:rPr>
          <w:rFonts w:ascii="Times New Roman" w:hAnsi="Times New Roman" w:cs="Times New Roman"/>
          <w:sz w:val="28"/>
          <w:szCs w:val="28"/>
          <w:bdr w:val="none" w:sz="0" w:space="0" w:color="auto" w:frame="1"/>
          <w:shd w:val="clear" w:color="auto" w:fill="FFFFFF"/>
        </w:rPr>
        <w:t>Залевки</w:t>
      </w:r>
      <w:proofErr w:type="spellEnd"/>
      <w:r w:rsidRPr="007178E0">
        <w:rPr>
          <w:rFonts w:ascii="Times New Roman" w:hAnsi="Times New Roman" w:cs="Times New Roman"/>
          <w:sz w:val="28"/>
          <w:szCs w:val="28"/>
          <w:bdr w:val="none" w:sz="0" w:space="0" w:color="auto" w:frame="1"/>
          <w:shd w:val="clear" w:color="auto" w:fill="FFFFFF"/>
        </w:rPr>
        <w:t xml:space="preserve"> -1.</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lastRenderedPageBreak/>
        <w:t xml:space="preserve">На території громади не функціонують ПС, ДБСТ, проте </w:t>
      </w:r>
      <w:r>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дітей, позбавлених батьківського піклування, які перебувають на первинному обліку служби у справах дітей влаштовані до </w:t>
      </w:r>
      <w:r>
        <w:rPr>
          <w:rFonts w:ascii="Times New Roman" w:hAnsi="Times New Roman" w:cs="Times New Roman"/>
          <w:sz w:val="28"/>
          <w:szCs w:val="28"/>
          <w:bdr w:val="none" w:sz="0" w:space="0" w:color="auto" w:frame="1"/>
          <w:shd w:val="clear" w:color="auto" w:fill="FFFFFF"/>
        </w:rPr>
        <w:t>ДБСТ</w:t>
      </w:r>
      <w:r w:rsidRPr="007178E0">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на території Черкаської області</w:t>
      </w:r>
    </w:p>
    <w:p w:rsidR="00325C24"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Протягом 202</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року з первинного обліку дітей-сиріт та дітей, позбавлених батьківського піклування було знято </w:t>
      </w:r>
      <w:r>
        <w:rPr>
          <w:rFonts w:ascii="Times New Roman" w:hAnsi="Times New Roman" w:cs="Times New Roman"/>
          <w:sz w:val="28"/>
          <w:szCs w:val="28"/>
          <w:bdr w:val="none" w:sz="0" w:space="0" w:color="auto" w:frame="1"/>
          <w:shd w:val="clear" w:color="auto" w:fill="FFFFFF"/>
        </w:rPr>
        <w:t>1</w:t>
      </w:r>
      <w:r w:rsidRPr="007178E0">
        <w:rPr>
          <w:rFonts w:ascii="Times New Roman" w:hAnsi="Times New Roman" w:cs="Times New Roman"/>
          <w:sz w:val="28"/>
          <w:szCs w:val="28"/>
          <w:bdr w:val="none" w:sz="0" w:space="0" w:color="auto" w:frame="1"/>
          <w:shd w:val="clear" w:color="auto" w:fill="FFFFFF"/>
        </w:rPr>
        <w:t xml:space="preserve"> дитин</w:t>
      </w:r>
      <w:r>
        <w:rPr>
          <w:rFonts w:ascii="Times New Roman" w:hAnsi="Times New Roman" w:cs="Times New Roman"/>
          <w:sz w:val="28"/>
          <w:szCs w:val="28"/>
          <w:bdr w:val="none" w:sz="0" w:space="0" w:color="auto" w:frame="1"/>
          <w:shd w:val="clear" w:color="auto" w:fill="FFFFFF"/>
        </w:rPr>
        <w:t>у</w:t>
      </w:r>
      <w:r w:rsidRPr="007178E0">
        <w:rPr>
          <w:rFonts w:ascii="Times New Roman" w:hAnsi="Times New Roman" w:cs="Times New Roman"/>
          <w:sz w:val="28"/>
          <w:szCs w:val="28"/>
          <w:bdr w:val="none" w:sz="0" w:space="0" w:color="auto" w:frame="1"/>
          <w:shd w:val="clear" w:color="auto" w:fill="FFFFFF"/>
        </w:rPr>
        <w:t>-сирот</w:t>
      </w:r>
      <w:r>
        <w:rPr>
          <w:rFonts w:ascii="Times New Roman" w:hAnsi="Times New Roman" w:cs="Times New Roman"/>
          <w:sz w:val="28"/>
          <w:szCs w:val="28"/>
          <w:bdr w:val="none" w:sz="0" w:space="0" w:color="auto" w:frame="1"/>
          <w:shd w:val="clear" w:color="auto" w:fill="FFFFFF"/>
        </w:rPr>
        <w:t xml:space="preserve">у по досягненню повноліття та 1 дитину, позбавлену батьківського піклування в </w:t>
      </w:r>
      <w:proofErr w:type="spellStart"/>
      <w:r>
        <w:rPr>
          <w:rFonts w:ascii="Times New Roman" w:hAnsi="Times New Roman" w:cs="Times New Roman"/>
          <w:sz w:val="28"/>
          <w:szCs w:val="28"/>
          <w:bdr w:val="none" w:sz="0" w:space="0" w:color="auto" w:frame="1"/>
          <w:shd w:val="clear" w:color="auto" w:fill="FFFFFF"/>
        </w:rPr>
        <w:t>звязку</w:t>
      </w:r>
      <w:proofErr w:type="spellEnd"/>
      <w:r>
        <w:rPr>
          <w:rFonts w:ascii="Times New Roman" w:hAnsi="Times New Roman" w:cs="Times New Roman"/>
          <w:sz w:val="28"/>
          <w:szCs w:val="28"/>
          <w:bdr w:val="none" w:sz="0" w:space="0" w:color="auto" w:frame="1"/>
          <w:shd w:val="clear" w:color="auto" w:fill="FFFFFF"/>
        </w:rPr>
        <w:t xml:space="preserve"> з усиновленням. С</w:t>
      </w:r>
      <w:r w:rsidRPr="007178E0">
        <w:rPr>
          <w:rFonts w:ascii="Times New Roman" w:hAnsi="Times New Roman" w:cs="Times New Roman"/>
          <w:sz w:val="28"/>
          <w:szCs w:val="28"/>
          <w:bdr w:val="none" w:sz="0" w:space="0" w:color="auto" w:frame="1"/>
          <w:shd w:val="clear" w:color="auto" w:fill="FFFFFF"/>
        </w:rPr>
        <w:t>татус  дитини</w:t>
      </w:r>
      <w:r>
        <w:rPr>
          <w:rFonts w:ascii="Times New Roman" w:hAnsi="Times New Roman" w:cs="Times New Roman"/>
          <w:sz w:val="28"/>
          <w:szCs w:val="28"/>
          <w:bdr w:val="none" w:sz="0" w:space="0" w:color="auto" w:frame="1"/>
          <w:shd w:val="clear" w:color="auto" w:fill="FFFFFF"/>
        </w:rPr>
        <w:t>,</w:t>
      </w:r>
      <w:r w:rsidRPr="007178E0">
        <w:rPr>
          <w:rFonts w:ascii="Times New Roman" w:hAnsi="Times New Roman" w:cs="Times New Roman"/>
          <w:sz w:val="28"/>
          <w:szCs w:val="28"/>
          <w:bdr w:val="none" w:sz="0" w:space="0" w:color="auto" w:frame="1"/>
          <w:shd w:val="clear" w:color="auto" w:fill="FFFFFF"/>
        </w:rPr>
        <w:t xml:space="preserve">  позбавленої батьківського піклування отримал</w:t>
      </w:r>
      <w:r>
        <w:rPr>
          <w:rFonts w:ascii="Times New Roman" w:hAnsi="Times New Roman" w:cs="Times New Roman"/>
          <w:sz w:val="28"/>
          <w:szCs w:val="28"/>
          <w:bdr w:val="none" w:sz="0" w:space="0" w:color="auto" w:frame="1"/>
          <w:shd w:val="clear" w:color="auto" w:fill="FFFFFF"/>
        </w:rPr>
        <w:t>а</w:t>
      </w:r>
      <w:r w:rsidRPr="007178E0">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1 дитина</w:t>
      </w:r>
      <w:r w:rsidRPr="007178E0">
        <w:rPr>
          <w:rFonts w:ascii="Times New Roman" w:hAnsi="Times New Roman" w:cs="Times New Roman"/>
          <w:sz w:val="28"/>
          <w:szCs w:val="28"/>
          <w:bdr w:val="none" w:sz="0" w:space="0" w:color="auto" w:frame="1"/>
          <w:shd w:val="clear" w:color="auto" w:fill="FFFFFF"/>
        </w:rPr>
        <w:t>.</w:t>
      </w:r>
    </w:p>
    <w:p w:rsidR="00325C24" w:rsidRPr="00073468"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073468">
        <w:rPr>
          <w:rFonts w:ascii="Times New Roman" w:hAnsi="Times New Roman" w:cs="Times New Roman"/>
          <w:sz w:val="28"/>
          <w:szCs w:val="28"/>
          <w:bdr w:val="none" w:sz="0" w:space="0" w:color="auto" w:frame="1"/>
          <w:shd w:val="clear" w:color="auto" w:fill="FFFFFF"/>
        </w:rPr>
        <w:t xml:space="preserve">Одним із напрямків роботи служби у справах дітей, є представництво інтересів дітей при розгляді судових справ, пов’язаних із захистом прав дітей або при розгляді справ, де зачіпаються права дитини. У 2023 році було забезпечено представництво інтересів дітей по 4 цивільних справах (позбавлення батьківських прав). </w:t>
      </w:r>
    </w:p>
    <w:p w:rsidR="00325C24" w:rsidRPr="007178E0" w:rsidRDefault="00325C24" w:rsidP="00325C24">
      <w:pPr>
        <w:spacing w:after="0"/>
        <w:ind w:firstLine="708"/>
        <w:jc w:val="both"/>
      </w:pPr>
      <w:r w:rsidRPr="007178E0">
        <w:rPr>
          <w:rFonts w:ascii="Times New Roman" w:hAnsi="Times New Roman" w:cs="Times New Roman"/>
          <w:sz w:val="28"/>
          <w:szCs w:val="28"/>
          <w:bdr w:val="none" w:sz="0" w:space="0" w:color="auto" w:frame="1"/>
          <w:shd w:val="clear" w:color="auto" w:fill="FFFFFF"/>
        </w:rPr>
        <w:t>З метою здійснення систематичного нагляду за умовами утримання та виховання дітей-сиріт та дітей, позбавлених батьківського піклування в сім’ях опікунів, піклувальників службою у справах дітей було здійснено обстеження умов проживання всіх зазначених родин. Періодичність відвідувань опікунів/піклувальників проводиться згідно графіку, але не рідше одного разу на рік. За потребою такі відвідування проводяться частіше. В 202</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році обстежено умови проживання всіх дітей, які влаштовані під опіку/піклування та проживають 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ради. Порушень прав дітей не виявлено.</w:t>
      </w:r>
      <w:r w:rsidRPr="007178E0">
        <w:t xml:space="preserve"> </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На кожну дитину-сироту, дитину, позбавлену батьківського піклування,  розроблено та затверджено індивідуальні плани соціального захисту. </w:t>
      </w:r>
    </w:p>
    <w:p w:rsidR="00325C24" w:rsidRPr="007178E0" w:rsidRDefault="00325C24" w:rsidP="00325C24">
      <w:pPr>
        <w:spacing w:after="0"/>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 Відповідно до вимог чинного законодавства, службою у справах дітей ведеться обік дітей, які перебувають у складних життєвих обставинах. На кінець 202</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року на обліку служби у справах дітей перебувало </w:t>
      </w:r>
      <w:r>
        <w:rPr>
          <w:rFonts w:ascii="Times New Roman" w:hAnsi="Times New Roman" w:cs="Times New Roman"/>
          <w:sz w:val="28"/>
          <w:szCs w:val="28"/>
          <w:bdr w:val="none" w:sz="0" w:space="0" w:color="auto" w:frame="1"/>
          <w:shd w:val="clear" w:color="auto" w:fill="FFFFFF"/>
        </w:rPr>
        <w:t>9</w:t>
      </w:r>
      <w:r w:rsidRPr="007178E0">
        <w:rPr>
          <w:rFonts w:ascii="Times New Roman" w:hAnsi="Times New Roman" w:cs="Times New Roman"/>
          <w:sz w:val="28"/>
          <w:szCs w:val="28"/>
          <w:bdr w:val="none" w:sz="0" w:space="0" w:color="auto" w:frame="1"/>
          <w:shd w:val="clear" w:color="auto" w:fill="FFFFFF"/>
        </w:rPr>
        <w:t xml:space="preserve"> дітей, які опинилися у складних життєвих обставинах:</w:t>
      </w:r>
      <w:r w:rsidRPr="007178E0">
        <w:t xml:space="preserve"> </w:t>
      </w:r>
      <w:r w:rsidRPr="007178E0">
        <w:rPr>
          <w:rFonts w:ascii="Times New Roman" w:hAnsi="Times New Roman" w:cs="Times New Roman"/>
          <w:sz w:val="28"/>
          <w:szCs w:val="28"/>
          <w:bdr w:val="none" w:sz="0" w:space="0" w:color="auto" w:frame="1"/>
          <w:shd w:val="clear" w:color="auto" w:fill="FFFFFF"/>
        </w:rPr>
        <w:t xml:space="preserve">с. </w:t>
      </w:r>
      <w:proofErr w:type="spellStart"/>
      <w:r w:rsidRPr="007178E0">
        <w:rPr>
          <w:rFonts w:ascii="Times New Roman" w:hAnsi="Times New Roman" w:cs="Times New Roman"/>
          <w:sz w:val="28"/>
          <w:szCs w:val="28"/>
          <w:bdr w:val="none" w:sz="0" w:space="0" w:color="auto" w:frame="1"/>
          <w:shd w:val="clear" w:color="auto" w:fill="FFFFFF"/>
        </w:rPr>
        <w:t>Хацьки</w:t>
      </w:r>
      <w:proofErr w:type="spellEnd"/>
      <w:r w:rsidRPr="007178E0">
        <w:rPr>
          <w:rFonts w:ascii="Times New Roman" w:hAnsi="Times New Roman" w:cs="Times New Roman"/>
          <w:sz w:val="28"/>
          <w:szCs w:val="28"/>
          <w:bdr w:val="none" w:sz="0" w:space="0" w:color="auto" w:frame="1"/>
          <w:shd w:val="clear" w:color="auto" w:fill="FFFFFF"/>
        </w:rPr>
        <w:t xml:space="preserve"> – </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с. Степанки - </w:t>
      </w:r>
      <w:r>
        <w:rPr>
          <w:rFonts w:ascii="Times New Roman" w:hAnsi="Times New Roman" w:cs="Times New Roman"/>
          <w:sz w:val="28"/>
          <w:szCs w:val="28"/>
          <w:bdr w:val="none" w:sz="0" w:space="0" w:color="auto" w:frame="1"/>
          <w:shd w:val="clear" w:color="auto" w:fill="FFFFFF"/>
        </w:rPr>
        <w:t>6</w:t>
      </w:r>
      <w:r w:rsidRPr="007178E0">
        <w:rPr>
          <w:rFonts w:ascii="Times New Roman" w:hAnsi="Times New Roman" w:cs="Times New Roman"/>
          <w:sz w:val="28"/>
          <w:szCs w:val="28"/>
          <w:bdr w:val="none" w:sz="0" w:space="0" w:color="auto" w:frame="1"/>
          <w:shd w:val="clear" w:color="auto" w:fill="FFFFFF"/>
        </w:rPr>
        <w:t>. Протягом 202</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поставлено на облік дітей, що опинились у складних життєвих обставинах </w:t>
      </w:r>
      <w:r>
        <w:rPr>
          <w:rFonts w:ascii="Times New Roman" w:hAnsi="Times New Roman" w:cs="Times New Roman"/>
          <w:sz w:val="28"/>
          <w:szCs w:val="28"/>
          <w:bdr w:val="none" w:sz="0" w:space="0" w:color="auto" w:frame="1"/>
          <w:shd w:val="clear" w:color="auto" w:fill="FFFFFF"/>
        </w:rPr>
        <w:t>5</w:t>
      </w:r>
      <w:r w:rsidRPr="007178E0">
        <w:rPr>
          <w:rFonts w:ascii="Times New Roman" w:hAnsi="Times New Roman" w:cs="Times New Roman"/>
          <w:sz w:val="28"/>
          <w:szCs w:val="28"/>
          <w:bdr w:val="none" w:sz="0" w:space="0" w:color="auto" w:frame="1"/>
          <w:shd w:val="clear" w:color="auto" w:fill="FFFFFF"/>
        </w:rPr>
        <w:t xml:space="preserve"> дітей. </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Індивідуальні плани дітей, що перебувають у складних життєвих обставинах затверджуються на засіданнях Комісії протягом року, відповідно до постановки на облік таких дітей.</w:t>
      </w:r>
    </w:p>
    <w:p w:rsidR="00325C24" w:rsidRPr="007178E0" w:rsidRDefault="00325C24" w:rsidP="00325C24">
      <w:pPr>
        <w:spacing w:after="0"/>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Служба у справах дітей спільно з КЗ «Центр надання соціальних послуг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ради» та із залученням працівників  Черкаського РВП поліції Черкаського ГУНП  України у Черкаській області проводить роботу по своєчасному виявленню та обліку бездоглядних дітей та сімей, що опинились у складних життєвих обставинах. За місцем проживання дитини здійснює контроль за умовами утримання, навчання, виховання, дітей, які перебувають </w:t>
      </w:r>
      <w:r w:rsidRPr="007178E0">
        <w:rPr>
          <w:rFonts w:ascii="Times New Roman" w:hAnsi="Times New Roman" w:cs="Times New Roman"/>
          <w:sz w:val="28"/>
          <w:szCs w:val="28"/>
          <w:bdr w:val="none" w:sz="0" w:space="0" w:color="auto" w:frame="1"/>
          <w:shd w:val="clear" w:color="auto" w:fill="FFFFFF"/>
        </w:rPr>
        <w:lastRenderedPageBreak/>
        <w:t>у складних життєвих обставинах, а також дітей, які виховуються у сім’ях, що перебувають в СЖО шляхом їх відвідування та спілкування з дітьми та їх батьками, щодо належного виконання останніми своїх обов’язків стосовно виховання дітей.</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 З цією метою було проведено спільні профілактичні рейди «Діти вулиці», «Урок». В ході рейдів не було виявлено безпритульних, бездоглядних дітей.</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Особові справи дітей, які перебувають у складних життєвих обставинах та на первинному обліку дітей-сиріт, дітей, позбавлених батьківського піклування сформовані, інформація своєчасно поновлюється в ЄІАС «Діти. </w:t>
      </w:r>
    </w:p>
    <w:p w:rsidR="00325C24"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Службою у справах дітей також здійснюється профілактична робота з неповнолітніми засудженими, які звільнені від відбування покарання з іспитовим строком. Протягом 202</w:t>
      </w:r>
      <w:r>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року на профілактичному обліку служби знаходи</w:t>
      </w:r>
      <w:r>
        <w:rPr>
          <w:rFonts w:ascii="Times New Roman" w:hAnsi="Times New Roman" w:cs="Times New Roman"/>
          <w:sz w:val="28"/>
          <w:szCs w:val="28"/>
          <w:bdr w:val="none" w:sz="0" w:space="0" w:color="auto" w:frame="1"/>
          <w:shd w:val="clear" w:color="auto" w:fill="FFFFFF"/>
        </w:rPr>
        <w:t>вся 1</w:t>
      </w:r>
      <w:r w:rsidRPr="007178E0">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неповнолітній.</w:t>
      </w:r>
      <w:r w:rsidRPr="007178E0">
        <w:rPr>
          <w:rFonts w:ascii="Times New Roman" w:hAnsi="Times New Roman" w:cs="Times New Roman"/>
          <w:sz w:val="28"/>
          <w:szCs w:val="28"/>
          <w:bdr w:val="none" w:sz="0" w:space="0" w:color="auto" w:frame="1"/>
          <w:shd w:val="clear" w:color="auto" w:fill="FFFFFF"/>
        </w:rPr>
        <w:t xml:space="preserve"> </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З метою зменшення ризику скоєння повторних злочинів неповнолітніми систематично здійснювалася профілактична робота шляхом виїздів за місцем проживання та обстеження умов проживання. </w:t>
      </w:r>
    </w:p>
    <w:p w:rsidR="00325C24"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Проведено бесіди щодо адміністративної та кримінальної відповідальності неповнолітніх, попередження шкідливих звичок: алкоголізму, куріння, наркоманії тощо.</w:t>
      </w:r>
    </w:p>
    <w:p w:rsidR="00325C24" w:rsidRPr="007178E0" w:rsidRDefault="00325C24" w:rsidP="00325C24">
      <w:pPr>
        <w:spacing w:after="0"/>
        <w:ind w:firstLine="708"/>
        <w:jc w:val="both"/>
      </w:pPr>
      <w:r w:rsidRPr="007178E0">
        <w:rPr>
          <w:rFonts w:ascii="Times New Roman" w:hAnsi="Times New Roman" w:cs="Times New Roman"/>
          <w:sz w:val="28"/>
          <w:szCs w:val="28"/>
          <w:bdr w:val="none" w:sz="0" w:space="0" w:color="auto" w:frame="1"/>
          <w:shd w:val="clear" w:color="auto" w:fill="FFFFFF"/>
        </w:rPr>
        <w:t>Служба у справах дітей вживає дієві заходи щодо соціально-правового захисту різних категорій сімей з дітьми. З цією метою, на виконання постанови Кабінету Міністрів України від 24 вересня 2008 р. № 866 «Питання діяльності органів опіки та піклування, пов'язаної із захистом прав дитини» створена та функціонує комісія з питань захисту прав дитини(далі Комісія), на засідання, якої виносились актуальні питання щодо захисту прав дітей. Очолює Комісію  сільський голова, до складу Комісії входять представники структурних підрозділів, дотичних до питань захисту прав дітей.</w:t>
      </w:r>
    </w:p>
    <w:p w:rsidR="00325C24" w:rsidRPr="000F5B44"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0F5B44">
        <w:rPr>
          <w:rFonts w:ascii="Times New Roman" w:hAnsi="Times New Roman" w:cs="Times New Roman"/>
          <w:sz w:val="28"/>
          <w:szCs w:val="28"/>
          <w:bdr w:val="none" w:sz="0" w:space="0" w:color="auto" w:frame="1"/>
          <w:shd w:val="clear" w:color="auto" w:fill="FFFFFF"/>
        </w:rPr>
        <w:t>У 2023  році проведено 14 засідань Комісії, на яких було розглянуто 25 питань соціального захисту дітей, з них:</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призначення опікуна/піклувальника над дитиною-сиротою/дитиною, позбавленою батьківського піклування;</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щодо визначення способу участі у вихованні дитини того з батьків, хто проживає окремо;</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щодо доцільності позбавлення батька/матері дитини батьківських прав;</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надання рішення щодо визначення місця проживання дитини з матір’ю; - стан виконання батьківських обов’язків;</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щодо доцільності влаштування дитини, позбавленої батьківського піклування на повне державне утримання;</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lastRenderedPageBreak/>
        <w:t>підтвердження права у користуванні, управлінні та розпорядженні успадкованим майном дитини</w:t>
      </w:r>
      <w:r>
        <w:rPr>
          <w:rFonts w:ascii="Times New Roman" w:hAnsi="Times New Roman" w:cs="Times New Roman"/>
          <w:sz w:val="28"/>
          <w:szCs w:val="28"/>
          <w:bdr w:val="none" w:sz="0" w:space="0" w:color="auto" w:frame="1"/>
          <w:shd w:val="clear" w:color="auto" w:fill="FFFFFF"/>
        </w:rPr>
        <w:t xml:space="preserve"> </w:t>
      </w:r>
      <w:r w:rsidRPr="00342DB3">
        <w:rPr>
          <w:rFonts w:ascii="Times New Roman" w:hAnsi="Times New Roman" w:cs="Times New Roman"/>
          <w:sz w:val="28"/>
          <w:szCs w:val="28"/>
          <w:bdr w:val="none" w:sz="0" w:space="0" w:color="auto" w:frame="1"/>
          <w:shd w:val="clear" w:color="auto" w:fill="FFFFFF"/>
        </w:rPr>
        <w:t>- щодо надання статуси дитини, яка постраждала внаслідок воєнних дій та збройних конфліктів;</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надання дозволу на вчинення правочину;</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затвердження індивідуальних планів соціального захисту дітей, які опинилися у складних життєвих обставинах, дітей-сиріт, дітей, позбавлених батьківського піклування;</w:t>
      </w:r>
    </w:p>
    <w:p w:rsidR="00325C24" w:rsidRPr="00342DB3" w:rsidRDefault="00325C24" w:rsidP="00325C24">
      <w:pPr>
        <w:pStyle w:val="a7"/>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 xml:space="preserve">інше. </w:t>
      </w:r>
    </w:p>
    <w:p w:rsidR="00325C24" w:rsidRPr="000F5B44"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rsidRPr="000F5B44">
        <w:rPr>
          <w:rFonts w:ascii="Times New Roman" w:hAnsi="Times New Roman" w:cs="Times New Roman"/>
          <w:sz w:val="28"/>
          <w:szCs w:val="28"/>
          <w:bdr w:val="none" w:sz="0" w:space="0" w:color="auto" w:frame="1"/>
          <w:shd w:val="clear" w:color="auto" w:fill="FFFFFF"/>
        </w:rPr>
        <w:t>Протоколи засідань Комісії оформлені відповідно до вимог інструкції з діловодства, викладено детальний аналіз стану справ з питання, що розглядається. Хід їх виконання контролюється службою у справах дітей в межах компетенції.</w:t>
      </w:r>
    </w:p>
    <w:p w:rsidR="00325C24" w:rsidRPr="007178E0" w:rsidRDefault="00325C24" w:rsidP="00325C24">
      <w:pPr>
        <w:spacing w:after="0"/>
        <w:ind w:firstLine="708"/>
        <w:jc w:val="both"/>
        <w:rPr>
          <w:rFonts w:ascii="Times New Roman" w:hAnsi="Times New Roman" w:cs="Times New Roman"/>
          <w:sz w:val="28"/>
          <w:szCs w:val="28"/>
          <w:bdr w:val="none" w:sz="0" w:space="0" w:color="auto" w:frame="1"/>
          <w:shd w:val="clear" w:color="auto" w:fill="FFFFFF"/>
        </w:rPr>
      </w:pPr>
      <w:r>
        <w:t> </w:t>
      </w:r>
      <w:r w:rsidRPr="00073468">
        <w:rPr>
          <w:rFonts w:ascii="Times New Roman" w:hAnsi="Times New Roman" w:cs="Times New Roman"/>
          <w:sz w:val="28"/>
          <w:szCs w:val="28"/>
          <w:bdr w:val="none" w:sz="0" w:space="0" w:color="auto" w:frame="1"/>
          <w:shd w:val="clear" w:color="auto" w:fill="FFFFFF"/>
        </w:rPr>
        <w:t>Протягом 2023 року видано 32 накази з основної діяльності служби.</w:t>
      </w:r>
    </w:p>
    <w:p w:rsidR="00325C24" w:rsidRDefault="00325C24" w:rsidP="00325C24">
      <w:pPr>
        <w:pStyle w:val="ac"/>
        <w:spacing w:before="0" w:beforeAutospacing="0" w:after="0" w:afterAutospacing="0" w:line="273" w:lineRule="auto"/>
        <w:ind w:firstLine="708"/>
        <w:jc w:val="both"/>
      </w:pPr>
    </w:p>
    <w:p w:rsidR="00325C24" w:rsidRDefault="00325C24" w:rsidP="00325C24">
      <w:pPr>
        <w:spacing w:after="0" w:line="240" w:lineRule="auto"/>
        <w:ind w:firstLine="708"/>
        <w:jc w:val="both"/>
        <w:rPr>
          <w:rFonts w:ascii="Times New Roman" w:hAnsi="Times New Roman" w:cs="Times New Roman"/>
          <w:b/>
          <w:color w:val="001820"/>
          <w:sz w:val="28"/>
          <w:szCs w:val="28"/>
          <w:bdr w:val="none" w:sz="0" w:space="0" w:color="auto" w:frame="1"/>
          <w:shd w:val="clear" w:color="auto" w:fill="FFFFFF"/>
        </w:rPr>
      </w:pPr>
    </w:p>
    <w:p w:rsidR="00325C24" w:rsidRDefault="00325C24" w:rsidP="00325C24">
      <w:pPr>
        <w:spacing w:after="0" w:line="240" w:lineRule="auto"/>
        <w:ind w:firstLine="708"/>
        <w:jc w:val="both"/>
        <w:rPr>
          <w:rFonts w:ascii="Times New Roman" w:hAnsi="Times New Roman" w:cs="Times New Roman"/>
          <w:b/>
          <w:color w:val="001820"/>
          <w:sz w:val="28"/>
          <w:szCs w:val="28"/>
          <w:bdr w:val="none" w:sz="0" w:space="0" w:color="auto" w:frame="1"/>
          <w:shd w:val="clear" w:color="auto" w:fill="FFFFFF"/>
        </w:rPr>
      </w:pPr>
    </w:p>
    <w:p w:rsidR="00325C24" w:rsidRDefault="00325C24" w:rsidP="00325C24">
      <w:r>
        <w:rPr>
          <w:rFonts w:ascii="Times New Roman" w:hAnsi="Times New Roman" w:cs="Times New Roman"/>
          <w:sz w:val="28"/>
          <w:szCs w:val="28"/>
        </w:rPr>
        <w:t>Начальник служби</w:t>
      </w:r>
      <w:r>
        <w:rPr>
          <w:rFonts w:ascii="Times New Roman" w:hAnsi="Times New Roman" w:cs="Times New Roman"/>
          <w:sz w:val="28"/>
          <w:szCs w:val="28"/>
        </w:rPr>
        <w:tab/>
        <w:t xml:space="preserve">                                                 Анастасія КРАВЧЕНКО</w:t>
      </w:r>
    </w:p>
    <w:p w:rsidR="009528BF" w:rsidRDefault="009528BF"/>
    <w:sectPr w:rsidR="009528BF" w:rsidSect="00325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630C"/>
    <w:multiLevelType w:val="hybridMultilevel"/>
    <w:tmpl w:val="24043970"/>
    <w:lvl w:ilvl="0" w:tplc="3D1022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49337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24"/>
    <w:rsid w:val="000B326A"/>
    <w:rsid w:val="00235A55"/>
    <w:rsid w:val="00325C24"/>
    <w:rsid w:val="005A59A3"/>
    <w:rsid w:val="007622BE"/>
    <w:rsid w:val="009028F3"/>
    <w:rsid w:val="009528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E98E52-EFB6-E945-AEDB-DE9D8A27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C24"/>
    <w:pPr>
      <w:spacing w:after="200" w:line="276" w:lineRule="auto"/>
    </w:pPr>
    <w:rPr>
      <w:kern w:val="0"/>
      <w:sz w:val="22"/>
      <w:szCs w:val="22"/>
      <w:lang w:val="uk-UA"/>
      <w14:ligatures w14:val="none"/>
    </w:rPr>
  </w:style>
  <w:style w:type="paragraph" w:styleId="1">
    <w:name w:val="heading 1"/>
    <w:basedOn w:val="a"/>
    <w:next w:val="a"/>
    <w:link w:val="10"/>
    <w:uiPriority w:val="9"/>
    <w:qFormat/>
    <w:rsid w:val="00325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25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25C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25C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25C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25C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5C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5C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5C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C2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25C2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25C2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25C2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25C2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25C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5C24"/>
    <w:rPr>
      <w:rFonts w:eastAsiaTheme="majorEastAsia" w:cstheme="majorBidi"/>
      <w:color w:val="595959" w:themeColor="text1" w:themeTint="A6"/>
    </w:rPr>
  </w:style>
  <w:style w:type="character" w:customStyle="1" w:styleId="80">
    <w:name w:val="Заголовок 8 Знак"/>
    <w:basedOn w:val="a0"/>
    <w:link w:val="8"/>
    <w:uiPriority w:val="9"/>
    <w:semiHidden/>
    <w:rsid w:val="00325C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5C24"/>
    <w:rPr>
      <w:rFonts w:eastAsiaTheme="majorEastAsia" w:cstheme="majorBidi"/>
      <w:color w:val="272727" w:themeColor="text1" w:themeTint="D8"/>
    </w:rPr>
  </w:style>
  <w:style w:type="paragraph" w:styleId="a3">
    <w:name w:val="Title"/>
    <w:basedOn w:val="a"/>
    <w:next w:val="a"/>
    <w:link w:val="a4"/>
    <w:uiPriority w:val="10"/>
    <w:qFormat/>
    <w:rsid w:val="00325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C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5C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5C24"/>
    <w:pPr>
      <w:spacing w:before="160"/>
      <w:jc w:val="center"/>
    </w:pPr>
    <w:rPr>
      <w:i/>
      <w:iCs/>
      <w:color w:val="404040" w:themeColor="text1" w:themeTint="BF"/>
    </w:rPr>
  </w:style>
  <w:style w:type="character" w:customStyle="1" w:styleId="22">
    <w:name w:val="Цитата 2 Знак"/>
    <w:basedOn w:val="a0"/>
    <w:link w:val="21"/>
    <w:uiPriority w:val="29"/>
    <w:rsid w:val="00325C24"/>
    <w:rPr>
      <w:i/>
      <w:iCs/>
      <w:color w:val="404040" w:themeColor="text1" w:themeTint="BF"/>
    </w:rPr>
  </w:style>
  <w:style w:type="paragraph" w:styleId="a7">
    <w:name w:val="List Paragraph"/>
    <w:basedOn w:val="a"/>
    <w:uiPriority w:val="34"/>
    <w:qFormat/>
    <w:rsid w:val="00325C24"/>
    <w:pPr>
      <w:ind w:left="720"/>
      <w:contextualSpacing/>
    </w:pPr>
  </w:style>
  <w:style w:type="character" w:styleId="a8">
    <w:name w:val="Intense Emphasis"/>
    <w:basedOn w:val="a0"/>
    <w:uiPriority w:val="21"/>
    <w:qFormat/>
    <w:rsid w:val="00325C24"/>
    <w:rPr>
      <w:i/>
      <w:iCs/>
      <w:color w:val="0F4761" w:themeColor="accent1" w:themeShade="BF"/>
    </w:rPr>
  </w:style>
  <w:style w:type="paragraph" w:styleId="a9">
    <w:name w:val="Intense Quote"/>
    <w:basedOn w:val="a"/>
    <w:next w:val="a"/>
    <w:link w:val="aa"/>
    <w:uiPriority w:val="30"/>
    <w:qFormat/>
    <w:rsid w:val="00325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25C24"/>
    <w:rPr>
      <w:i/>
      <w:iCs/>
      <w:color w:val="0F4761" w:themeColor="accent1" w:themeShade="BF"/>
    </w:rPr>
  </w:style>
  <w:style w:type="character" w:styleId="ab">
    <w:name w:val="Intense Reference"/>
    <w:basedOn w:val="a0"/>
    <w:uiPriority w:val="32"/>
    <w:qFormat/>
    <w:rsid w:val="00325C24"/>
    <w:rPr>
      <w:b/>
      <w:bCs/>
      <w:smallCaps/>
      <w:color w:val="0F4761" w:themeColor="accent1" w:themeShade="BF"/>
      <w:spacing w:val="5"/>
    </w:rPr>
  </w:style>
  <w:style w:type="paragraph" w:styleId="ac">
    <w:name w:val="Normal (Web)"/>
    <w:basedOn w:val="a"/>
    <w:uiPriority w:val="99"/>
    <w:unhideWhenUsed/>
    <w:rsid w:val="00325C2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2025-03-13T12:31:00Z</dcterms:created>
  <dcterms:modified xsi:type="dcterms:W3CDTF">2025-03-13T12:31:00Z</dcterms:modified>
</cp:coreProperties>
</file>