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4C1A" w:rsidRPr="00FE1651" w:rsidRDefault="00974C1A" w:rsidP="00974C1A">
      <w:pPr>
        <w:pStyle w:val="23"/>
        <w:spacing w:after="0" w:line="240" w:lineRule="auto"/>
        <w:ind w:left="5245" w:firstLine="6"/>
        <w:jc w:val="both"/>
        <w:rPr>
          <w:rFonts w:ascii="Times New Roman" w:hAnsi="Times New Roman"/>
          <w:sz w:val="28"/>
          <w:szCs w:val="28"/>
          <w:lang w:val="uk-UA"/>
        </w:rPr>
      </w:pPr>
      <w:r w:rsidRPr="00FE1651">
        <w:rPr>
          <w:rFonts w:ascii="Times New Roman" w:hAnsi="Times New Roman"/>
          <w:sz w:val="28"/>
          <w:szCs w:val="28"/>
          <w:lang w:val="uk-UA"/>
        </w:rPr>
        <w:t xml:space="preserve">Додаток </w:t>
      </w:r>
    </w:p>
    <w:p w:rsidR="00974C1A" w:rsidRPr="00FE1651" w:rsidRDefault="00974C1A" w:rsidP="00974C1A">
      <w:pPr>
        <w:pStyle w:val="23"/>
        <w:spacing w:after="0" w:line="240" w:lineRule="auto"/>
        <w:ind w:left="4537" w:firstLine="708"/>
        <w:jc w:val="both"/>
        <w:rPr>
          <w:rFonts w:ascii="Times New Roman" w:hAnsi="Times New Roman"/>
          <w:sz w:val="28"/>
          <w:szCs w:val="28"/>
          <w:lang w:val="uk-UA"/>
        </w:rPr>
      </w:pPr>
      <w:r w:rsidRPr="00FE1651">
        <w:rPr>
          <w:rFonts w:ascii="Times New Roman" w:hAnsi="Times New Roman"/>
          <w:sz w:val="28"/>
          <w:szCs w:val="28"/>
          <w:lang w:val="uk-UA"/>
        </w:rPr>
        <w:t xml:space="preserve">до рішення сільської ради  </w:t>
      </w:r>
    </w:p>
    <w:p w:rsidR="00974C1A" w:rsidRPr="00FE1651" w:rsidRDefault="00974C1A" w:rsidP="00974C1A">
      <w:pPr>
        <w:pStyle w:val="23"/>
        <w:spacing w:after="0" w:line="240" w:lineRule="auto"/>
        <w:ind w:left="5245"/>
        <w:jc w:val="both"/>
        <w:rPr>
          <w:rFonts w:ascii="Times New Roman" w:hAnsi="Times New Roman"/>
          <w:sz w:val="28"/>
          <w:szCs w:val="28"/>
          <w:lang w:val="uk-UA"/>
        </w:rPr>
      </w:pPr>
      <w:r>
        <w:rPr>
          <w:rFonts w:ascii="Times New Roman" w:hAnsi="Times New Roman"/>
          <w:sz w:val="28"/>
          <w:szCs w:val="28"/>
          <w:lang w:val="uk-UA"/>
        </w:rPr>
        <w:t>від 28.06.2024 року №54-26</w:t>
      </w:r>
      <w:r w:rsidRPr="00FE1651">
        <w:rPr>
          <w:rFonts w:ascii="Times New Roman" w:hAnsi="Times New Roman"/>
          <w:sz w:val="28"/>
          <w:szCs w:val="28"/>
          <w:lang w:val="uk-UA"/>
        </w:rPr>
        <w:t>/</w:t>
      </w:r>
      <w:r w:rsidRPr="00FE1651">
        <w:rPr>
          <w:rFonts w:ascii="Times New Roman" w:hAnsi="Times New Roman"/>
          <w:sz w:val="28"/>
          <w:szCs w:val="28"/>
          <w:lang w:val="en-US"/>
        </w:rPr>
        <w:t>VI</w:t>
      </w:r>
      <w:r w:rsidRPr="00FE1651">
        <w:rPr>
          <w:rFonts w:ascii="Times New Roman" w:hAnsi="Times New Roman"/>
          <w:sz w:val="28"/>
          <w:szCs w:val="28"/>
          <w:lang w:val="uk-UA"/>
        </w:rPr>
        <w:t>І</w:t>
      </w:r>
      <w:r w:rsidRPr="00FE1651">
        <w:rPr>
          <w:rFonts w:ascii="Times New Roman" w:hAnsi="Times New Roman"/>
          <w:sz w:val="28"/>
          <w:szCs w:val="28"/>
          <w:lang w:val="en-US"/>
        </w:rPr>
        <w:t>I</w:t>
      </w:r>
    </w:p>
    <w:p w:rsidR="00974C1A" w:rsidRPr="00FE1651" w:rsidRDefault="00974C1A" w:rsidP="00974C1A">
      <w:pPr>
        <w:spacing w:line="240" w:lineRule="auto"/>
        <w:ind w:firstLine="709"/>
        <w:jc w:val="center"/>
        <w:rPr>
          <w:rFonts w:ascii="Times New Roman" w:hAnsi="Times New Roman" w:cs="Times New Roman"/>
          <w:bCs/>
          <w:sz w:val="28"/>
          <w:szCs w:val="28"/>
          <w:lang w:val="uk-UA"/>
        </w:rPr>
      </w:pPr>
    </w:p>
    <w:p w:rsidR="00974C1A" w:rsidRPr="00FE1651" w:rsidRDefault="00974C1A" w:rsidP="00974C1A">
      <w:pPr>
        <w:spacing w:before="100" w:beforeAutospacing="1" w:after="100" w:afterAutospacing="1" w:line="240" w:lineRule="auto"/>
        <w:ind w:firstLine="709"/>
        <w:jc w:val="center"/>
        <w:rPr>
          <w:rFonts w:ascii="Times New Roman" w:hAnsi="Times New Roman" w:cs="Times New Roman"/>
          <w:bCs/>
          <w:sz w:val="28"/>
          <w:szCs w:val="28"/>
          <w:lang w:val="uk-UA"/>
        </w:rPr>
      </w:pPr>
    </w:p>
    <w:p w:rsidR="00974C1A" w:rsidRPr="00FE1651" w:rsidRDefault="00974C1A" w:rsidP="00974C1A">
      <w:pPr>
        <w:spacing w:before="100" w:beforeAutospacing="1" w:after="100" w:afterAutospacing="1" w:line="240" w:lineRule="auto"/>
        <w:ind w:firstLine="709"/>
        <w:jc w:val="center"/>
        <w:rPr>
          <w:rFonts w:ascii="Times New Roman" w:hAnsi="Times New Roman" w:cs="Times New Roman"/>
          <w:bCs/>
          <w:sz w:val="28"/>
          <w:szCs w:val="28"/>
          <w:lang w:val="uk-UA"/>
        </w:rPr>
      </w:pPr>
    </w:p>
    <w:p w:rsidR="00974C1A" w:rsidRPr="00FE1651" w:rsidRDefault="00974C1A" w:rsidP="00974C1A">
      <w:pPr>
        <w:spacing w:before="100" w:beforeAutospacing="1" w:after="100" w:afterAutospacing="1" w:line="240" w:lineRule="auto"/>
        <w:ind w:firstLine="709"/>
        <w:jc w:val="center"/>
        <w:rPr>
          <w:rFonts w:ascii="Times New Roman" w:hAnsi="Times New Roman" w:cs="Times New Roman"/>
          <w:bCs/>
          <w:sz w:val="28"/>
          <w:szCs w:val="28"/>
          <w:lang w:val="uk-UA"/>
        </w:rPr>
      </w:pPr>
    </w:p>
    <w:p w:rsidR="00974C1A" w:rsidRPr="00FE1651" w:rsidRDefault="00974C1A" w:rsidP="00974C1A">
      <w:pPr>
        <w:spacing w:before="100" w:beforeAutospacing="1" w:after="100" w:afterAutospacing="1" w:line="240" w:lineRule="auto"/>
        <w:ind w:firstLine="709"/>
        <w:jc w:val="center"/>
        <w:rPr>
          <w:rFonts w:ascii="Times New Roman" w:hAnsi="Times New Roman" w:cs="Times New Roman"/>
          <w:bCs/>
          <w:sz w:val="28"/>
          <w:szCs w:val="28"/>
          <w:lang w:val="uk-UA"/>
        </w:rPr>
      </w:pPr>
    </w:p>
    <w:p w:rsidR="00974C1A" w:rsidRPr="00FE1651" w:rsidRDefault="00974C1A" w:rsidP="00974C1A">
      <w:pPr>
        <w:spacing w:after="0" w:line="360" w:lineRule="auto"/>
        <w:ind w:firstLine="709"/>
        <w:jc w:val="center"/>
        <w:rPr>
          <w:rFonts w:ascii="Times New Roman" w:hAnsi="Times New Roman" w:cs="Times New Roman"/>
          <w:bCs/>
          <w:sz w:val="28"/>
          <w:szCs w:val="28"/>
          <w:lang w:val="uk-UA"/>
        </w:rPr>
      </w:pPr>
    </w:p>
    <w:p w:rsidR="00974C1A" w:rsidRPr="00FE1651" w:rsidRDefault="00974C1A" w:rsidP="00974C1A">
      <w:pPr>
        <w:suppressAutoHyphens/>
        <w:spacing w:after="0" w:line="360" w:lineRule="auto"/>
        <w:jc w:val="center"/>
        <w:rPr>
          <w:rFonts w:ascii="Times New Roman" w:hAnsi="Times New Roman" w:cs="Times New Roman"/>
          <w:b/>
          <w:sz w:val="32"/>
          <w:szCs w:val="32"/>
          <w:lang w:eastAsia="ar-SA"/>
        </w:rPr>
      </w:pPr>
      <w:r w:rsidRPr="00FE1651">
        <w:rPr>
          <w:rFonts w:ascii="Times New Roman" w:hAnsi="Times New Roman" w:cs="Times New Roman"/>
          <w:b/>
          <w:sz w:val="32"/>
          <w:szCs w:val="32"/>
          <w:lang w:eastAsia="ar-SA"/>
        </w:rPr>
        <w:t>ПРОГРАМА</w:t>
      </w:r>
    </w:p>
    <w:p w:rsidR="00974C1A" w:rsidRPr="00FE1651" w:rsidRDefault="00974C1A" w:rsidP="00974C1A">
      <w:pPr>
        <w:spacing w:after="0" w:line="360" w:lineRule="auto"/>
        <w:jc w:val="center"/>
        <w:rPr>
          <w:rFonts w:ascii="Times New Roman" w:hAnsi="Times New Roman" w:cs="Times New Roman"/>
          <w:b/>
          <w:sz w:val="32"/>
          <w:szCs w:val="32"/>
        </w:rPr>
      </w:pPr>
      <w:r w:rsidRPr="00FE1651">
        <w:rPr>
          <w:rStyle w:val="ae"/>
          <w:rFonts w:ascii="Times New Roman" w:hAnsi="Times New Roman" w:cs="Times New Roman"/>
          <w:sz w:val="32"/>
          <w:szCs w:val="32"/>
          <w:bdr w:val="none" w:sz="0" w:space="0" w:color="auto" w:frame="1"/>
        </w:rPr>
        <w:t>«</w:t>
      </w:r>
      <w:r w:rsidRPr="00FE1651">
        <w:rPr>
          <w:rFonts w:ascii="Times New Roman" w:hAnsi="Times New Roman" w:cs="Times New Roman"/>
          <w:b/>
          <w:sz w:val="32"/>
          <w:szCs w:val="32"/>
        </w:rPr>
        <w:t xml:space="preserve">Проведення військово-лікарської експертизи </w:t>
      </w:r>
    </w:p>
    <w:p w:rsidR="00974C1A" w:rsidRPr="00FE1651" w:rsidRDefault="00974C1A" w:rsidP="00974C1A">
      <w:pPr>
        <w:spacing w:after="0" w:line="360" w:lineRule="auto"/>
        <w:jc w:val="center"/>
        <w:rPr>
          <w:rStyle w:val="ae"/>
          <w:rFonts w:ascii="Times New Roman" w:hAnsi="Times New Roman" w:cs="Times New Roman"/>
          <w:bdr w:val="none" w:sz="0" w:space="0" w:color="auto" w:frame="1"/>
          <w:lang w:val="uk-UA"/>
        </w:rPr>
      </w:pPr>
      <w:r w:rsidRPr="00FE1651">
        <w:rPr>
          <w:rFonts w:ascii="Times New Roman" w:hAnsi="Times New Roman" w:cs="Times New Roman"/>
          <w:b/>
          <w:sz w:val="32"/>
          <w:szCs w:val="32"/>
        </w:rPr>
        <w:t xml:space="preserve">з метою визначення ступеня придатності до військової служби в </w:t>
      </w:r>
      <w:r w:rsidRPr="00FE1651">
        <w:rPr>
          <w:rFonts w:ascii="Times New Roman" w:hAnsi="Times New Roman" w:cs="Times New Roman"/>
          <w:b/>
          <w:sz w:val="32"/>
          <w:szCs w:val="32"/>
          <w:lang w:val="uk-UA"/>
        </w:rPr>
        <w:t xml:space="preserve">Степанківській </w:t>
      </w:r>
      <w:proofErr w:type="gramStart"/>
      <w:r w:rsidRPr="00FE1651">
        <w:rPr>
          <w:rFonts w:ascii="Times New Roman" w:hAnsi="Times New Roman" w:cs="Times New Roman"/>
          <w:b/>
          <w:sz w:val="32"/>
          <w:szCs w:val="32"/>
          <w:lang w:val="uk-UA"/>
        </w:rPr>
        <w:t>сільській  територіальній</w:t>
      </w:r>
      <w:proofErr w:type="gramEnd"/>
      <w:r w:rsidRPr="00FE1651">
        <w:rPr>
          <w:rFonts w:ascii="Times New Roman" w:hAnsi="Times New Roman" w:cs="Times New Roman"/>
          <w:b/>
          <w:sz w:val="32"/>
          <w:szCs w:val="32"/>
          <w:lang w:val="uk-UA"/>
        </w:rPr>
        <w:t xml:space="preserve"> громаді</w:t>
      </w:r>
      <w:r w:rsidRPr="00FE1651">
        <w:rPr>
          <w:rStyle w:val="ae"/>
          <w:rFonts w:ascii="Times New Roman" w:hAnsi="Times New Roman" w:cs="Times New Roman"/>
          <w:sz w:val="32"/>
          <w:szCs w:val="32"/>
          <w:bdr w:val="none" w:sz="0" w:space="0" w:color="auto" w:frame="1"/>
          <w:lang w:val="uk-UA"/>
        </w:rPr>
        <w:t xml:space="preserve">» </w:t>
      </w:r>
    </w:p>
    <w:p w:rsidR="00974C1A" w:rsidRPr="00FE1651" w:rsidRDefault="00974C1A" w:rsidP="00974C1A">
      <w:pPr>
        <w:spacing w:after="0" w:line="360" w:lineRule="auto"/>
        <w:jc w:val="center"/>
        <w:rPr>
          <w:rStyle w:val="ae"/>
          <w:rFonts w:ascii="Times New Roman" w:hAnsi="Times New Roman" w:cs="Times New Roman"/>
          <w:sz w:val="32"/>
          <w:szCs w:val="32"/>
          <w:bdr w:val="none" w:sz="0" w:space="0" w:color="auto" w:frame="1"/>
          <w:lang w:val="uk-UA"/>
        </w:rPr>
      </w:pPr>
      <w:r w:rsidRPr="00FE1651">
        <w:rPr>
          <w:rStyle w:val="ae"/>
          <w:rFonts w:ascii="Times New Roman" w:hAnsi="Times New Roman" w:cs="Times New Roman"/>
          <w:sz w:val="32"/>
          <w:szCs w:val="32"/>
          <w:bdr w:val="none" w:sz="0" w:space="0" w:color="auto" w:frame="1"/>
        </w:rPr>
        <w:t>на 202</w:t>
      </w:r>
      <w:r>
        <w:rPr>
          <w:rStyle w:val="ae"/>
          <w:rFonts w:ascii="Times New Roman" w:hAnsi="Times New Roman" w:cs="Times New Roman"/>
          <w:sz w:val="32"/>
          <w:szCs w:val="32"/>
          <w:bdr w:val="none" w:sz="0" w:space="0" w:color="auto" w:frame="1"/>
          <w:lang w:val="uk-UA"/>
        </w:rPr>
        <w:t>5</w:t>
      </w:r>
      <w:r w:rsidRPr="00FE1651">
        <w:rPr>
          <w:rStyle w:val="ae"/>
          <w:rFonts w:ascii="Times New Roman" w:hAnsi="Times New Roman" w:cs="Times New Roman"/>
          <w:sz w:val="32"/>
          <w:szCs w:val="32"/>
          <w:bdr w:val="none" w:sz="0" w:space="0" w:color="auto" w:frame="1"/>
          <w:lang w:val="uk-UA"/>
        </w:rPr>
        <w:t>-2027</w:t>
      </w:r>
      <w:r w:rsidRPr="00FE1651">
        <w:rPr>
          <w:rStyle w:val="ae"/>
          <w:rFonts w:ascii="Times New Roman" w:hAnsi="Times New Roman" w:cs="Times New Roman"/>
          <w:sz w:val="32"/>
          <w:szCs w:val="32"/>
          <w:bdr w:val="none" w:sz="0" w:space="0" w:color="auto" w:frame="1"/>
        </w:rPr>
        <w:t xml:space="preserve"> р</w:t>
      </w:r>
      <w:r w:rsidRPr="00FE1651">
        <w:rPr>
          <w:rStyle w:val="ae"/>
          <w:rFonts w:ascii="Times New Roman" w:hAnsi="Times New Roman" w:cs="Times New Roman"/>
          <w:sz w:val="32"/>
          <w:szCs w:val="32"/>
          <w:bdr w:val="none" w:sz="0" w:space="0" w:color="auto" w:frame="1"/>
          <w:lang w:val="uk-UA"/>
        </w:rPr>
        <w:t>оки</w:t>
      </w:r>
    </w:p>
    <w:p w:rsidR="00974C1A" w:rsidRPr="00FE1651" w:rsidRDefault="00974C1A" w:rsidP="00974C1A">
      <w:pPr>
        <w:spacing w:after="0" w:line="360" w:lineRule="auto"/>
        <w:jc w:val="center"/>
        <w:rPr>
          <w:rFonts w:ascii="Times New Roman" w:hAnsi="Times New Roman" w:cs="Times New Roman"/>
          <w:sz w:val="28"/>
          <w:szCs w:val="28"/>
        </w:rPr>
      </w:pPr>
    </w:p>
    <w:p w:rsidR="00974C1A" w:rsidRPr="00FE1651" w:rsidRDefault="00974C1A" w:rsidP="00974C1A">
      <w:pPr>
        <w:spacing w:after="0" w:line="360" w:lineRule="auto"/>
        <w:ind w:firstLine="709"/>
        <w:jc w:val="center"/>
        <w:rPr>
          <w:rFonts w:ascii="Times New Roman" w:hAnsi="Times New Roman" w:cs="Times New Roman"/>
          <w:bCs/>
          <w:sz w:val="28"/>
          <w:szCs w:val="28"/>
        </w:rPr>
      </w:pPr>
    </w:p>
    <w:p w:rsidR="00974C1A" w:rsidRPr="00FE1651" w:rsidRDefault="00974C1A" w:rsidP="00974C1A">
      <w:pPr>
        <w:spacing w:before="100" w:beforeAutospacing="1" w:after="100" w:afterAutospacing="1" w:line="240" w:lineRule="auto"/>
        <w:ind w:firstLine="709"/>
        <w:jc w:val="center"/>
        <w:rPr>
          <w:rFonts w:ascii="Times New Roman" w:hAnsi="Times New Roman" w:cs="Times New Roman"/>
          <w:bCs/>
          <w:sz w:val="28"/>
          <w:szCs w:val="28"/>
        </w:rPr>
      </w:pPr>
    </w:p>
    <w:p w:rsidR="00974C1A" w:rsidRPr="00FE1651" w:rsidRDefault="00974C1A" w:rsidP="00974C1A">
      <w:pPr>
        <w:spacing w:before="100" w:beforeAutospacing="1" w:after="100" w:afterAutospacing="1" w:line="240" w:lineRule="auto"/>
        <w:ind w:firstLine="709"/>
        <w:jc w:val="center"/>
        <w:rPr>
          <w:rFonts w:ascii="Times New Roman" w:hAnsi="Times New Roman" w:cs="Times New Roman"/>
          <w:bCs/>
          <w:sz w:val="28"/>
          <w:szCs w:val="28"/>
        </w:rPr>
      </w:pPr>
    </w:p>
    <w:p w:rsidR="00974C1A" w:rsidRPr="00FE1651" w:rsidRDefault="00974C1A" w:rsidP="00974C1A">
      <w:pPr>
        <w:spacing w:before="100" w:beforeAutospacing="1" w:after="100" w:afterAutospacing="1" w:line="240" w:lineRule="auto"/>
        <w:ind w:firstLine="709"/>
        <w:jc w:val="center"/>
        <w:rPr>
          <w:rFonts w:ascii="Times New Roman" w:hAnsi="Times New Roman" w:cs="Times New Roman"/>
          <w:bCs/>
          <w:sz w:val="28"/>
          <w:szCs w:val="28"/>
        </w:rPr>
      </w:pPr>
    </w:p>
    <w:p w:rsidR="00974C1A" w:rsidRPr="00FE1651" w:rsidRDefault="00974C1A" w:rsidP="00974C1A">
      <w:pPr>
        <w:spacing w:before="100" w:beforeAutospacing="1" w:after="100" w:afterAutospacing="1" w:line="240" w:lineRule="auto"/>
        <w:ind w:firstLine="709"/>
        <w:jc w:val="center"/>
        <w:rPr>
          <w:rFonts w:ascii="Times New Roman" w:hAnsi="Times New Roman" w:cs="Times New Roman"/>
          <w:bCs/>
          <w:sz w:val="28"/>
          <w:szCs w:val="28"/>
        </w:rPr>
      </w:pPr>
    </w:p>
    <w:p w:rsidR="00974C1A" w:rsidRPr="00FE1651" w:rsidRDefault="00974C1A" w:rsidP="00974C1A">
      <w:pPr>
        <w:spacing w:before="100" w:beforeAutospacing="1" w:after="100" w:afterAutospacing="1" w:line="240" w:lineRule="auto"/>
        <w:ind w:firstLine="709"/>
        <w:jc w:val="center"/>
        <w:rPr>
          <w:rFonts w:ascii="Times New Roman" w:hAnsi="Times New Roman" w:cs="Times New Roman"/>
          <w:bCs/>
          <w:sz w:val="28"/>
          <w:szCs w:val="28"/>
        </w:rPr>
      </w:pPr>
    </w:p>
    <w:p w:rsidR="00974C1A" w:rsidRPr="00FE1651" w:rsidRDefault="00974C1A" w:rsidP="00974C1A">
      <w:pPr>
        <w:spacing w:before="100" w:beforeAutospacing="1" w:after="100" w:afterAutospacing="1" w:line="240" w:lineRule="auto"/>
        <w:ind w:firstLine="709"/>
        <w:jc w:val="center"/>
        <w:rPr>
          <w:rFonts w:ascii="Times New Roman" w:hAnsi="Times New Roman" w:cs="Times New Roman"/>
          <w:bCs/>
          <w:sz w:val="28"/>
          <w:szCs w:val="28"/>
        </w:rPr>
      </w:pPr>
    </w:p>
    <w:p w:rsidR="00974C1A" w:rsidRPr="00FE1651" w:rsidRDefault="00974C1A" w:rsidP="00974C1A">
      <w:pPr>
        <w:spacing w:before="100" w:beforeAutospacing="1" w:after="100" w:afterAutospacing="1" w:line="240" w:lineRule="auto"/>
        <w:ind w:firstLine="709"/>
        <w:jc w:val="center"/>
        <w:rPr>
          <w:rFonts w:ascii="Times New Roman" w:hAnsi="Times New Roman" w:cs="Times New Roman"/>
          <w:bCs/>
          <w:sz w:val="28"/>
          <w:szCs w:val="28"/>
          <w:lang w:val="uk-UA"/>
        </w:rPr>
      </w:pPr>
    </w:p>
    <w:p w:rsidR="00974C1A" w:rsidRDefault="00974C1A" w:rsidP="00974C1A">
      <w:pPr>
        <w:spacing w:before="100" w:beforeAutospacing="1" w:after="100" w:afterAutospacing="1" w:line="240" w:lineRule="auto"/>
        <w:ind w:firstLine="709"/>
        <w:jc w:val="center"/>
        <w:rPr>
          <w:rFonts w:ascii="Times New Roman" w:hAnsi="Times New Roman" w:cs="Times New Roman"/>
          <w:bCs/>
          <w:sz w:val="28"/>
          <w:szCs w:val="28"/>
          <w:lang w:val="uk-UA"/>
        </w:rPr>
      </w:pPr>
    </w:p>
    <w:p w:rsidR="00974C1A" w:rsidRPr="00FE1651" w:rsidRDefault="00974C1A" w:rsidP="00974C1A">
      <w:pPr>
        <w:spacing w:before="100" w:beforeAutospacing="1" w:after="100" w:afterAutospacing="1" w:line="240" w:lineRule="auto"/>
        <w:ind w:firstLine="709"/>
        <w:jc w:val="center"/>
        <w:rPr>
          <w:rFonts w:ascii="Times New Roman" w:hAnsi="Times New Roman" w:cs="Times New Roman"/>
          <w:bCs/>
          <w:sz w:val="28"/>
          <w:szCs w:val="28"/>
          <w:lang w:val="uk-UA"/>
        </w:rPr>
      </w:pPr>
    </w:p>
    <w:p w:rsidR="00974C1A" w:rsidRPr="00FE1651" w:rsidRDefault="00974C1A" w:rsidP="00974C1A">
      <w:pPr>
        <w:pStyle w:val="ad"/>
        <w:jc w:val="center"/>
        <w:rPr>
          <w:rFonts w:ascii="Times New Roman" w:hAnsi="Times New Roman"/>
          <w:sz w:val="28"/>
          <w:szCs w:val="28"/>
          <w:lang w:val="uk-UA" w:eastAsia="ru-RU"/>
        </w:rPr>
      </w:pPr>
      <w:r w:rsidRPr="00FE1651">
        <w:rPr>
          <w:rFonts w:ascii="Times New Roman" w:hAnsi="Times New Roman"/>
          <w:sz w:val="28"/>
          <w:szCs w:val="28"/>
          <w:lang w:val="uk-UA" w:eastAsia="ru-RU"/>
        </w:rPr>
        <w:lastRenderedPageBreak/>
        <w:t>с. Степанки</w:t>
      </w:r>
    </w:p>
    <w:p w:rsidR="00974C1A" w:rsidRPr="00FE1651" w:rsidRDefault="00974C1A" w:rsidP="00974C1A">
      <w:pPr>
        <w:pStyle w:val="ad"/>
        <w:jc w:val="center"/>
        <w:rPr>
          <w:rFonts w:ascii="Times New Roman" w:hAnsi="Times New Roman"/>
          <w:sz w:val="28"/>
          <w:szCs w:val="28"/>
          <w:lang w:val="uk-UA" w:eastAsia="ru-RU"/>
        </w:rPr>
      </w:pPr>
      <w:r w:rsidRPr="00FE1651">
        <w:rPr>
          <w:rFonts w:ascii="Times New Roman" w:hAnsi="Times New Roman"/>
          <w:sz w:val="28"/>
          <w:szCs w:val="28"/>
          <w:lang w:val="uk-UA" w:eastAsia="ru-RU"/>
        </w:rPr>
        <w:t>202</w:t>
      </w:r>
      <w:r w:rsidRPr="00FE1651">
        <w:rPr>
          <w:rFonts w:ascii="Times New Roman" w:hAnsi="Times New Roman"/>
          <w:sz w:val="28"/>
          <w:szCs w:val="28"/>
          <w:lang w:eastAsia="ru-RU"/>
        </w:rPr>
        <w:t>4</w:t>
      </w:r>
      <w:r w:rsidRPr="00FE1651">
        <w:rPr>
          <w:rFonts w:ascii="Times New Roman" w:hAnsi="Times New Roman"/>
          <w:sz w:val="28"/>
          <w:szCs w:val="28"/>
          <w:lang w:val="uk-UA" w:eastAsia="ru-RU"/>
        </w:rPr>
        <w:t xml:space="preserve"> рік</w:t>
      </w:r>
    </w:p>
    <w:p w:rsidR="00974C1A" w:rsidRPr="00FE1651" w:rsidRDefault="00974C1A" w:rsidP="00974C1A">
      <w:pPr>
        <w:tabs>
          <w:tab w:val="left" w:pos="915"/>
          <w:tab w:val="center" w:pos="4710"/>
        </w:tabs>
        <w:spacing w:line="240" w:lineRule="auto"/>
        <w:jc w:val="center"/>
        <w:rPr>
          <w:rFonts w:ascii="Times New Roman" w:hAnsi="Times New Roman" w:cs="Times New Roman"/>
          <w:bCs/>
          <w:sz w:val="28"/>
          <w:szCs w:val="28"/>
        </w:rPr>
      </w:pPr>
      <w:r w:rsidRPr="00FE1651">
        <w:rPr>
          <w:rFonts w:ascii="Times New Roman" w:hAnsi="Times New Roman" w:cs="Times New Roman"/>
          <w:bCs/>
          <w:sz w:val="28"/>
          <w:szCs w:val="28"/>
        </w:rPr>
        <w:t>ЗМІСТ</w:t>
      </w:r>
    </w:p>
    <w:p w:rsidR="00974C1A" w:rsidRPr="00FE1651" w:rsidRDefault="00974C1A" w:rsidP="00974C1A">
      <w:pPr>
        <w:tabs>
          <w:tab w:val="left" w:pos="915"/>
          <w:tab w:val="center" w:pos="4710"/>
        </w:tabs>
        <w:spacing w:line="240" w:lineRule="auto"/>
        <w:jc w:val="center"/>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390"/>
      </w:tblGrid>
      <w:tr w:rsidR="00974C1A" w:rsidRPr="00FE1651" w:rsidTr="0001130B">
        <w:tc>
          <w:tcPr>
            <w:tcW w:w="9180"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pStyle w:val="12"/>
              <w:spacing w:line="276" w:lineRule="auto"/>
              <w:rPr>
                <w:rFonts w:ascii="Times New Roman" w:hAnsi="Times New Roman" w:cs="Times New Roman"/>
                <w:lang w:val="uk-UA"/>
              </w:rPr>
            </w:pPr>
            <w:r w:rsidRPr="00FE1651">
              <w:rPr>
                <w:rFonts w:ascii="Times New Roman" w:hAnsi="Times New Roman" w:cs="Times New Roman"/>
                <w:lang w:val="uk-UA"/>
              </w:rPr>
              <w:t>Паспорт Програми……………………………………………………………...</w:t>
            </w:r>
          </w:p>
        </w:tc>
        <w:tc>
          <w:tcPr>
            <w:tcW w:w="390"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pStyle w:val="12"/>
              <w:spacing w:line="276" w:lineRule="auto"/>
              <w:rPr>
                <w:rFonts w:ascii="Times New Roman" w:hAnsi="Times New Roman" w:cs="Times New Roman"/>
                <w:lang w:val="uk-UA"/>
              </w:rPr>
            </w:pPr>
            <w:r w:rsidRPr="00FE1651">
              <w:rPr>
                <w:rFonts w:ascii="Times New Roman" w:hAnsi="Times New Roman" w:cs="Times New Roman"/>
                <w:lang w:val="uk-UA"/>
              </w:rPr>
              <w:t>3</w:t>
            </w:r>
          </w:p>
        </w:tc>
      </w:tr>
      <w:tr w:rsidR="00974C1A" w:rsidRPr="00FE1651" w:rsidTr="0001130B">
        <w:tc>
          <w:tcPr>
            <w:tcW w:w="9180"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pStyle w:val="12"/>
              <w:spacing w:line="276" w:lineRule="auto"/>
              <w:rPr>
                <w:rFonts w:ascii="Times New Roman" w:hAnsi="Times New Roman" w:cs="Times New Roman"/>
                <w:spacing w:val="0"/>
                <w:lang w:val="uk-UA"/>
              </w:rPr>
            </w:pPr>
            <w:r w:rsidRPr="00FE1651">
              <w:rPr>
                <w:rFonts w:ascii="Times New Roman" w:hAnsi="Times New Roman" w:cs="Times New Roman"/>
                <w:lang w:val="uk-UA"/>
              </w:rPr>
              <w:t>Розділ 1. Загальна частина…………………………………………….…….….</w:t>
            </w:r>
          </w:p>
        </w:tc>
        <w:tc>
          <w:tcPr>
            <w:tcW w:w="390"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pStyle w:val="12"/>
              <w:spacing w:line="276" w:lineRule="auto"/>
              <w:rPr>
                <w:rFonts w:ascii="Times New Roman" w:hAnsi="Times New Roman" w:cs="Times New Roman"/>
                <w:spacing w:val="0"/>
                <w:lang w:val="uk-UA"/>
              </w:rPr>
            </w:pPr>
            <w:r w:rsidRPr="00FE1651">
              <w:rPr>
                <w:rFonts w:ascii="Times New Roman" w:hAnsi="Times New Roman" w:cs="Times New Roman"/>
                <w:spacing w:val="0"/>
                <w:lang w:val="uk-UA"/>
              </w:rPr>
              <w:t>4</w:t>
            </w:r>
          </w:p>
        </w:tc>
      </w:tr>
      <w:tr w:rsidR="00974C1A" w:rsidRPr="00FE1651" w:rsidTr="0001130B">
        <w:tc>
          <w:tcPr>
            <w:tcW w:w="9180"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pStyle w:val="12"/>
              <w:spacing w:line="276" w:lineRule="auto"/>
              <w:rPr>
                <w:rFonts w:ascii="Times New Roman" w:hAnsi="Times New Roman" w:cs="Times New Roman"/>
                <w:spacing w:val="0"/>
                <w:lang w:val="uk-UA"/>
              </w:rPr>
            </w:pPr>
            <w:r w:rsidRPr="00FE1651">
              <w:rPr>
                <w:rFonts w:ascii="Times New Roman" w:hAnsi="Times New Roman" w:cs="Times New Roman"/>
                <w:lang w:val="uk-UA"/>
              </w:rPr>
              <w:t>Розділ 2. Мета Програми…………………………………………………….....</w:t>
            </w:r>
          </w:p>
        </w:tc>
        <w:tc>
          <w:tcPr>
            <w:tcW w:w="390"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pStyle w:val="12"/>
              <w:spacing w:line="276" w:lineRule="auto"/>
              <w:rPr>
                <w:rFonts w:ascii="Times New Roman" w:hAnsi="Times New Roman" w:cs="Times New Roman"/>
                <w:lang w:val="uk-UA"/>
              </w:rPr>
            </w:pPr>
            <w:r w:rsidRPr="00FE1651">
              <w:rPr>
                <w:rFonts w:ascii="Times New Roman" w:hAnsi="Times New Roman" w:cs="Times New Roman"/>
                <w:lang w:val="uk-UA"/>
              </w:rPr>
              <w:t>5</w:t>
            </w:r>
          </w:p>
        </w:tc>
      </w:tr>
      <w:tr w:rsidR="00974C1A" w:rsidRPr="00FE1651" w:rsidTr="0001130B">
        <w:tc>
          <w:tcPr>
            <w:tcW w:w="9180"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rPr>
                <w:rFonts w:ascii="Times New Roman" w:hAnsi="Times New Roman" w:cs="Times New Roman"/>
                <w:sz w:val="28"/>
                <w:szCs w:val="28"/>
              </w:rPr>
            </w:pPr>
            <w:r w:rsidRPr="00FE1651">
              <w:rPr>
                <w:rFonts w:ascii="Times New Roman" w:hAnsi="Times New Roman" w:cs="Times New Roman"/>
                <w:iCs/>
                <w:sz w:val="28"/>
                <w:szCs w:val="28"/>
              </w:rPr>
              <w:t>Розділ 3. Завдання</w:t>
            </w:r>
            <w:r w:rsidRPr="00FE1651">
              <w:rPr>
                <w:rFonts w:ascii="Times New Roman" w:hAnsi="Times New Roman" w:cs="Times New Roman"/>
                <w:sz w:val="28"/>
                <w:szCs w:val="28"/>
              </w:rPr>
              <w:t xml:space="preserve"> </w:t>
            </w:r>
            <w:proofErr w:type="gramStart"/>
            <w:r w:rsidRPr="00FE1651">
              <w:rPr>
                <w:rFonts w:ascii="Times New Roman" w:hAnsi="Times New Roman" w:cs="Times New Roman"/>
                <w:sz w:val="28"/>
                <w:szCs w:val="28"/>
              </w:rPr>
              <w:t>Програми….</w:t>
            </w:r>
            <w:proofErr w:type="gramEnd"/>
            <w:r w:rsidRPr="00FE1651">
              <w:rPr>
                <w:rFonts w:ascii="Times New Roman" w:hAnsi="Times New Roman" w:cs="Times New Roman"/>
                <w:sz w:val="28"/>
                <w:szCs w:val="28"/>
              </w:rPr>
              <w:t>.</w:t>
            </w:r>
            <w:r w:rsidRPr="00FE1651">
              <w:rPr>
                <w:rFonts w:ascii="Times New Roman" w:hAnsi="Times New Roman" w:cs="Times New Roman"/>
                <w:iCs/>
                <w:sz w:val="28"/>
                <w:szCs w:val="28"/>
              </w:rPr>
              <w:t>……………………………………………</w:t>
            </w:r>
          </w:p>
        </w:tc>
        <w:tc>
          <w:tcPr>
            <w:tcW w:w="390"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pStyle w:val="12"/>
              <w:spacing w:line="276" w:lineRule="auto"/>
              <w:rPr>
                <w:rFonts w:ascii="Times New Roman" w:hAnsi="Times New Roman" w:cs="Times New Roman"/>
                <w:lang w:val="uk-UA"/>
              </w:rPr>
            </w:pPr>
            <w:r w:rsidRPr="00FE1651">
              <w:rPr>
                <w:rFonts w:ascii="Times New Roman" w:hAnsi="Times New Roman" w:cs="Times New Roman"/>
                <w:lang w:val="uk-UA"/>
              </w:rPr>
              <w:t>5</w:t>
            </w:r>
          </w:p>
        </w:tc>
      </w:tr>
      <w:tr w:rsidR="00974C1A" w:rsidRPr="00FE1651" w:rsidTr="0001130B">
        <w:tc>
          <w:tcPr>
            <w:tcW w:w="9180"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pStyle w:val="ac"/>
              <w:spacing w:before="0" w:beforeAutospacing="0" w:after="0" w:afterAutospacing="0" w:line="276" w:lineRule="auto"/>
              <w:textAlignment w:val="baseline"/>
              <w:rPr>
                <w:bCs/>
                <w:sz w:val="28"/>
                <w:szCs w:val="28"/>
                <w:lang w:val="uk-UA" w:eastAsia="en-US"/>
              </w:rPr>
            </w:pPr>
            <w:r w:rsidRPr="00FE1651">
              <w:rPr>
                <w:iCs/>
                <w:sz w:val="28"/>
                <w:szCs w:val="28"/>
                <w:lang w:val="uk-UA" w:eastAsia="en-US"/>
              </w:rPr>
              <w:t>Розділ 4.</w:t>
            </w:r>
            <w:r w:rsidRPr="00FE1651">
              <w:rPr>
                <w:sz w:val="28"/>
                <w:szCs w:val="28"/>
                <w:lang w:val="uk-UA" w:eastAsia="en-US"/>
              </w:rPr>
              <w:t xml:space="preserve"> </w:t>
            </w:r>
            <w:r w:rsidRPr="00FE1651">
              <w:rPr>
                <w:sz w:val="28"/>
                <w:szCs w:val="28"/>
                <w:lang w:val="uk-UA" w:eastAsia="ar-SA"/>
              </w:rPr>
              <w:t xml:space="preserve">Фінансове забезпечення </w:t>
            </w:r>
            <w:r w:rsidRPr="00FE1651">
              <w:rPr>
                <w:sz w:val="28"/>
                <w:szCs w:val="28"/>
                <w:lang w:eastAsia="ar-SA"/>
              </w:rPr>
              <w:t>Програми</w:t>
            </w:r>
            <w:r w:rsidRPr="00FE1651">
              <w:rPr>
                <w:sz w:val="28"/>
                <w:szCs w:val="28"/>
                <w:lang w:val="uk-UA" w:eastAsia="ar-SA"/>
              </w:rPr>
              <w:t>…..</w:t>
            </w:r>
            <w:r w:rsidRPr="00FE1651">
              <w:rPr>
                <w:sz w:val="28"/>
                <w:szCs w:val="28"/>
                <w:lang w:val="uk-UA" w:eastAsia="en-US"/>
              </w:rPr>
              <w:t>…..………………………</w:t>
            </w:r>
          </w:p>
        </w:tc>
        <w:tc>
          <w:tcPr>
            <w:tcW w:w="390"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rPr>
                <w:rFonts w:ascii="Times New Roman" w:hAnsi="Times New Roman" w:cs="Times New Roman"/>
                <w:sz w:val="28"/>
                <w:szCs w:val="28"/>
              </w:rPr>
            </w:pPr>
            <w:r w:rsidRPr="00FE1651">
              <w:rPr>
                <w:rFonts w:ascii="Times New Roman" w:hAnsi="Times New Roman" w:cs="Times New Roman"/>
                <w:sz w:val="28"/>
                <w:szCs w:val="28"/>
              </w:rPr>
              <w:t>5</w:t>
            </w:r>
          </w:p>
        </w:tc>
      </w:tr>
      <w:tr w:rsidR="00974C1A" w:rsidRPr="00FE1651" w:rsidTr="0001130B">
        <w:tc>
          <w:tcPr>
            <w:tcW w:w="9180"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rPr>
                <w:rFonts w:ascii="Times New Roman" w:hAnsi="Times New Roman" w:cs="Times New Roman"/>
                <w:sz w:val="28"/>
                <w:szCs w:val="28"/>
              </w:rPr>
            </w:pPr>
            <w:r w:rsidRPr="00FE1651">
              <w:rPr>
                <w:rFonts w:ascii="Times New Roman" w:hAnsi="Times New Roman" w:cs="Times New Roman"/>
                <w:bCs/>
                <w:sz w:val="28"/>
                <w:szCs w:val="28"/>
              </w:rPr>
              <w:t xml:space="preserve">Розділ 5. </w:t>
            </w:r>
            <w:r w:rsidRPr="00FE1651">
              <w:rPr>
                <w:rFonts w:ascii="Times New Roman" w:hAnsi="Times New Roman" w:cs="Times New Roman"/>
                <w:sz w:val="28"/>
                <w:szCs w:val="28"/>
              </w:rPr>
              <w:t>Очікувані результати ……………..………...….</w:t>
            </w:r>
            <w:r w:rsidRPr="00FE1651">
              <w:rPr>
                <w:rFonts w:ascii="Times New Roman" w:hAnsi="Times New Roman" w:cs="Times New Roman"/>
                <w:bCs/>
                <w:sz w:val="28"/>
                <w:szCs w:val="28"/>
              </w:rPr>
              <w:t>…………………</w:t>
            </w:r>
          </w:p>
        </w:tc>
        <w:tc>
          <w:tcPr>
            <w:tcW w:w="390"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pStyle w:val="12"/>
              <w:spacing w:line="276" w:lineRule="auto"/>
              <w:rPr>
                <w:rFonts w:ascii="Times New Roman" w:hAnsi="Times New Roman" w:cs="Times New Roman"/>
                <w:lang w:val="uk-UA"/>
              </w:rPr>
            </w:pPr>
            <w:r w:rsidRPr="00FE1651">
              <w:rPr>
                <w:rFonts w:ascii="Times New Roman" w:hAnsi="Times New Roman" w:cs="Times New Roman"/>
                <w:lang w:val="uk-UA"/>
              </w:rPr>
              <w:t>5</w:t>
            </w:r>
          </w:p>
        </w:tc>
      </w:tr>
      <w:tr w:rsidR="00974C1A" w:rsidRPr="00FE1651" w:rsidTr="0001130B">
        <w:tc>
          <w:tcPr>
            <w:tcW w:w="9180"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pStyle w:val="12"/>
              <w:spacing w:line="276" w:lineRule="auto"/>
              <w:rPr>
                <w:rFonts w:ascii="Times New Roman" w:hAnsi="Times New Roman" w:cs="Times New Roman"/>
                <w:bCs/>
                <w:lang w:val="uk-UA"/>
              </w:rPr>
            </w:pPr>
            <w:r w:rsidRPr="00FE1651">
              <w:rPr>
                <w:rFonts w:ascii="Times New Roman" w:hAnsi="Times New Roman" w:cs="Times New Roman"/>
                <w:bCs/>
                <w:lang w:val="uk-UA"/>
              </w:rPr>
              <w:t>Розділ 6. Контроль за виконанням Програми…….…...………………………...</w:t>
            </w:r>
          </w:p>
        </w:tc>
        <w:tc>
          <w:tcPr>
            <w:tcW w:w="390"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pStyle w:val="12"/>
              <w:spacing w:line="276" w:lineRule="auto"/>
              <w:rPr>
                <w:rFonts w:ascii="Times New Roman" w:hAnsi="Times New Roman" w:cs="Times New Roman"/>
                <w:lang w:val="uk-UA"/>
              </w:rPr>
            </w:pPr>
            <w:r w:rsidRPr="00FE1651">
              <w:rPr>
                <w:rFonts w:ascii="Times New Roman" w:hAnsi="Times New Roman" w:cs="Times New Roman"/>
                <w:lang w:val="uk-UA"/>
              </w:rPr>
              <w:t>5</w:t>
            </w:r>
          </w:p>
        </w:tc>
      </w:tr>
    </w:tbl>
    <w:p w:rsidR="00974C1A" w:rsidRPr="00FE1651" w:rsidRDefault="00974C1A" w:rsidP="00974C1A">
      <w:pPr>
        <w:spacing w:line="240" w:lineRule="auto"/>
        <w:jc w:val="center"/>
        <w:rPr>
          <w:rFonts w:ascii="Times New Roman" w:hAnsi="Times New Roman" w:cs="Times New Roman"/>
          <w:b/>
          <w:sz w:val="28"/>
          <w:szCs w:val="28"/>
        </w:rPr>
      </w:pPr>
    </w:p>
    <w:p w:rsidR="00974C1A" w:rsidRPr="00FE1651" w:rsidRDefault="00974C1A" w:rsidP="00974C1A">
      <w:pPr>
        <w:spacing w:line="240" w:lineRule="auto"/>
        <w:jc w:val="center"/>
        <w:rPr>
          <w:rFonts w:ascii="Times New Roman" w:hAnsi="Times New Roman" w:cs="Times New Roman"/>
          <w:b/>
          <w:sz w:val="28"/>
          <w:szCs w:val="28"/>
        </w:rPr>
      </w:pPr>
    </w:p>
    <w:p w:rsidR="00974C1A" w:rsidRPr="00FE1651" w:rsidRDefault="00974C1A" w:rsidP="00974C1A">
      <w:pPr>
        <w:spacing w:line="240" w:lineRule="auto"/>
        <w:jc w:val="center"/>
        <w:rPr>
          <w:rFonts w:ascii="Times New Roman" w:hAnsi="Times New Roman" w:cs="Times New Roman"/>
          <w:b/>
          <w:sz w:val="28"/>
          <w:szCs w:val="28"/>
        </w:rPr>
      </w:pPr>
    </w:p>
    <w:p w:rsidR="00974C1A" w:rsidRPr="00FE1651" w:rsidRDefault="00974C1A" w:rsidP="00974C1A">
      <w:pPr>
        <w:spacing w:line="240" w:lineRule="auto"/>
        <w:jc w:val="center"/>
        <w:rPr>
          <w:rFonts w:ascii="Times New Roman" w:hAnsi="Times New Roman" w:cs="Times New Roman"/>
          <w:b/>
          <w:sz w:val="28"/>
          <w:szCs w:val="28"/>
        </w:rPr>
      </w:pPr>
    </w:p>
    <w:p w:rsidR="00974C1A" w:rsidRPr="00FE1651" w:rsidRDefault="00974C1A" w:rsidP="00974C1A">
      <w:pPr>
        <w:spacing w:line="240" w:lineRule="auto"/>
        <w:jc w:val="center"/>
        <w:rPr>
          <w:rFonts w:ascii="Times New Roman" w:hAnsi="Times New Roman" w:cs="Times New Roman"/>
          <w:b/>
          <w:sz w:val="28"/>
          <w:szCs w:val="28"/>
        </w:rPr>
      </w:pPr>
    </w:p>
    <w:p w:rsidR="00974C1A" w:rsidRPr="00FE1651" w:rsidRDefault="00974C1A" w:rsidP="00974C1A">
      <w:pPr>
        <w:spacing w:line="240" w:lineRule="auto"/>
        <w:jc w:val="center"/>
        <w:rPr>
          <w:rFonts w:ascii="Times New Roman" w:hAnsi="Times New Roman" w:cs="Times New Roman"/>
          <w:b/>
          <w:sz w:val="28"/>
          <w:szCs w:val="28"/>
        </w:rPr>
      </w:pPr>
    </w:p>
    <w:p w:rsidR="00974C1A" w:rsidRPr="00FE1651" w:rsidRDefault="00974C1A" w:rsidP="00974C1A">
      <w:pPr>
        <w:spacing w:line="240" w:lineRule="auto"/>
        <w:jc w:val="center"/>
        <w:rPr>
          <w:rFonts w:ascii="Times New Roman" w:hAnsi="Times New Roman" w:cs="Times New Roman"/>
          <w:b/>
          <w:sz w:val="28"/>
          <w:szCs w:val="28"/>
        </w:rPr>
      </w:pPr>
    </w:p>
    <w:p w:rsidR="00974C1A" w:rsidRPr="00FE1651" w:rsidRDefault="00974C1A" w:rsidP="00974C1A">
      <w:pPr>
        <w:spacing w:line="240" w:lineRule="auto"/>
        <w:jc w:val="center"/>
        <w:rPr>
          <w:rFonts w:ascii="Times New Roman" w:hAnsi="Times New Roman" w:cs="Times New Roman"/>
          <w:b/>
          <w:sz w:val="28"/>
          <w:szCs w:val="28"/>
        </w:rPr>
      </w:pPr>
    </w:p>
    <w:p w:rsidR="00974C1A" w:rsidRPr="00FE1651" w:rsidRDefault="00974C1A" w:rsidP="00974C1A">
      <w:pPr>
        <w:spacing w:line="240" w:lineRule="auto"/>
        <w:jc w:val="center"/>
        <w:rPr>
          <w:rFonts w:ascii="Times New Roman" w:hAnsi="Times New Roman" w:cs="Times New Roman"/>
          <w:b/>
          <w:sz w:val="28"/>
          <w:szCs w:val="28"/>
        </w:rPr>
      </w:pPr>
    </w:p>
    <w:p w:rsidR="00974C1A" w:rsidRPr="00FE1651" w:rsidRDefault="00974C1A" w:rsidP="00974C1A">
      <w:pPr>
        <w:spacing w:line="240" w:lineRule="auto"/>
        <w:jc w:val="center"/>
        <w:rPr>
          <w:rFonts w:ascii="Times New Roman" w:hAnsi="Times New Roman" w:cs="Times New Roman"/>
          <w:b/>
          <w:sz w:val="28"/>
          <w:szCs w:val="28"/>
        </w:rPr>
      </w:pPr>
    </w:p>
    <w:p w:rsidR="00974C1A" w:rsidRPr="00FE1651" w:rsidRDefault="00974C1A" w:rsidP="00974C1A">
      <w:pPr>
        <w:spacing w:line="240" w:lineRule="auto"/>
        <w:jc w:val="center"/>
        <w:rPr>
          <w:rFonts w:ascii="Times New Roman" w:hAnsi="Times New Roman" w:cs="Times New Roman"/>
          <w:b/>
          <w:sz w:val="28"/>
          <w:szCs w:val="28"/>
        </w:rPr>
      </w:pPr>
    </w:p>
    <w:p w:rsidR="00974C1A" w:rsidRPr="00FE1651" w:rsidRDefault="00974C1A" w:rsidP="00974C1A">
      <w:pPr>
        <w:spacing w:line="240" w:lineRule="auto"/>
        <w:jc w:val="center"/>
        <w:rPr>
          <w:rFonts w:ascii="Times New Roman" w:hAnsi="Times New Roman" w:cs="Times New Roman"/>
          <w:b/>
          <w:sz w:val="28"/>
          <w:szCs w:val="28"/>
        </w:rPr>
      </w:pPr>
    </w:p>
    <w:p w:rsidR="00974C1A" w:rsidRPr="00FE1651" w:rsidRDefault="00974C1A" w:rsidP="00974C1A">
      <w:pPr>
        <w:spacing w:line="240" w:lineRule="auto"/>
        <w:jc w:val="center"/>
        <w:rPr>
          <w:rFonts w:ascii="Times New Roman" w:hAnsi="Times New Roman" w:cs="Times New Roman"/>
          <w:b/>
          <w:sz w:val="28"/>
          <w:szCs w:val="28"/>
        </w:rPr>
      </w:pPr>
    </w:p>
    <w:p w:rsidR="00974C1A" w:rsidRPr="00FE1651" w:rsidRDefault="00974C1A" w:rsidP="00974C1A">
      <w:pPr>
        <w:spacing w:line="240" w:lineRule="auto"/>
        <w:jc w:val="center"/>
        <w:rPr>
          <w:rFonts w:ascii="Times New Roman" w:hAnsi="Times New Roman" w:cs="Times New Roman"/>
          <w:b/>
          <w:sz w:val="28"/>
          <w:szCs w:val="28"/>
        </w:rPr>
      </w:pPr>
    </w:p>
    <w:p w:rsidR="00974C1A" w:rsidRPr="00FE1651" w:rsidRDefault="00974C1A" w:rsidP="00974C1A">
      <w:pPr>
        <w:spacing w:line="240" w:lineRule="auto"/>
        <w:jc w:val="center"/>
        <w:rPr>
          <w:rFonts w:ascii="Times New Roman" w:hAnsi="Times New Roman" w:cs="Times New Roman"/>
          <w:b/>
          <w:sz w:val="28"/>
          <w:szCs w:val="28"/>
        </w:rPr>
      </w:pPr>
    </w:p>
    <w:p w:rsidR="00974C1A" w:rsidRPr="00FE1651" w:rsidRDefault="00974C1A" w:rsidP="00974C1A">
      <w:pPr>
        <w:spacing w:line="240" w:lineRule="auto"/>
        <w:jc w:val="center"/>
        <w:rPr>
          <w:rFonts w:ascii="Times New Roman" w:hAnsi="Times New Roman" w:cs="Times New Roman"/>
          <w:b/>
          <w:sz w:val="28"/>
          <w:szCs w:val="28"/>
        </w:rPr>
      </w:pPr>
    </w:p>
    <w:p w:rsidR="00974C1A" w:rsidRPr="00FE1651" w:rsidRDefault="00974C1A" w:rsidP="003D34BA">
      <w:pPr>
        <w:spacing w:line="240" w:lineRule="auto"/>
        <w:rPr>
          <w:rFonts w:ascii="Times New Roman" w:hAnsi="Times New Roman" w:cs="Times New Roman"/>
          <w:b/>
          <w:sz w:val="28"/>
          <w:szCs w:val="28"/>
          <w:lang w:val="uk-UA"/>
        </w:rPr>
      </w:pPr>
    </w:p>
    <w:p w:rsidR="00974C1A" w:rsidRPr="00FE1651" w:rsidRDefault="00974C1A" w:rsidP="00974C1A">
      <w:pPr>
        <w:spacing w:line="240" w:lineRule="auto"/>
        <w:ind w:left="708"/>
        <w:jc w:val="center"/>
        <w:rPr>
          <w:rFonts w:ascii="Times New Roman" w:hAnsi="Times New Roman" w:cs="Times New Roman"/>
          <w:b/>
          <w:sz w:val="28"/>
          <w:szCs w:val="28"/>
        </w:rPr>
      </w:pPr>
      <w:r w:rsidRPr="00FE1651">
        <w:rPr>
          <w:rFonts w:ascii="Times New Roman" w:hAnsi="Times New Roman" w:cs="Times New Roman"/>
          <w:b/>
          <w:sz w:val="28"/>
          <w:szCs w:val="28"/>
        </w:rPr>
        <w:lastRenderedPageBreak/>
        <w:t xml:space="preserve">Паспорт Програми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8221"/>
      </w:tblGrid>
      <w:tr w:rsidR="00974C1A" w:rsidRPr="00FE1651" w:rsidTr="0001130B">
        <w:trPr>
          <w:trHeight w:val="376"/>
        </w:trPr>
        <w:tc>
          <w:tcPr>
            <w:tcW w:w="2269"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jc w:val="both"/>
              <w:rPr>
                <w:rFonts w:ascii="Times New Roman" w:hAnsi="Times New Roman" w:cs="Times New Roman"/>
                <w:sz w:val="24"/>
                <w:szCs w:val="24"/>
              </w:rPr>
            </w:pPr>
            <w:r w:rsidRPr="00FE1651">
              <w:rPr>
                <w:rFonts w:ascii="Times New Roman" w:hAnsi="Times New Roman" w:cs="Times New Roman"/>
                <w:sz w:val="24"/>
                <w:szCs w:val="24"/>
              </w:rPr>
              <w:t>Назва Програми</w:t>
            </w:r>
          </w:p>
        </w:tc>
        <w:tc>
          <w:tcPr>
            <w:tcW w:w="8221"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jc w:val="both"/>
              <w:rPr>
                <w:rFonts w:ascii="Times New Roman" w:hAnsi="Times New Roman" w:cs="Times New Roman"/>
                <w:b/>
                <w:bCs/>
                <w:sz w:val="24"/>
                <w:szCs w:val="24"/>
                <w:bdr w:val="none" w:sz="0" w:space="0" w:color="auto" w:frame="1"/>
                <w:lang w:val="uk-UA"/>
              </w:rPr>
            </w:pPr>
            <w:r w:rsidRPr="00FE1651">
              <w:rPr>
                <w:rFonts w:ascii="Times New Roman" w:hAnsi="Times New Roman" w:cs="Times New Roman"/>
                <w:sz w:val="24"/>
                <w:szCs w:val="24"/>
                <w:lang w:eastAsia="ar-SA"/>
              </w:rPr>
              <w:t xml:space="preserve">Програма </w:t>
            </w:r>
            <w:r w:rsidRPr="00FE1651">
              <w:rPr>
                <w:rStyle w:val="ae"/>
                <w:rFonts w:ascii="Times New Roman" w:hAnsi="Times New Roman" w:cs="Times New Roman"/>
                <w:sz w:val="24"/>
                <w:szCs w:val="24"/>
                <w:bdr w:val="none" w:sz="0" w:space="0" w:color="auto" w:frame="1"/>
              </w:rPr>
              <w:t>«</w:t>
            </w:r>
            <w:r w:rsidRPr="00FE1651">
              <w:rPr>
                <w:rFonts w:ascii="Times New Roman" w:hAnsi="Times New Roman" w:cs="Times New Roman"/>
                <w:sz w:val="24"/>
                <w:szCs w:val="24"/>
              </w:rPr>
              <w:t>Проведення військово-лікарської експертизи з метою визначення ступеня придатності до військової служби в Степанківській сільській територіальні</w:t>
            </w:r>
            <w:r w:rsidRPr="00FE1651">
              <w:rPr>
                <w:rFonts w:ascii="Times New Roman" w:hAnsi="Times New Roman" w:cs="Times New Roman"/>
                <w:sz w:val="24"/>
                <w:szCs w:val="24"/>
                <w:lang w:val="uk-UA"/>
              </w:rPr>
              <w:t>й</w:t>
            </w:r>
            <w:r w:rsidRPr="00FE1651">
              <w:rPr>
                <w:rFonts w:ascii="Times New Roman" w:hAnsi="Times New Roman" w:cs="Times New Roman"/>
                <w:sz w:val="24"/>
                <w:szCs w:val="24"/>
              </w:rPr>
              <w:t xml:space="preserve"> громаді</w:t>
            </w:r>
            <w:r w:rsidRPr="00FE1651">
              <w:rPr>
                <w:rStyle w:val="ae"/>
                <w:rFonts w:ascii="Times New Roman" w:hAnsi="Times New Roman" w:cs="Times New Roman"/>
                <w:sz w:val="24"/>
                <w:szCs w:val="24"/>
                <w:bdr w:val="none" w:sz="0" w:space="0" w:color="auto" w:frame="1"/>
              </w:rPr>
              <w:t>» на 202</w:t>
            </w:r>
            <w:r>
              <w:rPr>
                <w:rStyle w:val="ae"/>
                <w:rFonts w:ascii="Times New Roman" w:hAnsi="Times New Roman" w:cs="Times New Roman"/>
                <w:sz w:val="24"/>
                <w:szCs w:val="24"/>
                <w:bdr w:val="none" w:sz="0" w:space="0" w:color="auto" w:frame="1"/>
                <w:lang w:val="uk-UA"/>
              </w:rPr>
              <w:t>5</w:t>
            </w:r>
            <w:r w:rsidRPr="00FE1651">
              <w:rPr>
                <w:rStyle w:val="ae"/>
                <w:rFonts w:ascii="Times New Roman" w:hAnsi="Times New Roman" w:cs="Times New Roman"/>
                <w:sz w:val="24"/>
                <w:szCs w:val="24"/>
                <w:bdr w:val="none" w:sz="0" w:space="0" w:color="auto" w:frame="1"/>
                <w:lang w:val="uk-UA"/>
              </w:rPr>
              <w:t>-2027</w:t>
            </w:r>
            <w:r w:rsidRPr="00FE1651">
              <w:rPr>
                <w:rStyle w:val="ae"/>
                <w:rFonts w:ascii="Times New Roman" w:hAnsi="Times New Roman" w:cs="Times New Roman"/>
                <w:sz w:val="24"/>
                <w:szCs w:val="24"/>
                <w:bdr w:val="none" w:sz="0" w:space="0" w:color="auto" w:frame="1"/>
              </w:rPr>
              <w:t xml:space="preserve"> р</w:t>
            </w:r>
            <w:r w:rsidRPr="00FE1651">
              <w:rPr>
                <w:rStyle w:val="ae"/>
                <w:rFonts w:ascii="Times New Roman" w:hAnsi="Times New Roman" w:cs="Times New Roman"/>
                <w:sz w:val="24"/>
                <w:szCs w:val="24"/>
                <w:bdr w:val="none" w:sz="0" w:space="0" w:color="auto" w:frame="1"/>
                <w:lang w:val="uk-UA"/>
              </w:rPr>
              <w:t>о</w:t>
            </w:r>
            <w:r w:rsidRPr="00FE1651">
              <w:rPr>
                <w:rStyle w:val="ae"/>
                <w:rFonts w:ascii="Times New Roman" w:hAnsi="Times New Roman" w:cs="Times New Roman"/>
                <w:sz w:val="24"/>
                <w:szCs w:val="24"/>
                <w:bdr w:val="none" w:sz="0" w:space="0" w:color="auto" w:frame="1"/>
              </w:rPr>
              <w:t>к</w:t>
            </w:r>
            <w:r w:rsidRPr="00FE1651">
              <w:rPr>
                <w:rStyle w:val="ae"/>
                <w:rFonts w:ascii="Times New Roman" w:hAnsi="Times New Roman" w:cs="Times New Roman"/>
                <w:sz w:val="24"/>
                <w:szCs w:val="24"/>
                <w:bdr w:val="none" w:sz="0" w:space="0" w:color="auto" w:frame="1"/>
                <w:lang w:val="uk-UA"/>
              </w:rPr>
              <w:t>и</w:t>
            </w:r>
          </w:p>
        </w:tc>
      </w:tr>
      <w:tr w:rsidR="00974C1A" w:rsidRPr="00FE1651" w:rsidTr="0001130B">
        <w:trPr>
          <w:trHeight w:val="634"/>
        </w:trPr>
        <w:tc>
          <w:tcPr>
            <w:tcW w:w="2269"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jc w:val="both"/>
              <w:rPr>
                <w:rFonts w:ascii="Times New Roman" w:hAnsi="Times New Roman" w:cs="Times New Roman"/>
                <w:sz w:val="24"/>
                <w:szCs w:val="24"/>
              </w:rPr>
            </w:pPr>
            <w:r w:rsidRPr="00FE1651">
              <w:rPr>
                <w:rFonts w:ascii="Times New Roman" w:hAnsi="Times New Roman" w:cs="Times New Roman"/>
                <w:sz w:val="24"/>
                <w:szCs w:val="24"/>
              </w:rPr>
              <w:t>Ініціатор розроблення Програми</w:t>
            </w:r>
          </w:p>
        </w:tc>
        <w:tc>
          <w:tcPr>
            <w:tcW w:w="8221"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jc w:val="both"/>
              <w:rPr>
                <w:rFonts w:ascii="Times New Roman" w:hAnsi="Times New Roman" w:cs="Times New Roman"/>
                <w:sz w:val="24"/>
                <w:szCs w:val="24"/>
              </w:rPr>
            </w:pPr>
            <w:r w:rsidRPr="00FE1651">
              <w:rPr>
                <w:rFonts w:ascii="Times New Roman" w:hAnsi="Times New Roman" w:cs="Times New Roman"/>
                <w:sz w:val="24"/>
                <w:szCs w:val="24"/>
              </w:rPr>
              <w:t xml:space="preserve">Степанківська сільська рада </w:t>
            </w:r>
          </w:p>
        </w:tc>
      </w:tr>
      <w:tr w:rsidR="00974C1A" w:rsidRPr="00FE1651" w:rsidTr="0001130B">
        <w:trPr>
          <w:trHeight w:val="349"/>
        </w:trPr>
        <w:tc>
          <w:tcPr>
            <w:tcW w:w="2269"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rPr>
                <w:rFonts w:ascii="Times New Roman" w:hAnsi="Times New Roman" w:cs="Times New Roman"/>
                <w:bCs/>
                <w:sz w:val="24"/>
                <w:szCs w:val="24"/>
              </w:rPr>
            </w:pPr>
            <w:r w:rsidRPr="00FE1651">
              <w:rPr>
                <w:rFonts w:ascii="Times New Roman" w:hAnsi="Times New Roman" w:cs="Times New Roman"/>
                <w:bCs/>
                <w:sz w:val="24"/>
                <w:szCs w:val="24"/>
              </w:rPr>
              <w:t>Розробник Програми</w:t>
            </w:r>
          </w:p>
        </w:tc>
        <w:tc>
          <w:tcPr>
            <w:tcW w:w="8221"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jc w:val="both"/>
              <w:rPr>
                <w:rFonts w:ascii="Times New Roman" w:hAnsi="Times New Roman" w:cs="Times New Roman"/>
                <w:sz w:val="24"/>
                <w:szCs w:val="24"/>
              </w:rPr>
            </w:pPr>
            <w:r w:rsidRPr="00FE1651">
              <w:rPr>
                <w:rFonts w:ascii="Times New Roman" w:hAnsi="Times New Roman" w:cs="Times New Roman"/>
                <w:sz w:val="24"/>
                <w:szCs w:val="24"/>
              </w:rPr>
              <w:t>Виконавчий комітет Степанківської сільської ради</w:t>
            </w:r>
          </w:p>
        </w:tc>
      </w:tr>
      <w:tr w:rsidR="00974C1A" w:rsidRPr="00FE1651" w:rsidTr="0001130B">
        <w:trPr>
          <w:trHeight w:val="848"/>
        </w:trPr>
        <w:tc>
          <w:tcPr>
            <w:tcW w:w="2269"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rPr>
                <w:rFonts w:ascii="Times New Roman" w:hAnsi="Times New Roman" w:cs="Times New Roman"/>
                <w:bCs/>
                <w:sz w:val="24"/>
                <w:szCs w:val="24"/>
              </w:rPr>
            </w:pPr>
            <w:r w:rsidRPr="00FE1651">
              <w:rPr>
                <w:rFonts w:ascii="Times New Roman" w:hAnsi="Times New Roman" w:cs="Times New Roman"/>
                <w:bCs/>
                <w:sz w:val="24"/>
                <w:szCs w:val="24"/>
              </w:rPr>
              <w:t>Нормативно-правова база</w:t>
            </w:r>
          </w:p>
        </w:tc>
        <w:tc>
          <w:tcPr>
            <w:tcW w:w="8221"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hd w:val="clear" w:color="auto" w:fill="FFFFFF"/>
              <w:spacing w:line="240" w:lineRule="auto"/>
              <w:jc w:val="both"/>
              <w:rPr>
                <w:rFonts w:ascii="Times New Roman" w:hAnsi="Times New Roman" w:cs="Times New Roman"/>
                <w:sz w:val="24"/>
                <w:szCs w:val="24"/>
              </w:rPr>
            </w:pPr>
            <w:r w:rsidRPr="00FE1651">
              <w:rPr>
                <w:rFonts w:ascii="Times New Roman" w:hAnsi="Times New Roman" w:cs="Times New Roman"/>
                <w:sz w:val="24"/>
                <w:szCs w:val="24"/>
              </w:rPr>
              <w:t xml:space="preserve">Конституція України, Закон України «Про місцеве самоврядування в Україні», Закон України </w:t>
            </w:r>
            <w:r w:rsidRPr="00FE1651">
              <w:rPr>
                <w:rStyle w:val="rvts0"/>
                <w:rFonts w:ascii="Times New Roman" w:hAnsi="Times New Roman" w:cs="Times New Roman"/>
                <w:sz w:val="24"/>
                <w:szCs w:val="24"/>
              </w:rPr>
              <w:t xml:space="preserve">«Про військовий обов'язок і військову службу», </w:t>
            </w:r>
            <w:r w:rsidRPr="00FE1651">
              <w:rPr>
                <w:rFonts w:ascii="Times New Roman" w:hAnsi="Times New Roman" w:cs="Times New Roman"/>
                <w:sz w:val="24"/>
                <w:szCs w:val="24"/>
              </w:rPr>
              <w:t>наказ Міністерства оборони України «</w:t>
            </w:r>
            <w:r w:rsidRPr="00FE1651">
              <w:rPr>
                <w:rStyle w:val="rvts23"/>
                <w:rFonts w:ascii="Times New Roman" w:hAnsi="Times New Roman" w:cs="Times New Roman"/>
                <w:sz w:val="24"/>
                <w:szCs w:val="24"/>
              </w:rPr>
              <w:t xml:space="preserve">Про затвердження Положення про військово-лікарську експертизу в Збройних Силах України» від </w:t>
            </w:r>
            <w:r w:rsidRPr="00FE1651">
              <w:rPr>
                <w:rStyle w:val="rvts9"/>
                <w:rFonts w:ascii="Times New Roman" w:hAnsi="Times New Roman" w:cs="Times New Roman"/>
                <w:sz w:val="24"/>
                <w:szCs w:val="24"/>
              </w:rPr>
              <w:t>14.08.2008  № 402</w:t>
            </w:r>
          </w:p>
        </w:tc>
      </w:tr>
      <w:tr w:rsidR="00974C1A" w:rsidRPr="00FE1651" w:rsidTr="0001130B">
        <w:trPr>
          <w:trHeight w:val="567"/>
        </w:trPr>
        <w:tc>
          <w:tcPr>
            <w:tcW w:w="2269"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rPr>
                <w:rFonts w:ascii="Times New Roman" w:hAnsi="Times New Roman" w:cs="Times New Roman"/>
                <w:bCs/>
                <w:sz w:val="24"/>
                <w:szCs w:val="24"/>
              </w:rPr>
            </w:pPr>
            <w:r w:rsidRPr="00FE1651">
              <w:rPr>
                <w:rFonts w:ascii="Times New Roman" w:hAnsi="Times New Roman" w:cs="Times New Roman"/>
                <w:bCs/>
                <w:sz w:val="24"/>
                <w:szCs w:val="24"/>
              </w:rPr>
              <w:t>Відповідальні виконавці Програми</w:t>
            </w:r>
          </w:p>
        </w:tc>
        <w:tc>
          <w:tcPr>
            <w:tcW w:w="8221"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jc w:val="both"/>
              <w:rPr>
                <w:rFonts w:ascii="Times New Roman" w:hAnsi="Times New Roman" w:cs="Times New Roman"/>
                <w:sz w:val="24"/>
                <w:szCs w:val="24"/>
              </w:rPr>
            </w:pPr>
            <w:r w:rsidRPr="00FE1651">
              <w:rPr>
                <w:rFonts w:ascii="Times New Roman" w:hAnsi="Times New Roman" w:cs="Times New Roman"/>
                <w:sz w:val="24"/>
                <w:szCs w:val="24"/>
              </w:rPr>
              <w:t>Виконавчий комітет Степанківської сільської ради</w:t>
            </w:r>
          </w:p>
        </w:tc>
      </w:tr>
      <w:tr w:rsidR="00974C1A" w:rsidRPr="00FE1651" w:rsidTr="0001130B">
        <w:trPr>
          <w:trHeight w:val="679"/>
        </w:trPr>
        <w:tc>
          <w:tcPr>
            <w:tcW w:w="2269"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rPr>
                <w:rFonts w:ascii="Times New Roman" w:hAnsi="Times New Roman" w:cs="Times New Roman"/>
                <w:bCs/>
                <w:sz w:val="24"/>
                <w:szCs w:val="24"/>
              </w:rPr>
            </w:pPr>
            <w:r w:rsidRPr="00FE1651">
              <w:rPr>
                <w:rFonts w:ascii="Times New Roman" w:hAnsi="Times New Roman" w:cs="Times New Roman"/>
                <w:bCs/>
                <w:sz w:val="24"/>
                <w:szCs w:val="24"/>
              </w:rPr>
              <w:t>Мета Програми</w:t>
            </w:r>
          </w:p>
        </w:tc>
        <w:tc>
          <w:tcPr>
            <w:tcW w:w="8221"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pStyle w:val="ac"/>
              <w:spacing w:before="0" w:beforeAutospacing="0" w:after="150" w:afterAutospacing="0" w:line="276" w:lineRule="auto"/>
              <w:jc w:val="both"/>
              <w:textAlignment w:val="baseline"/>
              <w:rPr>
                <w:lang w:val="uk-UA" w:eastAsia="en-US"/>
              </w:rPr>
            </w:pPr>
            <w:r w:rsidRPr="00FE1651">
              <w:rPr>
                <w:lang w:val="uk-UA" w:eastAsia="en-US"/>
              </w:rPr>
              <w:t>П</w:t>
            </w:r>
            <w:r w:rsidRPr="00FE1651">
              <w:rPr>
                <w:lang w:eastAsia="en-US"/>
              </w:rPr>
              <w:t>роведення військово-лікарської експертизи та фінансове забезпечення медичних працівників, залучених до складу  медичної комісії для проведення медичного огляду призовників та військовозобов’язаних</w:t>
            </w:r>
          </w:p>
        </w:tc>
      </w:tr>
      <w:tr w:rsidR="00974C1A" w:rsidRPr="00FE1651" w:rsidTr="0001130B">
        <w:trPr>
          <w:trHeight w:val="649"/>
        </w:trPr>
        <w:tc>
          <w:tcPr>
            <w:tcW w:w="2269"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rPr>
                <w:rFonts w:ascii="Times New Roman" w:hAnsi="Times New Roman" w:cs="Times New Roman"/>
                <w:bCs/>
                <w:sz w:val="24"/>
                <w:szCs w:val="24"/>
              </w:rPr>
            </w:pPr>
            <w:r w:rsidRPr="00FE1651">
              <w:rPr>
                <w:rFonts w:ascii="Times New Roman" w:hAnsi="Times New Roman" w:cs="Times New Roman"/>
                <w:bCs/>
                <w:sz w:val="24"/>
                <w:szCs w:val="24"/>
              </w:rPr>
              <w:t>Термін реалізації Програми</w:t>
            </w:r>
          </w:p>
        </w:tc>
        <w:tc>
          <w:tcPr>
            <w:tcW w:w="8221"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jc w:val="both"/>
              <w:rPr>
                <w:rFonts w:ascii="Times New Roman" w:hAnsi="Times New Roman" w:cs="Times New Roman"/>
                <w:sz w:val="24"/>
                <w:szCs w:val="24"/>
              </w:rPr>
            </w:pPr>
            <w:r w:rsidRPr="00FE1651">
              <w:rPr>
                <w:rFonts w:ascii="Times New Roman" w:hAnsi="Times New Roman" w:cs="Times New Roman"/>
                <w:sz w:val="24"/>
                <w:szCs w:val="24"/>
              </w:rPr>
              <w:t>202</w:t>
            </w:r>
            <w:r>
              <w:rPr>
                <w:rFonts w:ascii="Times New Roman" w:hAnsi="Times New Roman" w:cs="Times New Roman"/>
                <w:sz w:val="24"/>
                <w:szCs w:val="24"/>
                <w:lang w:val="uk-UA"/>
              </w:rPr>
              <w:t>5</w:t>
            </w:r>
            <w:r w:rsidRPr="00FE1651">
              <w:rPr>
                <w:rFonts w:ascii="Times New Roman" w:hAnsi="Times New Roman" w:cs="Times New Roman"/>
                <w:sz w:val="24"/>
                <w:szCs w:val="24"/>
                <w:lang w:val="uk-UA"/>
              </w:rPr>
              <w:t>-2027</w:t>
            </w:r>
            <w:r w:rsidRPr="00FE1651">
              <w:rPr>
                <w:rFonts w:ascii="Times New Roman" w:hAnsi="Times New Roman" w:cs="Times New Roman"/>
                <w:sz w:val="24"/>
                <w:szCs w:val="24"/>
              </w:rPr>
              <w:t xml:space="preserve"> рік</w:t>
            </w:r>
          </w:p>
        </w:tc>
      </w:tr>
      <w:tr w:rsidR="00974C1A" w:rsidRPr="00FE1651" w:rsidTr="0001130B">
        <w:trPr>
          <w:trHeight w:val="848"/>
        </w:trPr>
        <w:tc>
          <w:tcPr>
            <w:tcW w:w="2269"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rPr>
                <w:rFonts w:ascii="Times New Roman" w:hAnsi="Times New Roman" w:cs="Times New Roman"/>
                <w:sz w:val="24"/>
                <w:szCs w:val="24"/>
              </w:rPr>
            </w:pPr>
            <w:r w:rsidRPr="00FE1651">
              <w:rPr>
                <w:rFonts w:ascii="Times New Roman" w:hAnsi="Times New Roman" w:cs="Times New Roman"/>
                <w:sz w:val="24"/>
                <w:szCs w:val="24"/>
              </w:rPr>
              <w:t>Фінансування Програми</w:t>
            </w:r>
          </w:p>
        </w:tc>
        <w:tc>
          <w:tcPr>
            <w:tcW w:w="8221"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tabs>
                <w:tab w:val="left" w:pos="9354"/>
              </w:tabs>
              <w:spacing w:line="240" w:lineRule="auto"/>
              <w:jc w:val="both"/>
              <w:rPr>
                <w:rFonts w:ascii="Times New Roman" w:hAnsi="Times New Roman" w:cs="Times New Roman"/>
                <w:color w:val="000000"/>
                <w:spacing w:val="2"/>
                <w:sz w:val="24"/>
                <w:szCs w:val="24"/>
              </w:rPr>
            </w:pPr>
            <w:r w:rsidRPr="00FE1651">
              <w:rPr>
                <w:rFonts w:ascii="Times New Roman" w:hAnsi="Times New Roman" w:cs="Times New Roman"/>
                <w:color w:val="000000"/>
                <w:spacing w:val="2"/>
                <w:sz w:val="24"/>
                <w:szCs w:val="24"/>
              </w:rPr>
              <w:t>Фінансування за рахунок коштів бюджету Степанківської сільської територіальної громади та інших джерел незаборонених чинним законодавством</w:t>
            </w:r>
          </w:p>
        </w:tc>
      </w:tr>
      <w:tr w:rsidR="00974C1A" w:rsidRPr="00FE1651" w:rsidTr="0001130B">
        <w:trPr>
          <w:trHeight w:val="536"/>
        </w:trPr>
        <w:tc>
          <w:tcPr>
            <w:tcW w:w="2269"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tabs>
                <w:tab w:val="left" w:pos="9354"/>
              </w:tabs>
              <w:spacing w:line="240" w:lineRule="auto"/>
              <w:rPr>
                <w:rFonts w:ascii="Times New Roman" w:hAnsi="Times New Roman" w:cs="Times New Roman"/>
                <w:color w:val="000000"/>
                <w:spacing w:val="2"/>
                <w:sz w:val="24"/>
                <w:szCs w:val="24"/>
              </w:rPr>
            </w:pPr>
            <w:r w:rsidRPr="00FE1651">
              <w:rPr>
                <w:rFonts w:ascii="Times New Roman" w:hAnsi="Times New Roman" w:cs="Times New Roman"/>
                <w:color w:val="000000"/>
                <w:spacing w:val="2"/>
                <w:sz w:val="24"/>
                <w:szCs w:val="24"/>
              </w:rPr>
              <w:t>Очікувані результати виконання Програми</w:t>
            </w:r>
          </w:p>
        </w:tc>
        <w:tc>
          <w:tcPr>
            <w:tcW w:w="8221"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jc w:val="both"/>
              <w:rPr>
                <w:rFonts w:ascii="Times New Roman" w:hAnsi="Times New Roman" w:cs="Times New Roman"/>
                <w:sz w:val="24"/>
                <w:szCs w:val="24"/>
              </w:rPr>
            </w:pPr>
            <w:r w:rsidRPr="00FE1651">
              <w:rPr>
                <w:rFonts w:ascii="Times New Roman" w:hAnsi="Times New Roman" w:cs="Times New Roman"/>
                <w:sz w:val="24"/>
                <w:szCs w:val="24"/>
              </w:rPr>
              <w:t xml:space="preserve">Забезпечення проведення медичного огляду громадян, військовослужбовців, військовозобов’язаних, резервістів для визначення ступеня їх придатності за станом здоров’я до військової служби, прийняття на військову службу за контрактом </w:t>
            </w:r>
            <w:r w:rsidRPr="00FE1651">
              <w:rPr>
                <w:rFonts w:ascii="Times New Roman" w:hAnsi="Times New Roman" w:cs="Times New Roman"/>
                <w:sz w:val="24"/>
                <w:szCs w:val="24"/>
                <w:shd w:val="clear" w:color="auto" w:fill="FFFFFF"/>
              </w:rPr>
              <w:t>та забезпечення лікування в лікувально-профілактичних закладах зазначеної вище категорії громадян, яких згідно з рішеннями медичної комісії визнано тимчасово непридатними до військової служби</w:t>
            </w:r>
            <w:r w:rsidRPr="00FE1651">
              <w:rPr>
                <w:rFonts w:ascii="Times New Roman" w:hAnsi="Times New Roman" w:cs="Times New Roman"/>
                <w:sz w:val="24"/>
                <w:szCs w:val="24"/>
              </w:rPr>
              <w:t>.</w:t>
            </w:r>
          </w:p>
        </w:tc>
      </w:tr>
      <w:tr w:rsidR="00974C1A" w:rsidRPr="00FE1651" w:rsidTr="0001130B">
        <w:trPr>
          <w:trHeight w:val="536"/>
        </w:trPr>
        <w:tc>
          <w:tcPr>
            <w:tcW w:w="2269"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tabs>
                <w:tab w:val="left" w:pos="9354"/>
              </w:tabs>
              <w:spacing w:line="240" w:lineRule="auto"/>
              <w:rPr>
                <w:rFonts w:ascii="Times New Roman" w:hAnsi="Times New Roman" w:cs="Times New Roman"/>
                <w:color w:val="000000"/>
                <w:spacing w:val="2"/>
                <w:sz w:val="24"/>
                <w:szCs w:val="24"/>
              </w:rPr>
            </w:pPr>
            <w:r w:rsidRPr="00FE1651">
              <w:rPr>
                <w:rFonts w:ascii="Times New Roman" w:hAnsi="Times New Roman" w:cs="Times New Roman"/>
                <w:color w:val="000000"/>
                <w:spacing w:val="2"/>
                <w:sz w:val="24"/>
                <w:szCs w:val="24"/>
              </w:rPr>
              <w:t>Контроль за виконанням Програми</w:t>
            </w:r>
          </w:p>
        </w:tc>
        <w:tc>
          <w:tcPr>
            <w:tcW w:w="8221"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tabs>
                <w:tab w:val="left" w:pos="9354"/>
              </w:tabs>
              <w:spacing w:line="240" w:lineRule="auto"/>
              <w:jc w:val="both"/>
              <w:rPr>
                <w:rFonts w:ascii="Times New Roman" w:hAnsi="Times New Roman" w:cs="Times New Roman"/>
                <w:sz w:val="24"/>
                <w:szCs w:val="24"/>
              </w:rPr>
            </w:pPr>
            <w:r w:rsidRPr="00FE1651">
              <w:rPr>
                <w:rFonts w:ascii="Times New Roman" w:hAnsi="Times New Roman" w:cs="Times New Roman"/>
                <w:sz w:val="24"/>
                <w:szCs w:val="24"/>
              </w:rPr>
              <w:t>Контроль за виконанням здійснюють:</w:t>
            </w:r>
          </w:p>
          <w:p w:rsidR="00974C1A" w:rsidRPr="00FE1651" w:rsidRDefault="00974C1A" w:rsidP="0001130B">
            <w:pPr>
              <w:tabs>
                <w:tab w:val="left" w:pos="9354"/>
              </w:tabs>
              <w:spacing w:line="240" w:lineRule="auto"/>
              <w:jc w:val="both"/>
              <w:rPr>
                <w:rFonts w:ascii="Times New Roman" w:hAnsi="Times New Roman" w:cs="Times New Roman"/>
                <w:sz w:val="24"/>
                <w:szCs w:val="24"/>
              </w:rPr>
            </w:pPr>
            <w:r w:rsidRPr="00FE1651">
              <w:rPr>
                <w:rFonts w:ascii="Times New Roman" w:hAnsi="Times New Roman" w:cs="Times New Roman"/>
                <w:sz w:val="24"/>
                <w:szCs w:val="24"/>
              </w:rPr>
              <w:t>сільський голова, постійні комісії з питань фінансів, бюджету, планування соціально-економічного розвитку, інвестицій та міжнародного співробітництва та з питань прав людини, законності, запобігання корупції, депутатської діяльності, етики, регламенту та попередження конфлікту інтересів Степанківської сільської ради</w:t>
            </w:r>
          </w:p>
        </w:tc>
      </w:tr>
    </w:tbl>
    <w:p w:rsidR="00974C1A" w:rsidRPr="00FE1651" w:rsidRDefault="00974C1A" w:rsidP="00974C1A">
      <w:pPr>
        <w:spacing w:line="240" w:lineRule="auto"/>
        <w:jc w:val="center"/>
        <w:rPr>
          <w:rFonts w:ascii="Times New Roman" w:hAnsi="Times New Roman" w:cs="Times New Roman"/>
          <w:b/>
          <w:sz w:val="28"/>
          <w:szCs w:val="28"/>
          <w:lang w:val="uk-UA"/>
        </w:rPr>
      </w:pPr>
    </w:p>
    <w:p w:rsidR="00974C1A" w:rsidRPr="00FE1651" w:rsidRDefault="00974C1A" w:rsidP="00974C1A">
      <w:pPr>
        <w:spacing w:line="240" w:lineRule="auto"/>
        <w:jc w:val="center"/>
        <w:rPr>
          <w:rFonts w:ascii="Times New Roman" w:hAnsi="Times New Roman" w:cs="Times New Roman"/>
          <w:b/>
          <w:sz w:val="28"/>
          <w:szCs w:val="28"/>
          <w:lang w:val="uk-UA"/>
        </w:rPr>
      </w:pPr>
    </w:p>
    <w:p w:rsidR="00974C1A" w:rsidRPr="00FE1651" w:rsidRDefault="00974C1A" w:rsidP="00974C1A">
      <w:pPr>
        <w:spacing w:line="240" w:lineRule="auto"/>
        <w:jc w:val="center"/>
        <w:rPr>
          <w:rFonts w:ascii="Times New Roman" w:hAnsi="Times New Roman" w:cs="Times New Roman"/>
          <w:b/>
          <w:sz w:val="28"/>
          <w:szCs w:val="28"/>
          <w:lang w:val="uk-UA"/>
        </w:rPr>
      </w:pPr>
    </w:p>
    <w:p w:rsidR="00974C1A" w:rsidRPr="00FE1651" w:rsidRDefault="00974C1A" w:rsidP="00974C1A">
      <w:pPr>
        <w:spacing w:line="240" w:lineRule="auto"/>
        <w:jc w:val="center"/>
        <w:rPr>
          <w:rFonts w:ascii="Times New Roman" w:hAnsi="Times New Roman" w:cs="Times New Roman"/>
          <w:b/>
          <w:sz w:val="28"/>
          <w:szCs w:val="28"/>
          <w:lang w:val="uk-UA"/>
        </w:rPr>
      </w:pPr>
      <w:r w:rsidRPr="00FE1651">
        <w:rPr>
          <w:rFonts w:ascii="Times New Roman" w:hAnsi="Times New Roman" w:cs="Times New Roman"/>
          <w:b/>
          <w:sz w:val="28"/>
          <w:szCs w:val="28"/>
          <w:lang w:val="uk-UA"/>
        </w:rPr>
        <w:lastRenderedPageBreak/>
        <w:t>ПРОГРАМА</w:t>
      </w:r>
    </w:p>
    <w:p w:rsidR="00974C1A" w:rsidRPr="00FE1651" w:rsidRDefault="00974C1A" w:rsidP="00974C1A">
      <w:pPr>
        <w:spacing w:line="240" w:lineRule="auto"/>
        <w:jc w:val="center"/>
        <w:rPr>
          <w:rFonts w:ascii="Times New Roman" w:hAnsi="Times New Roman" w:cs="Times New Roman"/>
          <w:b/>
          <w:sz w:val="28"/>
          <w:szCs w:val="28"/>
          <w:lang w:val="uk-UA"/>
        </w:rPr>
      </w:pPr>
      <w:r w:rsidRPr="00FE1651">
        <w:rPr>
          <w:rFonts w:ascii="Times New Roman" w:hAnsi="Times New Roman" w:cs="Times New Roman"/>
          <w:b/>
          <w:sz w:val="28"/>
          <w:szCs w:val="28"/>
          <w:lang w:val="uk-UA"/>
        </w:rPr>
        <w:t>«Проведення військово-лікарської експертизи з метою визначення ступеня придатності до військової служби в Степанківській сільській територіальній громаді» на 2025-2027 роки</w:t>
      </w:r>
    </w:p>
    <w:p w:rsidR="00974C1A" w:rsidRPr="00FE1651" w:rsidRDefault="00974C1A" w:rsidP="00974C1A">
      <w:pPr>
        <w:spacing w:line="240" w:lineRule="auto"/>
        <w:jc w:val="center"/>
        <w:rPr>
          <w:rFonts w:ascii="Times New Roman" w:hAnsi="Times New Roman" w:cs="Times New Roman"/>
          <w:b/>
          <w:sz w:val="28"/>
          <w:szCs w:val="28"/>
          <w:lang w:val="uk-UA"/>
        </w:rPr>
      </w:pPr>
      <w:r w:rsidRPr="00FE1651">
        <w:rPr>
          <w:rFonts w:ascii="Times New Roman" w:hAnsi="Times New Roman" w:cs="Times New Roman"/>
          <w:b/>
          <w:sz w:val="28"/>
          <w:szCs w:val="28"/>
          <w:lang w:val="uk-UA"/>
        </w:rPr>
        <w:t>І. ЗАГАЛЬНА ЧАСТИНА</w:t>
      </w:r>
    </w:p>
    <w:p w:rsidR="00974C1A" w:rsidRPr="00FE1651" w:rsidRDefault="00974C1A" w:rsidP="00974C1A">
      <w:pPr>
        <w:autoSpaceDE w:val="0"/>
        <w:autoSpaceDN w:val="0"/>
        <w:adjustRightInd w:val="0"/>
        <w:spacing w:line="240" w:lineRule="auto"/>
        <w:ind w:firstLine="709"/>
        <w:jc w:val="both"/>
        <w:rPr>
          <w:rFonts w:ascii="Times New Roman" w:hAnsi="Times New Roman" w:cs="Times New Roman"/>
          <w:sz w:val="28"/>
          <w:szCs w:val="28"/>
        </w:rPr>
      </w:pPr>
      <w:r w:rsidRPr="00FE1651">
        <w:rPr>
          <w:rFonts w:ascii="Times New Roman" w:hAnsi="Times New Roman" w:cs="Times New Roman"/>
          <w:sz w:val="28"/>
          <w:szCs w:val="28"/>
          <w:lang w:val="uk-UA"/>
        </w:rPr>
        <w:t xml:space="preserve">Програма «Проведення військово-лікарської експертизи з метою визначення ступеня придатності до військової служби в Степанківській сільській  територіальній громаді» на 2025-2027 роки (далі – Програма) розроблена відповідно до Закону України «Про військовий обов’язок і військову службу», Положення про військово-лікарську експертизу в Збройних Силах України, затвердженого наказом Міністерства оборони України від 14.08.2008 № 402 (із змінами). </w:t>
      </w:r>
      <w:r w:rsidRPr="00FE1651">
        <w:rPr>
          <w:rFonts w:ascii="Times New Roman" w:hAnsi="Times New Roman" w:cs="Times New Roman"/>
          <w:sz w:val="28"/>
          <w:szCs w:val="28"/>
          <w:shd w:val="clear" w:color="auto" w:fill="FFFFFF"/>
        </w:rPr>
        <w:t>Військова служба є державною службою особливого характеру, яка полягає у професійній діяльності придатних до неї за станом здоров’я і віком громадян України</w:t>
      </w:r>
      <w:r w:rsidRPr="00FE1651">
        <w:rPr>
          <w:rFonts w:ascii="Times New Roman" w:hAnsi="Times New Roman" w:cs="Times New Roman"/>
          <w:sz w:val="28"/>
          <w:szCs w:val="28"/>
        </w:rPr>
        <w:t xml:space="preserve">. </w:t>
      </w:r>
    </w:p>
    <w:p w:rsidR="00974C1A" w:rsidRPr="00FE1651" w:rsidRDefault="00974C1A" w:rsidP="00974C1A">
      <w:pPr>
        <w:autoSpaceDE w:val="0"/>
        <w:autoSpaceDN w:val="0"/>
        <w:adjustRightInd w:val="0"/>
        <w:spacing w:line="240" w:lineRule="auto"/>
        <w:ind w:firstLine="709"/>
        <w:jc w:val="both"/>
        <w:rPr>
          <w:rFonts w:ascii="Times New Roman" w:hAnsi="Times New Roman" w:cs="Times New Roman"/>
          <w:sz w:val="28"/>
          <w:szCs w:val="28"/>
        </w:rPr>
      </w:pPr>
      <w:r w:rsidRPr="00FE1651">
        <w:rPr>
          <w:rFonts w:ascii="Times New Roman" w:hAnsi="Times New Roman" w:cs="Times New Roman"/>
          <w:sz w:val="28"/>
          <w:szCs w:val="28"/>
        </w:rPr>
        <w:t xml:space="preserve">Прийняття Програми спрямоване на забезпечення високої організації при проведенні медичного огляду громадян, військовослужбовців, військовозобов’язаних, резервістів для визначення ступеня їх придатності за станом здоров’я до військової служби, прийняття на військову службу за контрактом </w:t>
      </w:r>
      <w:r w:rsidRPr="00FE1651">
        <w:rPr>
          <w:rFonts w:ascii="Times New Roman" w:hAnsi="Times New Roman" w:cs="Times New Roman"/>
          <w:sz w:val="28"/>
          <w:szCs w:val="28"/>
          <w:shd w:val="clear" w:color="auto" w:fill="FFFFFF"/>
        </w:rPr>
        <w:t>та забезпечення лікування в лікувально-профілактичних закладах зазначеної вище категорії громадян, яких згідно з рішеннями медичної комісії визнано тимчасово непридатними до військової служби</w:t>
      </w:r>
      <w:r w:rsidRPr="00FE1651">
        <w:rPr>
          <w:rFonts w:ascii="Times New Roman" w:hAnsi="Times New Roman" w:cs="Times New Roman"/>
          <w:sz w:val="28"/>
          <w:szCs w:val="28"/>
        </w:rPr>
        <w:t>.</w:t>
      </w:r>
      <w:r w:rsidRPr="00FE1651">
        <w:rPr>
          <w:rFonts w:ascii="Times New Roman" w:hAnsi="Times New Roman" w:cs="Times New Roman"/>
          <w:color w:val="FF0000"/>
          <w:sz w:val="28"/>
          <w:szCs w:val="28"/>
        </w:rPr>
        <w:t xml:space="preserve"> </w:t>
      </w:r>
    </w:p>
    <w:p w:rsidR="00974C1A" w:rsidRPr="00FE1651" w:rsidRDefault="00974C1A" w:rsidP="00974C1A">
      <w:pPr>
        <w:autoSpaceDE w:val="0"/>
        <w:autoSpaceDN w:val="0"/>
        <w:adjustRightInd w:val="0"/>
        <w:spacing w:line="240" w:lineRule="auto"/>
        <w:ind w:firstLine="709"/>
        <w:jc w:val="both"/>
        <w:rPr>
          <w:rFonts w:ascii="Times New Roman" w:hAnsi="Times New Roman" w:cs="Times New Roman"/>
          <w:sz w:val="28"/>
          <w:szCs w:val="28"/>
        </w:rPr>
      </w:pPr>
      <w:r w:rsidRPr="00FE1651">
        <w:rPr>
          <w:rFonts w:ascii="Times New Roman" w:hAnsi="Times New Roman" w:cs="Times New Roman"/>
          <w:sz w:val="28"/>
          <w:szCs w:val="28"/>
        </w:rPr>
        <w:t>Військово-лікарська експертиза – це медичний огляд допризовників, призовників, військовозобов’язаних, офіцерів запасу, які призиваються на військову службу, резервістів, громадян, які приймаються на військову службу за контрактом, кандидатів на навчання у вищих військово-навчальних закладах та військових навчальних підрозділах вищих навчальних закладів Міністерства оборони України.</w:t>
      </w:r>
    </w:p>
    <w:p w:rsidR="00974C1A" w:rsidRPr="00FE1651" w:rsidRDefault="00974C1A" w:rsidP="00974C1A">
      <w:pPr>
        <w:autoSpaceDE w:val="0"/>
        <w:autoSpaceDN w:val="0"/>
        <w:adjustRightInd w:val="0"/>
        <w:spacing w:line="240" w:lineRule="auto"/>
        <w:ind w:firstLine="709"/>
        <w:jc w:val="both"/>
        <w:rPr>
          <w:rFonts w:ascii="Times New Roman" w:hAnsi="Times New Roman" w:cs="Times New Roman"/>
          <w:sz w:val="28"/>
          <w:szCs w:val="28"/>
        </w:rPr>
      </w:pPr>
      <w:r w:rsidRPr="00FE1651">
        <w:rPr>
          <w:rFonts w:ascii="Times New Roman" w:hAnsi="Times New Roman" w:cs="Times New Roman"/>
          <w:sz w:val="28"/>
          <w:szCs w:val="28"/>
        </w:rPr>
        <w:t>Для проведення військово-лікарської експертизи створюється медична комісія, склад якої затверджується розпорядженням Черкаської районної державної адміністрації. Забезпечення позаштатних працівників медичної комісії медичною технікою, медичними приладами, інструментами, медикаментами, господарським інвентарем, меблями, канцелярським приладдям, приміщенням покладається на військові лікувальні, цивільні, лікувально-профілактичні заклади, військові частини, при яких ці комісії утворені.</w:t>
      </w:r>
    </w:p>
    <w:p w:rsidR="00974C1A" w:rsidRPr="00FE1651" w:rsidRDefault="00974C1A" w:rsidP="00974C1A">
      <w:pPr>
        <w:autoSpaceDE w:val="0"/>
        <w:autoSpaceDN w:val="0"/>
        <w:adjustRightInd w:val="0"/>
        <w:spacing w:line="240" w:lineRule="auto"/>
        <w:ind w:firstLine="709"/>
        <w:jc w:val="both"/>
        <w:rPr>
          <w:rFonts w:ascii="Times New Roman" w:hAnsi="Times New Roman" w:cs="Times New Roman"/>
          <w:sz w:val="28"/>
          <w:szCs w:val="28"/>
          <w:lang w:val="uk-UA"/>
        </w:rPr>
      </w:pPr>
      <w:r w:rsidRPr="00FE1651">
        <w:rPr>
          <w:rFonts w:ascii="Times New Roman" w:hAnsi="Times New Roman" w:cs="Times New Roman"/>
          <w:sz w:val="28"/>
          <w:szCs w:val="28"/>
          <w:lang w:val="uk-UA"/>
        </w:rPr>
        <w:t xml:space="preserve">Затвердження Програми дасть змогу фінансового забезпечення медичних працівників, залучених до складу  медичної комісії, для проведення медичного огляду призовників та військовозобов’язаних при проведенні  військово-лікарської експертизи в Черкаському районному територіальному центрі комплектування та соціальної підтримки Черкаської області. </w:t>
      </w:r>
    </w:p>
    <w:p w:rsidR="00974C1A" w:rsidRPr="00FE1651" w:rsidRDefault="00974C1A" w:rsidP="00974C1A">
      <w:pPr>
        <w:autoSpaceDE w:val="0"/>
        <w:autoSpaceDN w:val="0"/>
        <w:adjustRightInd w:val="0"/>
        <w:spacing w:line="240" w:lineRule="auto"/>
        <w:ind w:firstLine="709"/>
        <w:jc w:val="both"/>
        <w:rPr>
          <w:rFonts w:ascii="Times New Roman" w:hAnsi="Times New Roman" w:cs="Times New Roman"/>
          <w:color w:val="FF0000"/>
          <w:sz w:val="28"/>
          <w:szCs w:val="28"/>
          <w:lang w:val="uk-UA"/>
        </w:rPr>
      </w:pPr>
      <w:r w:rsidRPr="0092146C">
        <w:rPr>
          <w:rFonts w:ascii="Times New Roman" w:hAnsi="Times New Roman" w:cs="Times New Roman"/>
          <w:sz w:val="28"/>
          <w:szCs w:val="28"/>
          <w:lang w:val="uk-UA"/>
        </w:rPr>
        <w:lastRenderedPageBreak/>
        <w:t>Тарифи на платні послуги, що надаються КНП «</w:t>
      </w:r>
      <w:r w:rsidRPr="00FE1651">
        <w:rPr>
          <w:rFonts w:ascii="Times New Roman" w:hAnsi="Times New Roman" w:cs="Times New Roman"/>
          <w:sz w:val="28"/>
          <w:szCs w:val="28"/>
          <w:lang w:val="uk-UA"/>
        </w:rPr>
        <w:t xml:space="preserve">Смілянська </w:t>
      </w:r>
      <w:r>
        <w:rPr>
          <w:rFonts w:ascii="Times New Roman" w:hAnsi="Times New Roman" w:cs="Times New Roman"/>
          <w:sz w:val="28"/>
          <w:szCs w:val="28"/>
          <w:lang w:val="uk-UA"/>
        </w:rPr>
        <w:t>міська</w:t>
      </w:r>
      <w:r w:rsidRPr="00FE1651">
        <w:rPr>
          <w:rFonts w:ascii="Times New Roman" w:hAnsi="Times New Roman" w:cs="Times New Roman"/>
          <w:sz w:val="28"/>
          <w:szCs w:val="28"/>
          <w:lang w:val="uk-UA"/>
        </w:rPr>
        <w:t xml:space="preserve"> лікарня» затверджуються розпорядженням Черкаської обласної державної адміністрації.</w:t>
      </w:r>
    </w:p>
    <w:p w:rsidR="00974C1A" w:rsidRPr="00FE1651" w:rsidRDefault="00974C1A" w:rsidP="00974C1A">
      <w:pPr>
        <w:autoSpaceDE w:val="0"/>
        <w:autoSpaceDN w:val="0"/>
        <w:adjustRightInd w:val="0"/>
        <w:spacing w:line="240" w:lineRule="auto"/>
        <w:jc w:val="center"/>
        <w:rPr>
          <w:rFonts w:ascii="Times New Roman" w:hAnsi="Times New Roman" w:cs="Times New Roman"/>
          <w:b/>
          <w:sz w:val="28"/>
          <w:szCs w:val="28"/>
          <w:lang w:val="uk-UA"/>
        </w:rPr>
      </w:pPr>
      <w:r w:rsidRPr="00FE1651">
        <w:rPr>
          <w:rFonts w:ascii="Times New Roman" w:hAnsi="Times New Roman" w:cs="Times New Roman"/>
          <w:b/>
          <w:sz w:val="28"/>
          <w:szCs w:val="28"/>
          <w:lang w:val="uk-UA"/>
        </w:rPr>
        <w:t>ІІ. МЕТА ПРОГРАМИ</w:t>
      </w:r>
    </w:p>
    <w:p w:rsidR="00974C1A" w:rsidRPr="00FE1651" w:rsidRDefault="00974C1A" w:rsidP="00974C1A">
      <w:pPr>
        <w:spacing w:line="240" w:lineRule="auto"/>
        <w:jc w:val="both"/>
        <w:rPr>
          <w:rFonts w:ascii="Times New Roman" w:hAnsi="Times New Roman" w:cs="Times New Roman"/>
          <w:sz w:val="28"/>
          <w:szCs w:val="28"/>
          <w:lang w:val="uk-UA"/>
        </w:rPr>
      </w:pPr>
      <w:r w:rsidRPr="00FE1651">
        <w:rPr>
          <w:rFonts w:ascii="Times New Roman" w:hAnsi="Times New Roman" w:cs="Times New Roman"/>
          <w:sz w:val="28"/>
          <w:szCs w:val="28"/>
          <w:lang w:val="uk-UA"/>
        </w:rPr>
        <w:tab/>
        <w:t>Метою Програми є якісне проведення військово-лікарської експертизи та фінансове забезпечення медичних працівників, залучених до складу  медичної комісії для проведення медичного огляду призовників та військовозобов’язаних.</w:t>
      </w:r>
    </w:p>
    <w:p w:rsidR="00974C1A" w:rsidRPr="00FE1651" w:rsidRDefault="00974C1A" w:rsidP="00974C1A">
      <w:pPr>
        <w:spacing w:line="240" w:lineRule="auto"/>
        <w:jc w:val="center"/>
        <w:rPr>
          <w:rFonts w:ascii="Times New Roman" w:hAnsi="Times New Roman" w:cs="Times New Roman"/>
          <w:sz w:val="28"/>
          <w:szCs w:val="28"/>
        </w:rPr>
      </w:pPr>
      <w:r w:rsidRPr="00FE1651">
        <w:rPr>
          <w:rFonts w:ascii="Times New Roman" w:hAnsi="Times New Roman" w:cs="Times New Roman"/>
          <w:b/>
          <w:sz w:val="28"/>
          <w:szCs w:val="28"/>
        </w:rPr>
        <w:t>ІІІ.</w:t>
      </w:r>
      <w:r w:rsidRPr="00FE1651">
        <w:rPr>
          <w:rFonts w:ascii="Times New Roman" w:hAnsi="Times New Roman" w:cs="Times New Roman"/>
          <w:sz w:val="28"/>
          <w:szCs w:val="28"/>
        </w:rPr>
        <w:t xml:space="preserve"> </w:t>
      </w:r>
      <w:r w:rsidRPr="00FE1651">
        <w:rPr>
          <w:rFonts w:ascii="Times New Roman" w:hAnsi="Times New Roman" w:cs="Times New Roman"/>
          <w:b/>
          <w:sz w:val="28"/>
          <w:szCs w:val="28"/>
        </w:rPr>
        <w:t>ЗАВДАННЯ ПРОГРАМИ</w:t>
      </w:r>
    </w:p>
    <w:p w:rsidR="00974C1A" w:rsidRPr="00FE1651" w:rsidRDefault="00974C1A" w:rsidP="00974C1A">
      <w:pPr>
        <w:spacing w:after="0" w:line="240" w:lineRule="auto"/>
        <w:ind w:firstLine="709"/>
        <w:jc w:val="both"/>
        <w:rPr>
          <w:rFonts w:ascii="Times New Roman" w:hAnsi="Times New Roman" w:cs="Times New Roman"/>
          <w:sz w:val="28"/>
          <w:szCs w:val="28"/>
        </w:rPr>
      </w:pPr>
      <w:r w:rsidRPr="00FE1651">
        <w:rPr>
          <w:rFonts w:ascii="Times New Roman" w:hAnsi="Times New Roman" w:cs="Times New Roman"/>
          <w:sz w:val="28"/>
          <w:szCs w:val="28"/>
        </w:rPr>
        <w:t>Виконання завданнь Програми дасть змогу:</w:t>
      </w:r>
    </w:p>
    <w:p w:rsidR="00974C1A" w:rsidRPr="00FE1651" w:rsidRDefault="00974C1A" w:rsidP="00974C1A">
      <w:pPr>
        <w:spacing w:after="0" w:line="240" w:lineRule="auto"/>
        <w:jc w:val="both"/>
        <w:rPr>
          <w:rFonts w:ascii="Times New Roman" w:hAnsi="Times New Roman" w:cs="Times New Roman"/>
          <w:sz w:val="28"/>
          <w:szCs w:val="28"/>
        </w:rPr>
      </w:pPr>
      <w:r w:rsidRPr="00FE1651">
        <w:rPr>
          <w:rFonts w:ascii="Times New Roman" w:hAnsi="Times New Roman" w:cs="Times New Roman"/>
          <w:sz w:val="28"/>
          <w:szCs w:val="28"/>
        </w:rPr>
        <w:t>-</w:t>
      </w:r>
      <w:r w:rsidRPr="00FE1651">
        <w:rPr>
          <w:rFonts w:ascii="Times New Roman" w:hAnsi="Times New Roman" w:cs="Times New Roman"/>
          <w:sz w:val="28"/>
          <w:szCs w:val="28"/>
        </w:rPr>
        <w:tab/>
        <w:t>якісно проводити роботу по призову з метою визначення ступеня придатності до військової служби;</w:t>
      </w:r>
    </w:p>
    <w:p w:rsidR="00974C1A" w:rsidRPr="00FE1651" w:rsidRDefault="00974C1A" w:rsidP="00974C1A">
      <w:pPr>
        <w:spacing w:after="0" w:line="240" w:lineRule="auto"/>
        <w:jc w:val="both"/>
        <w:rPr>
          <w:rFonts w:ascii="Times New Roman" w:hAnsi="Times New Roman" w:cs="Times New Roman"/>
          <w:sz w:val="28"/>
          <w:szCs w:val="28"/>
        </w:rPr>
      </w:pPr>
      <w:r w:rsidRPr="00FE1651">
        <w:rPr>
          <w:rFonts w:ascii="Times New Roman" w:hAnsi="Times New Roman" w:cs="Times New Roman"/>
          <w:sz w:val="28"/>
          <w:szCs w:val="28"/>
        </w:rPr>
        <w:t>-</w:t>
      </w:r>
      <w:r w:rsidRPr="00FE1651">
        <w:rPr>
          <w:rFonts w:ascii="Times New Roman" w:hAnsi="Times New Roman" w:cs="Times New Roman"/>
          <w:sz w:val="28"/>
          <w:szCs w:val="28"/>
        </w:rPr>
        <w:tab/>
        <w:t>надавати  ефективну медичну допомогу для вчасного виявлення та лікування, диспансерного нагляду призовної та допризовної молоді, резервістів і т.д.;</w:t>
      </w:r>
    </w:p>
    <w:p w:rsidR="00974C1A" w:rsidRPr="00FE1651" w:rsidRDefault="00974C1A" w:rsidP="00974C1A">
      <w:pPr>
        <w:spacing w:after="0" w:line="240" w:lineRule="auto"/>
        <w:jc w:val="both"/>
        <w:rPr>
          <w:rFonts w:ascii="Times New Roman" w:hAnsi="Times New Roman" w:cs="Times New Roman"/>
          <w:sz w:val="28"/>
          <w:szCs w:val="28"/>
          <w:lang w:val="uk-UA"/>
        </w:rPr>
      </w:pPr>
      <w:r w:rsidRPr="00FE1651">
        <w:rPr>
          <w:rFonts w:ascii="Times New Roman" w:hAnsi="Times New Roman" w:cs="Times New Roman"/>
          <w:sz w:val="28"/>
          <w:szCs w:val="28"/>
        </w:rPr>
        <w:t>-</w:t>
      </w:r>
      <w:r w:rsidRPr="00FE1651">
        <w:rPr>
          <w:rFonts w:ascii="Times New Roman" w:hAnsi="Times New Roman" w:cs="Times New Roman"/>
          <w:sz w:val="28"/>
          <w:szCs w:val="28"/>
        </w:rPr>
        <w:tab/>
        <w:t>обстежувати призовників та допризовників на базі КНП «</w:t>
      </w:r>
      <w:r w:rsidRPr="00FE1651">
        <w:rPr>
          <w:rFonts w:ascii="Times New Roman" w:hAnsi="Times New Roman" w:cs="Times New Roman"/>
          <w:sz w:val="28"/>
          <w:szCs w:val="28"/>
          <w:lang w:val="uk-UA"/>
        </w:rPr>
        <w:t xml:space="preserve">Смілянська </w:t>
      </w:r>
      <w:r>
        <w:rPr>
          <w:rFonts w:ascii="Times New Roman" w:hAnsi="Times New Roman" w:cs="Times New Roman"/>
          <w:sz w:val="28"/>
          <w:szCs w:val="28"/>
          <w:lang w:val="uk-UA"/>
        </w:rPr>
        <w:t>міська лікарня»</w:t>
      </w:r>
      <w:r w:rsidRPr="00FE1651">
        <w:rPr>
          <w:rFonts w:ascii="Times New Roman" w:hAnsi="Times New Roman" w:cs="Times New Roman"/>
          <w:sz w:val="28"/>
          <w:szCs w:val="28"/>
          <w:lang w:val="uk-UA"/>
        </w:rPr>
        <w:t xml:space="preserve"> з використанням сучасного обладнання.</w:t>
      </w:r>
    </w:p>
    <w:p w:rsidR="00974C1A" w:rsidRPr="00FE1651" w:rsidRDefault="00974C1A" w:rsidP="00974C1A">
      <w:pPr>
        <w:spacing w:after="0" w:line="240" w:lineRule="auto"/>
        <w:jc w:val="both"/>
        <w:rPr>
          <w:rFonts w:ascii="Times New Roman" w:hAnsi="Times New Roman" w:cs="Times New Roman"/>
          <w:sz w:val="28"/>
          <w:szCs w:val="28"/>
          <w:lang w:val="uk-UA"/>
        </w:rPr>
      </w:pPr>
    </w:p>
    <w:p w:rsidR="00974C1A" w:rsidRPr="00FE1651" w:rsidRDefault="00974C1A" w:rsidP="00974C1A">
      <w:pPr>
        <w:spacing w:line="240" w:lineRule="auto"/>
        <w:jc w:val="center"/>
        <w:rPr>
          <w:rFonts w:ascii="Times New Roman" w:hAnsi="Times New Roman" w:cs="Times New Roman"/>
          <w:b/>
          <w:sz w:val="28"/>
          <w:szCs w:val="28"/>
          <w:lang w:val="uk-UA"/>
        </w:rPr>
      </w:pPr>
      <w:r w:rsidRPr="00FE1651">
        <w:rPr>
          <w:rFonts w:ascii="Times New Roman" w:hAnsi="Times New Roman" w:cs="Times New Roman"/>
          <w:b/>
          <w:sz w:val="28"/>
          <w:szCs w:val="28"/>
          <w:lang w:val="uk-UA"/>
        </w:rPr>
        <w:t>І</w:t>
      </w:r>
      <w:r w:rsidRPr="00FE1651">
        <w:rPr>
          <w:rFonts w:ascii="Times New Roman" w:hAnsi="Times New Roman" w:cs="Times New Roman"/>
          <w:b/>
          <w:sz w:val="28"/>
          <w:szCs w:val="28"/>
          <w:lang w:val="en-US"/>
        </w:rPr>
        <w:t>V</w:t>
      </w:r>
      <w:r w:rsidRPr="00FE1651">
        <w:rPr>
          <w:rFonts w:ascii="Times New Roman" w:hAnsi="Times New Roman" w:cs="Times New Roman"/>
          <w:b/>
          <w:sz w:val="28"/>
          <w:szCs w:val="28"/>
          <w:lang w:val="uk-UA"/>
        </w:rPr>
        <w:t>. ФІНАНСОВЕ ЗАБЕЗПЕЧЕННЯ ПРОГРАМИ</w:t>
      </w:r>
    </w:p>
    <w:p w:rsidR="00974C1A" w:rsidRPr="00FE1651" w:rsidRDefault="00974C1A" w:rsidP="00974C1A">
      <w:pPr>
        <w:spacing w:line="240" w:lineRule="auto"/>
        <w:jc w:val="both"/>
        <w:rPr>
          <w:rFonts w:ascii="Times New Roman" w:hAnsi="Times New Roman" w:cs="Times New Roman"/>
          <w:sz w:val="28"/>
          <w:szCs w:val="28"/>
          <w:lang w:val="uk-UA"/>
        </w:rPr>
      </w:pPr>
      <w:r w:rsidRPr="00FE1651">
        <w:rPr>
          <w:rFonts w:ascii="Times New Roman" w:hAnsi="Times New Roman" w:cs="Times New Roman"/>
          <w:sz w:val="28"/>
          <w:szCs w:val="28"/>
          <w:lang w:val="uk-UA"/>
        </w:rPr>
        <w:tab/>
        <w:t>Фінансування Програми буде здійснюватись за рахунок коштів  бюджету Степанківської сільської територіальної громади та інших джерел незаборонених чинним законодавством.</w:t>
      </w:r>
    </w:p>
    <w:p w:rsidR="00974C1A" w:rsidRPr="00FE1651" w:rsidRDefault="00974C1A" w:rsidP="00974C1A">
      <w:pPr>
        <w:spacing w:line="240" w:lineRule="auto"/>
        <w:jc w:val="center"/>
        <w:rPr>
          <w:rFonts w:ascii="Times New Roman" w:hAnsi="Times New Roman" w:cs="Times New Roman"/>
          <w:b/>
          <w:sz w:val="28"/>
          <w:szCs w:val="28"/>
          <w:lang w:val="uk-UA"/>
        </w:rPr>
      </w:pPr>
      <w:r w:rsidRPr="00FE1651">
        <w:rPr>
          <w:rFonts w:ascii="Times New Roman" w:hAnsi="Times New Roman" w:cs="Times New Roman"/>
          <w:b/>
          <w:sz w:val="28"/>
          <w:szCs w:val="28"/>
          <w:lang w:val="en-US"/>
        </w:rPr>
        <w:t>V</w:t>
      </w:r>
      <w:r w:rsidRPr="00FE1651">
        <w:rPr>
          <w:rFonts w:ascii="Times New Roman" w:hAnsi="Times New Roman" w:cs="Times New Roman"/>
          <w:b/>
          <w:sz w:val="28"/>
          <w:szCs w:val="28"/>
          <w:lang w:val="uk-UA"/>
        </w:rPr>
        <w:t>. ОЧІКУВАНІ РЕЗУЛЬТАТИ</w:t>
      </w:r>
    </w:p>
    <w:p w:rsidR="00974C1A" w:rsidRPr="00FE1651" w:rsidRDefault="00974C1A" w:rsidP="00974C1A">
      <w:pPr>
        <w:tabs>
          <w:tab w:val="left" w:pos="0"/>
        </w:tabs>
        <w:spacing w:line="240" w:lineRule="auto"/>
        <w:ind w:firstLine="709"/>
        <w:jc w:val="both"/>
        <w:rPr>
          <w:rFonts w:ascii="Times New Roman" w:hAnsi="Times New Roman" w:cs="Times New Roman"/>
          <w:sz w:val="28"/>
          <w:szCs w:val="28"/>
          <w:lang w:val="uk-UA"/>
        </w:rPr>
      </w:pPr>
      <w:r w:rsidRPr="00FE1651">
        <w:rPr>
          <w:rFonts w:ascii="Times New Roman" w:hAnsi="Times New Roman" w:cs="Times New Roman"/>
          <w:sz w:val="28"/>
          <w:szCs w:val="28"/>
          <w:lang w:val="uk-UA"/>
        </w:rPr>
        <w:t xml:space="preserve">Очікується, що в результаті реалізації заходів Програми буде забезпечена організація проведення медичного огляду громадян, військовослужбовців, військовозобов’язаних, резервістів для визначення ступеня їх придатності за станом здоров’я до військової служби, прийняття на військову службу за контрактом </w:t>
      </w:r>
      <w:r w:rsidRPr="00FE1651">
        <w:rPr>
          <w:rFonts w:ascii="Times New Roman" w:hAnsi="Times New Roman" w:cs="Times New Roman"/>
          <w:sz w:val="28"/>
          <w:szCs w:val="28"/>
          <w:shd w:val="clear" w:color="auto" w:fill="FFFFFF"/>
          <w:lang w:val="uk-UA"/>
        </w:rPr>
        <w:t>та забезпечення лікування в лікувально-профілактичних закладах зазначеної вище категорії громадян, яких згідно з рішеннями медичної комісії визнано тимчасово непридатними до військової служби</w:t>
      </w:r>
      <w:r w:rsidRPr="00FE1651">
        <w:rPr>
          <w:rFonts w:ascii="Times New Roman" w:hAnsi="Times New Roman" w:cs="Times New Roman"/>
          <w:sz w:val="28"/>
          <w:szCs w:val="28"/>
          <w:lang w:val="uk-UA"/>
        </w:rPr>
        <w:t>.</w:t>
      </w:r>
    </w:p>
    <w:p w:rsidR="00974C1A" w:rsidRPr="00FE1651" w:rsidRDefault="00974C1A" w:rsidP="00974C1A">
      <w:pPr>
        <w:spacing w:line="240" w:lineRule="auto"/>
        <w:ind w:firstLine="709"/>
        <w:jc w:val="center"/>
        <w:rPr>
          <w:rFonts w:ascii="Times New Roman" w:hAnsi="Times New Roman" w:cs="Times New Roman"/>
          <w:sz w:val="28"/>
          <w:szCs w:val="28"/>
          <w:lang w:val="uk-UA"/>
        </w:rPr>
      </w:pPr>
      <w:r w:rsidRPr="00FE1651">
        <w:rPr>
          <w:rFonts w:ascii="Times New Roman" w:hAnsi="Times New Roman" w:cs="Times New Roman"/>
          <w:b/>
          <w:sz w:val="28"/>
          <w:szCs w:val="28"/>
          <w:lang w:val="en-US"/>
        </w:rPr>
        <w:t>V</w:t>
      </w:r>
      <w:r w:rsidRPr="00FE1651">
        <w:rPr>
          <w:rFonts w:ascii="Times New Roman" w:hAnsi="Times New Roman" w:cs="Times New Roman"/>
          <w:b/>
          <w:sz w:val="28"/>
          <w:szCs w:val="28"/>
          <w:lang w:val="uk-UA"/>
        </w:rPr>
        <w:t>І. КОНТРОЛЬ ЗА ВИКОНАННЯМ ПРОГРАМИ</w:t>
      </w:r>
    </w:p>
    <w:p w:rsidR="00974C1A" w:rsidRPr="00FE1651" w:rsidRDefault="00974C1A" w:rsidP="00974C1A">
      <w:pPr>
        <w:spacing w:line="240" w:lineRule="auto"/>
        <w:ind w:firstLine="709"/>
        <w:jc w:val="both"/>
        <w:rPr>
          <w:rFonts w:ascii="Times New Roman" w:hAnsi="Times New Roman" w:cs="Times New Roman"/>
          <w:sz w:val="28"/>
          <w:szCs w:val="28"/>
          <w:lang w:val="uk-UA"/>
        </w:rPr>
      </w:pPr>
      <w:r w:rsidRPr="00FE1651">
        <w:rPr>
          <w:rFonts w:ascii="Times New Roman" w:hAnsi="Times New Roman" w:cs="Times New Roman"/>
          <w:sz w:val="28"/>
          <w:szCs w:val="28"/>
          <w:lang w:val="uk-UA"/>
        </w:rPr>
        <w:t>Контроль за виконанням Програми здійснюють: сільський голова, постійні комісії з питань фінансів, бюджету, планування соціально-економічного розвитку, інвестицій та міжнародного співробітництва та з питань прав людини, законності, запобігання корупції, депутатської діяльності, етики, регламенту та попередження конфлікту інтересів Степанківської сільської ради.</w:t>
      </w:r>
    </w:p>
    <w:p w:rsidR="00974C1A" w:rsidRDefault="00974C1A" w:rsidP="003D34BA">
      <w:pPr>
        <w:spacing w:line="240" w:lineRule="auto"/>
        <w:rPr>
          <w:rFonts w:ascii="Times New Roman" w:hAnsi="Times New Roman" w:cs="Times New Roman"/>
          <w:sz w:val="28"/>
          <w:szCs w:val="28"/>
          <w:lang w:val="uk-UA"/>
        </w:rPr>
      </w:pPr>
      <w:r w:rsidRPr="00FE1651">
        <w:rPr>
          <w:rFonts w:ascii="Times New Roman" w:hAnsi="Times New Roman" w:cs="Times New Roman"/>
          <w:sz w:val="28"/>
          <w:szCs w:val="28"/>
          <w:lang w:val="uk-UA"/>
        </w:rPr>
        <w:t>Секретар сільської ради                                                             Інна НЕВГОД</w:t>
      </w:r>
    </w:p>
    <w:p w:rsidR="003D34BA" w:rsidRPr="00FE1651" w:rsidRDefault="003D34BA" w:rsidP="003D34BA">
      <w:pPr>
        <w:spacing w:line="240" w:lineRule="auto"/>
        <w:rPr>
          <w:rFonts w:ascii="Times New Roman" w:hAnsi="Times New Roman" w:cs="Times New Roman"/>
          <w:sz w:val="28"/>
          <w:szCs w:val="28"/>
          <w:lang w:val="uk-UA"/>
        </w:rPr>
      </w:pPr>
    </w:p>
    <w:p w:rsidR="00974C1A" w:rsidRPr="00FE1651" w:rsidRDefault="00974C1A" w:rsidP="00974C1A">
      <w:pPr>
        <w:spacing w:line="240" w:lineRule="auto"/>
        <w:jc w:val="right"/>
        <w:rPr>
          <w:rFonts w:ascii="Times New Roman" w:hAnsi="Times New Roman" w:cs="Times New Roman"/>
          <w:sz w:val="28"/>
          <w:szCs w:val="28"/>
          <w:lang w:val="uk-UA"/>
        </w:rPr>
      </w:pPr>
      <w:r w:rsidRPr="00FE1651">
        <w:rPr>
          <w:rFonts w:ascii="Times New Roman" w:hAnsi="Times New Roman" w:cs="Times New Roman"/>
          <w:sz w:val="28"/>
          <w:szCs w:val="28"/>
          <w:lang w:val="uk-UA"/>
        </w:rPr>
        <w:lastRenderedPageBreak/>
        <w:t>Додаток до Програми</w:t>
      </w:r>
    </w:p>
    <w:p w:rsidR="00974C1A" w:rsidRPr="00FE1651" w:rsidRDefault="00974C1A" w:rsidP="00974C1A">
      <w:pPr>
        <w:spacing w:line="240" w:lineRule="auto"/>
        <w:jc w:val="center"/>
        <w:rPr>
          <w:rFonts w:ascii="Times New Roman" w:hAnsi="Times New Roman" w:cs="Times New Roman"/>
          <w:b/>
          <w:sz w:val="28"/>
          <w:szCs w:val="28"/>
          <w:lang w:val="uk-UA"/>
        </w:rPr>
      </w:pPr>
      <w:r w:rsidRPr="00FE1651">
        <w:rPr>
          <w:rFonts w:ascii="Times New Roman" w:hAnsi="Times New Roman" w:cs="Times New Roman"/>
          <w:b/>
          <w:sz w:val="28"/>
          <w:szCs w:val="28"/>
          <w:lang w:val="uk-UA"/>
        </w:rPr>
        <w:t>ЗАХОДИ</w:t>
      </w:r>
    </w:p>
    <w:p w:rsidR="00974C1A" w:rsidRPr="00FE1651" w:rsidRDefault="00974C1A" w:rsidP="00974C1A">
      <w:pPr>
        <w:spacing w:line="240" w:lineRule="auto"/>
        <w:jc w:val="center"/>
        <w:rPr>
          <w:rFonts w:ascii="Times New Roman" w:hAnsi="Times New Roman" w:cs="Times New Roman"/>
          <w:b/>
          <w:sz w:val="28"/>
          <w:szCs w:val="28"/>
          <w:lang w:val="uk-UA"/>
        </w:rPr>
      </w:pPr>
      <w:r w:rsidRPr="00FE1651">
        <w:rPr>
          <w:rFonts w:ascii="Times New Roman" w:hAnsi="Times New Roman" w:cs="Times New Roman"/>
          <w:b/>
          <w:sz w:val="28"/>
          <w:szCs w:val="28"/>
          <w:lang w:val="uk-UA"/>
        </w:rPr>
        <w:t>Програми «Проведення військово-лікарської експертизи з метою визначення ступеня придатності до військової служби в Степанківській сільській територіальній громаді» на 2025-2027 рік</w:t>
      </w:r>
    </w:p>
    <w:p w:rsidR="00974C1A" w:rsidRPr="00FE1651" w:rsidRDefault="00974C1A" w:rsidP="00974C1A">
      <w:pPr>
        <w:spacing w:line="240" w:lineRule="auto"/>
        <w:jc w:val="center"/>
        <w:rPr>
          <w:rFonts w:ascii="Times New Roman" w:hAnsi="Times New Roman" w:cs="Times New Roman"/>
          <w:b/>
          <w:sz w:val="28"/>
          <w:szCs w:val="28"/>
          <w:lang w:val="uk-UA"/>
        </w:rPr>
      </w:pPr>
    </w:p>
    <w:tbl>
      <w:tblPr>
        <w:tblW w:w="101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4684"/>
        <w:gridCol w:w="1561"/>
        <w:gridCol w:w="3124"/>
      </w:tblGrid>
      <w:tr w:rsidR="00974C1A" w:rsidRPr="00FE1651" w:rsidTr="0001130B">
        <w:tc>
          <w:tcPr>
            <w:tcW w:w="740"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jc w:val="center"/>
              <w:rPr>
                <w:rFonts w:ascii="Times New Roman" w:hAnsi="Times New Roman" w:cs="Times New Roman"/>
                <w:sz w:val="28"/>
                <w:szCs w:val="28"/>
              </w:rPr>
            </w:pPr>
            <w:r w:rsidRPr="00FE1651">
              <w:rPr>
                <w:rFonts w:ascii="Times New Roman" w:hAnsi="Times New Roman" w:cs="Times New Roman"/>
                <w:sz w:val="28"/>
                <w:szCs w:val="28"/>
              </w:rPr>
              <w:t>№ п/п</w:t>
            </w:r>
          </w:p>
        </w:tc>
        <w:tc>
          <w:tcPr>
            <w:tcW w:w="4683"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jc w:val="center"/>
              <w:rPr>
                <w:rFonts w:ascii="Times New Roman" w:hAnsi="Times New Roman" w:cs="Times New Roman"/>
                <w:sz w:val="28"/>
                <w:szCs w:val="28"/>
              </w:rPr>
            </w:pPr>
            <w:r w:rsidRPr="00FE1651">
              <w:rPr>
                <w:rFonts w:ascii="Times New Roman" w:hAnsi="Times New Roman" w:cs="Times New Roman"/>
                <w:sz w:val="28"/>
                <w:szCs w:val="28"/>
              </w:rPr>
              <w:t xml:space="preserve">Найменування заходу </w:t>
            </w:r>
          </w:p>
        </w:tc>
        <w:tc>
          <w:tcPr>
            <w:tcW w:w="1561"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jc w:val="center"/>
              <w:rPr>
                <w:rFonts w:ascii="Times New Roman" w:hAnsi="Times New Roman" w:cs="Times New Roman"/>
                <w:sz w:val="28"/>
                <w:szCs w:val="28"/>
              </w:rPr>
            </w:pPr>
            <w:r w:rsidRPr="00FE1651">
              <w:rPr>
                <w:rFonts w:ascii="Times New Roman" w:hAnsi="Times New Roman" w:cs="Times New Roman"/>
                <w:sz w:val="28"/>
                <w:szCs w:val="28"/>
              </w:rPr>
              <w:t>Період</w:t>
            </w:r>
          </w:p>
        </w:tc>
        <w:tc>
          <w:tcPr>
            <w:tcW w:w="3123"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jc w:val="center"/>
              <w:rPr>
                <w:rFonts w:ascii="Times New Roman" w:hAnsi="Times New Roman" w:cs="Times New Roman"/>
                <w:sz w:val="28"/>
                <w:szCs w:val="28"/>
              </w:rPr>
            </w:pPr>
            <w:r w:rsidRPr="00FE1651">
              <w:rPr>
                <w:rFonts w:ascii="Times New Roman" w:hAnsi="Times New Roman" w:cs="Times New Roman"/>
                <w:sz w:val="28"/>
                <w:szCs w:val="28"/>
              </w:rPr>
              <w:t>Джерело</w:t>
            </w:r>
          </w:p>
          <w:p w:rsidR="00974C1A" w:rsidRPr="00FE1651" w:rsidRDefault="00974C1A" w:rsidP="0001130B">
            <w:pPr>
              <w:spacing w:line="240" w:lineRule="auto"/>
              <w:jc w:val="center"/>
              <w:rPr>
                <w:rFonts w:ascii="Times New Roman" w:hAnsi="Times New Roman" w:cs="Times New Roman"/>
                <w:sz w:val="28"/>
                <w:szCs w:val="28"/>
              </w:rPr>
            </w:pPr>
            <w:r w:rsidRPr="00FE1651">
              <w:rPr>
                <w:rFonts w:ascii="Times New Roman" w:hAnsi="Times New Roman" w:cs="Times New Roman"/>
                <w:sz w:val="28"/>
                <w:szCs w:val="28"/>
              </w:rPr>
              <w:t>фінансування</w:t>
            </w:r>
          </w:p>
        </w:tc>
      </w:tr>
      <w:tr w:rsidR="00974C1A" w:rsidRPr="00FE1651" w:rsidTr="0001130B">
        <w:tc>
          <w:tcPr>
            <w:tcW w:w="10107" w:type="dxa"/>
            <w:gridSpan w:val="4"/>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jc w:val="center"/>
              <w:rPr>
                <w:rFonts w:ascii="Times New Roman" w:hAnsi="Times New Roman" w:cs="Times New Roman"/>
                <w:sz w:val="28"/>
                <w:szCs w:val="28"/>
              </w:rPr>
            </w:pPr>
            <w:r w:rsidRPr="00FE1651">
              <w:rPr>
                <w:rFonts w:ascii="Times New Roman" w:hAnsi="Times New Roman" w:cs="Times New Roman"/>
                <w:sz w:val="28"/>
                <w:szCs w:val="28"/>
              </w:rPr>
              <w:t>Субвенції</w:t>
            </w:r>
          </w:p>
        </w:tc>
      </w:tr>
      <w:tr w:rsidR="00974C1A" w:rsidRPr="00FE1651" w:rsidTr="0001130B">
        <w:tc>
          <w:tcPr>
            <w:tcW w:w="740"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jc w:val="center"/>
              <w:rPr>
                <w:rFonts w:ascii="Times New Roman" w:hAnsi="Times New Roman" w:cs="Times New Roman"/>
                <w:sz w:val="28"/>
                <w:szCs w:val="28"/>
              </w:rPr>
            </w:pPr>
            <w:r w:rsidRPr="00FE1651">
              <w:rPr>
                <w:rFonts w:ascii="Times New Roman" w:hAnsi="Times New Roman" w:cs="Times New Roman"/>
                <w:sz w:val="28"/>
                <w:szCs w:val="28"/>
              </w:rPr>
              <w:t>1</w:t>
            </w:r>
          </w:p>
        </w:tc>
        <w:tc>
          <w:tcPr>
            <w:tcW w:w="4683"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jc w:val="center"/>
              <w:rPr>
                <w:rFonts w:ascii="Times New Roman" w:hAnsi="Times New Roman" w:cs="Times New Roman"/>
                <w:sz w:val="28"/>
                <w:szCs w:val="28"/>
              </w:rPr>
            </w:pPr>
            <w:r w:rsidRPr="00FE1651">
              <w:rPr>
                <w:rFonts w:ascii="Times New Roman" w:hAnsi="Times New Roman" w:cs="Times New Roman"/>
                <w:sz w:val="28"/>
                <w:szCs w:val="28"/>
              </w:rPr>
              <w:t xml:space="preserve">Субвенція </w:t>
            </w:r>
            <w:r>
              <w:rPr>
                <w:rFonts w:ascii="Times New Roman" w:hAnsi="Times New Roman" w:cs="Times New Roman"/>
                <w:sz w:val="28"/>
                <w:szCs w:val="28"/>
                <w:lang w:val="uk-UA"/>
              </w:rPr>
              <w:t>Смілянській міській</w:t>
            </w:r>
            <w:r w:rsidRPr="00FE1651">
              <w:rPr>
                <w:rFonts w:ascii="Times New Roman" w:hAnsi="Times New Roman" w:cs="Times New Roman"/>
                <w:sz w:val="28"/>
                <w:szCs w:val="28"/>
                <w:lang w:val="uk-UA"/>
              </w:rPr>
              <w:t xml:space="preserve"> територіальній громаді</w:t>
            </w:r>
            <w:r w:rsidRPr="00FE1651">
              <w:rPr>
                <w:rFonts w:ascii="Times New Roman" w:hAnsi="Times New Roman" w:cs="Times New Roman"/>
                <w:color w:val="FF0000"/>
                <w:sz w:val="28"/>
                <w:szCs w:val="28"/>
                <w:lang w:val="uk-UA"/>
              </w:rPr>
              <w:t xml:space="preserve"> </w:t>
            </w:r>
            <w:r w:rsidRPr="00FE1651">
              <w:rPr>
                <w:rFonts w:ascii="Times New Roman" w:hAnsi="Times New Roman" w:cs="Times New Roman"/>
                <w:sz w:val="28"/>
                <w:szCs w:val="28"/>
              </w:rPr>
              <w:t>Черкаського району на проведення медичних оглядів військовозобов’язаних та призовників (на надання послуг з обстеження допризовників, призовників, військовозобов’язаних, офіцерів запасу, які призиваються на військову службу, резервістів, громадян, які приймаються на військову службу за контрактом, кандидатів на навчання у вищих військово-навчальних закладах та військових навчальних підрозділах вищих навчальних закладів Міністерства оборони України – жителів Степанківської сільської територіальної громади, що проводитимуться КНП «</w:t>
            </w:r>
            <w:r w:rsidRPr="00FE1651">
              <w:rPr>
                <w:rFonts w:ascii="Times New Roman" w:hAnsi="Times New Roman" w:cs="Times New Roman"/>
                <w:sz w:val="28"/>
                <w:szCs w:val="28"/>
                <w:lang w:val="uk-UA"/>
              </w:rPr>
              <w:t xml:space="preserve">Смілянська </w:t>
            </w:r>
            <w:r>
              <w:rPr>
                <w:rFonts w:ascii="Times New Roman" w:hAnsi="Times New Roman" w:cs="Times New Roman"/>
                <w:sz w:val="28"/>
                <w:szCs w:val="28"/>
                <w:lang w:val="uk-UA"/>
              </w:rPr>
              <w:t>міська лікарня</w:t>
            </w:r>
            <w:r w:rsidRPr="00FE1651">
              <w:rPr>
                <w:rFonts w:ascii="Times New Roman" w:hAnsi="Times New Roman" w:cs="Times New Roman"/>
                <w:sz w:val="28"/>
                <w:szCs w:val="28"/>
              </w:rPr>
              <w:t>»)</w:t>
            </w:r>
          </w:p>
        </w:tc>
        <w:tc>
          <w:tcPr>
            <w:tcW w:w="1561"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jc w:val="center"/>
              <w:rPr>
                <w:rFonts w:ascii="Times New Roman" w:hAnsi="Times New Roman" w:cs="Times New Roman"/>
                <w:sz w:val="28"/>
                <w:szCs w:val="28"/>
                <w:lang w:val="uk-UA"/>
              </w:rPr>
            </w:pPr>
            <w:r w:rsidRPr="00FE1651">
              <w:rPr>
                <w:rFonts w:ascii="Times New Roman" w:hAnsi="Times New Roman" w:cs="Times New Roman"/>
                <w:sz w:val="28"/>
                <w:szCs w:val="28"/>
                <w:lang w:val="uk-UA"/>
              </w:rPr>
              <w:t>Щороку д</w:t>
            </w:r>
            <w:r w:rsidRPr="00FE1651">
              <w:rPr>
                <w:rFonts w:ascii="Times New Roman" w:hAnsi="Times New Roman" w:cs="Times New Roman"/>
                <w:sz w:val="28"/>
                <w:szCs w:val="28"/>
              </w:rPr>
              <w:t>о 31</w:t>
            </w:r>
            <w:r w:rsidRPr="00FE1651">
              <w:rPr>
                <w:rFonts w:ascii="Times New Roman" w:hAnsi="Times New Roman" w:cs="Times New Roman"/>
                <w:sz w:val="28"/>
                <w:szCs w:val="28"/>
                <w:lang w:val="uk-UA"/>
              </w:rPr>
              <w:t xml:space="preserve"> грудня</w:t>
            </w:r>
          </w:p>
        </w:tc>
        <w:tc>
          <w:tcPr>
            <w:tcW w:w="3123" w:type="dxa"/>
            <w:tcBorders>
              <w:top w:val="single" w:sz="4" w:space="0" w:color="auto"/>
              <w:left w:val="single" w:sz="4" w:space="0" w:color="auto"/>
              <w:bottom w:val="single" w:sz="4" w:space="0" w:color="auto"/>
              <w:right w:val="single" w:sz="4" w:space="0" w:color="auto"/>
            </w:tcBorders>
            <w:hideMark/>
          </w:tcPr>
          <w:p w:rsidR="00974C1A" w:rsidRPr="00FE1651" w:rsidRDefault="00974C1A" w:rsidP="0001130B">
            <w:pPr>
              <w:spacing w:line="240" w:lineRule="auto"/>
              <w:jc w:val="center"/>
              <w:rPr>
                <w:rFonts w:ascii="Times New Roman" w:hAnsi="Times New Roman" w:cs="Times New Roman"/>
                <w:sz w:val="28"/>
                <w:szCs w:val="28"/>
                <w:lang w:val="uk-UA"/>
              </w:rPr>
            </w:pPr>
            <w:r w:rsidRPr="00FE1651">
              <w:rPr>
                <w:rFonts w:ascii="Times New Roman" w:hAnsi="Times New Roman" w:cs="Times New Roman"/>
                <w:sz w:val="28"/>
                <w:szCs w:val="28"/>
                <w:lang w:val="uk-UA"/>
              </w:rPr>
              <w:t>За рахунок коштів бюджету Степанківської сільської територіальної громади</w:t>
            </w:r>
          </w:p>
        </w:tc>
      </w:tr>
    </w:tbl>
    <w:p w:rsidR="00974C1A" w:rsidRPr="00FE1651" w:rsidRDefault="00974C1A" w:rsidP="00974C1A">
      <w:pPr>
        <w:spacing w:line="240" w:lineRule="auto"/>
        <w:rPr>
          <w:rFonts w:ascii="Times New Roman" w:hAnsi="Times New Roman" w:cs="Times New Roman"/>
          <w:sz w:val="28"/>
          <w:szCs w:val="28"/>
          <w:lang w:val="uk-UA"/>
        </w:rPr>
      </w:pPr>
    </w:p>
    <w:p w:rsidR="00974C1A" w:rsidRPr="00FE1651" w:rsidRDefault="00974C1A" w:rsidP="00974C1A">
      <w:pPr>
        <w:spacing w:line="240" w:lineRule="auto"/>
        <w:rPr>
          <w:rFonts w:ascii="Times New Roman" w:hAnsi="Times New Roman" w:cs="Times New Roman"/>
          <w:sz w:val="28"/>
          <w:szCs w:val="28"/>
        </w:rPr>
      </w:pPr>
      <w:r w:rsidRPr="00FE1651">
        <w:rPr>
          <w:rFonts w:ascii="Times New Roman" w:hAnsi="Times New Roman" w:cs="Times New Roman"/>
          <w:sz w:val="28"/>
          <w:szCs w:val="28"/>
        </w:rPr>
        <w:t xml:space="preserve">Секретар сільської ради                                                    </w:t>
      </w:r>
      <w:r w:rsidRPr="00FE1651">
        <w:rPr>
          <w:rFonts w:ascii="Times New Roman" w:hAnsi="Times New Roman" w:cs="Times New Roman"/>
          <w:sz w:val="28"/>
          <w:szCs w:val="28"/>
          <w:lang w:val="uk-UA"/>
        </w:rPr>
        <w:t xml:space="preserve">       </w:t>
      </w:r>
      <w:r w:rsidRPr="00FE1651">
        <w:rPr>
          <w:rFonts w:ascii="Times New Roman" w:hAnsi="Times New Roman" w:cs="Times New Roman"/>
          <w:sz w:val="28"/>
          <w:szCs w:val="28"/>
        </w:rPr>
        <w:t xml:space="preserve">         Інна НЕВГОД</w:t>
      </w:r>
    </w:p>
    <w:p w:rsidR="00974C1A" w:rsidRDefault="00974C1A" w:rsidP="00974C1A">
      <w:pPr>
        <w:ind w:left="-284"/>
      </w:pPr>
    </w:p>
    <w:sectPr w:rsidR="00974C1A" w:rsidSect="00974C1A">
      <w:pgSz w:w="11906" w:h="16838"/>
      <w:pgMar w:top="1440" w:right="544" w:bottom="1440" w:left="11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1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1A"/>
    <w:rsid w:val="003777AD"/>
    <w:rsid w:val="003D34BA"/>
    <w:rsid w:val="00974C1A"/>
    <w:rsid w:val="00B63C4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6FF8305F"/>
  <w15:chartTrackingRefBased/>
  <w15:docId w15:val="{5E1D2448-A481-1341-892C-22472875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C1A"/>
    <w:pPr>
      <w:spacing w:after="200" w:line="276" w:lineRule="auto"/>
    </w:pPr>
    <w:rPr>
      <w:kern w:val="0"/>
      <w:sz w:val="22"/>
      <w:szCs w:val="22"/>
      <w:lang w:val="ru-RU"/>
      <w14:ligatures w14:val="none"/>
    </w:rPr>
  </w:style>
  <w:style w:type="paragraph" w:styleId="1">
    <w:name w:val="heading 1"/>
    <w:basedOn w:val="a"/>
    <w:next w:val="a"/>
    <w:link w:val="10"/>
    <w:uiPriority w:val="9"/>
    <w:qFormat/>
    <w:rsid w:val="00974C1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UA"/>
      <w14:ligatures w14:val="standardContextual"/>
    </w:rPr>
  </w:style>
  <w:style w:type="paragraph" w:styleId="2">
    <w:name w:val="heading 2"/>
    <w:basedOn w:val="a"/>
    <w:next w:val="a"/>
    <w:link w:val="20"/>
    <w:uiPriority w:val="9"/>
    <w:semiHidden/>
    <w:unhideWhenUsed/>
    <w:qFormat/>
    <w:rsid w:val="00974C1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UA"/>
      <w14:ligatures w14:val="standardContextual"/>
    </w:rPr>
  </w:style>
  <w:style w:type="paragraph" w:styleId="3">
    <w:name w:val="heading 3"/>
    <w:basedOn w:val="a"/>
    <w:next w:val="a"/>
    <w:link w:val="30"/>
    <w:uiPriority w:val="9"/>
    <w:semiHidden/>
    <w:unhideWhenUsed/>
    <w:qFormat/>
    <w:rsid w:val="00974C1A"/>
    <w:pPr>
      <w:keepNext/>
      <w:keepLines/>
      <w:spacing w:before="160" w:after="80" w:line="278" w:lineRule="auto"/>
      <w:outlineLvl w:val="2"/>
    </w:pPr>
    <w:rPr>
      <w:rFonts w:eastAsiaTheme="majorEastAsia" w:cstheme="majorBidi"/>
      <w:color w:val="0F4761" w:themeColor="accent1" w:themeShade="BF"/>
      <w:kern w:val="2"/>
      <w:sz w:val="28"/>
      <w:szCs w:val="28"/>
      <w:lang w:val="ru-UA"/>
      <w14:ligatures w14:val="standardContextual"/>
    </w:rPr>
  </w:style>
  <w:style w:type="paragraph" w:styleId="4">
    <w:name w:val="heading 4"/>
    <w:basedOn w:val="a"/>
    <w:next w:val="a"/>
    <w:link w:val="40"/>
    <w:uiPriority w:val="9"/>
    <w:semiHidden/>
    <w:unhideWhenUsed/>
    <w:qFormat/>
    <w:rsid w:val="00974C1A"/>
    <w:pPr>
      <w:keepNext/>
      <w:keepLines/>
      <w:spacing w:before="80" w:after="40" w:line="278" w:lineRule="auto"/>
      <w:outlineLvl w:val="3"/>
    </w:pPr>
    <w:rPr>
      <w:rFonts w:eastAsiaTheme="majorEastAsia" w:cstheme="majorBidi"/>
      <w:i/>
      <w:iCs/>
      <w:color w:val="0F4761" w:themeColor="accent1" w:themeShade="BF"/>
      <w:kern w:val="2"/>
      <w:sz w:val="24"/>
      <w:szCs w:val="24"/>
      <w:lang w:val="ru-UA"/>
      <w14:ligatures w14:val="standardContextual"/>
    </w:rPr>
  </w:style>
  <w:style w:type="paragraph" w:styleId="5">
    <w:name w:val="heading 5"/>
    <w:basedOn w:val="a"/>
    <w:next w:val="a"/>
    <w:link w:val="50"/>
    <w:uiPriority w:val="9"/>
    <w:semiHidden/>
    <w:unhideWhenUsed/>
    <w:qFormat/>
    <w:rsid w:val="00974C1A"/>
    <w:pPr>
      <w:keepNext/>
      <w:keepLines/>
      <w:spacing w:before="80" w:after="40" w:line="278" w:lineRule="auto"/>
      <w:outlineLvl w:val="4"/>
    </w:pPr>
    <w:rPr>
      <w:rFonts w:eastAsiaTheme="majorEastAsia" w:cstheme="majorBidi"/>
      <w:color w:val="0F4761" w:themeColor="accent1" w:themeShade="BF"/>
      <w:kern w:val="2"/>
      <w:sz w:val="24"/>
      <w:szCs w:val="24"/>
      <w:lang w:val="ru-UA"/>
      <w14:ligatures w14:val="standardContextual"/>
    </w:rPr>
  </w:style>
  <w:style w:type="paragraph" w:styleId="6">
    <w:name w:val="heading 6"/>
    <w:basedOn w:val="a"/>
    <w:next w:val="a"/>
    <w:link w:val="60"/>
    <w:uiPriority w:val="9"/>
    <w:semiHidden/>
    <w:unhideWhenUsed/>
    <w:qFormat/>
    <w:rsid w:val="00974C1A"/>
    <w:pPr>
      <w:keepNext/>
      <w:keepLines/>
      <w:spacing w:before="40" w:after="0" w:line="278" w:lineRule="auto"/>
      <w:outlineLvl w:val="5"/>
    </w:pPr>
    <w:rPr>
      <w:rFonts w:eastAsiaTheme="majorEastAsia" w:cstheme="majorBidi"/>
      <w:i/>
      <w:iCs/>
      <w:color w:val="595959" w:themeColor="text1" w:themeTint="A6"/>
      <w:kern w:val="2"/>
      <w:sz w:val="24"/>
      <w:szCs w:val="24"/>
      <w:lang w:val="ru-UA"/>
      <w14:ligatures w14:val="standardContextual"/>
    </w:rPr>
  </w:style>
  <w:style w:type="paragraph" w:styleId="7">
    <w:name w:val="heading 7"/>
    <w:basedOn w:val="a"/>
    <w:next w:val="a"/>
    <w:link w:val="70"/>
    <w:uiPriority w:val="9"/>
    <w:semiHidden/>
    <w:unhideWhenUsed/>
    <w:qFormat/>
    <w:rsid w:val="00974C1A"/>
    <w:pPr>
      <w:keepNext/>
      <w:keepLines/>
      <w:spacing w:before="40" w:after="0" w:line="278" w:lineRule="auto"/>
      <w:outlineLvl w:val="6"/>
    </w:pPr>
    <w:rPr>
      <w:rFonts w:eastAsiaTheme="majorEastAsia" w:cstheme="majorBidi"/>
      <w:color w:val="595959" w:themeColor="text1" w:themeTint="A6"/>
      <w:kern w:val="2"/>
      <w:sz w:val="24"/>
      <w:szCs w:val="24"/>
      <w:lang w:val="ru-UA"/>
      <w14:ligatures w14:val="standardContextual"/>
    </w:rPr>
  </w:style>
  <w:style w:type="paragraph" w:styleId="8">
    <w:name w:val="heading 8"/>
    <w:basedOn w:val="a"/>
    <w:next w:val="a"/>
    <w:link w:val="80"/>
    <w:uiPriority w:val="9"/>
    <w:semiHidden/>
    <w:unhideWhenUsed/>
    <w:qFormat/>
    <w:rsid w:val="00974C1A"/>
    <w:pPr>
      <w:keepNext/>
      <w:keepLines/>
      <w:spacing w:after="0" w:line="278" w:lineRule="auto"/>
      <w:outlineLvl w:val="7"/>
    </w:pPr>
    <w:rPr>
      <w:rFonts w:eastAsiaTheme="majorEastAsia" w:cstheme="majorBidi"/>
      <w:i/>
      <w:iCs/>
      <w:color w:val="272727" w:themeColor="text1" w:themeTint="D8"/>
      <w:kern w:val="2"/>
      <w:sz w:val="24"/>
      <w:szCs w:val="24"/>
      <w:lang w:val="ru-UA"/>
      <w14:ligatures w14:val="standardContextual"/>
    </w:rPr>
  </w:style>
  <w:style w:type="paragraph" w:styleId="9">
    <w:name w:val="heading 9"/>
    <w:basedOn w:val="a"/>
    <w:next w:val="a"/>
    <w:link w:val="90"/>
    <w:uiPriority w:val="9"/>
    <w:semiHidden/>
    <w:unhideWhenUsed/>
    <w:qFormat/>
    <w:rsid w:val="00974C1A"/>
    <w:pPr>
      <w:keepNext/>
      <w:keepLines/>
      <w:spacing w:after="0" w:line="278" w:lineRule="auto"/>
      <w:outlineLvl w:val="8"/>
    </w:pPr>
    <w:rPr>
      <w:rFonts w:eastAsiaTheme="majorEastAsia" w:cstheme="majorBidi"/>
      <w:color w:val="272727" w:themeColor="text1" w:themeTint="D8"/>
      <w:kern w:val="2"/>
      <w:sz w:val="24"/>
      <w:szCs w:val="24"/>
      <w:lang w:val="ru-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C1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74C1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74C1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74C1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74C1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74C1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74C1A"/>
    <w:rPr>
      <w:rFonts w:eastAsiaTheme="majorEastAsia" w:cstheme="majorBidi"/>
      <w:color w:val="595959" w:themeColor="text1" w:themeTint="A6"/>
    </w:rPr>
  </w:style>
  <w:style w:type="character" w:customStyle="1" w:styleId="80">
    <w:name w:val="Заголовок 8 Знак"/>
    <w:basedOn w:val="a0"/>
    <w:link w:val="8"/>
    <w:uiPriority w:val="9"/>
    <w:semiHidden/>
    <w:rsid w:val="00974C1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74C1A"/>
    <w:rPr>
      <w:rFonts w:eastAsiaTheme="majorEastAsia" w:cstheme="majorBidi"/>
      <w:color w:val="272727" w:themeColor="text1" w:themeTint="D8"/>
    </w:rPr>
  </w:style>
  <w:style w:type="paragraph" w:styleId="a3">
    <w:name w:val="Title"/>
    <w:basedOn w:val="a"/>
    <w:next w:val="a"/>
    <w:link w:val="a4"/>
    <w:uiPriority w:val="10"/>
    <w:qFormat/>
    <w:rsid w:val="00974C1A"/>
    <w:pPr>
      <w:spacing w:after="80" w:line="240" w:lineRule="auto"/>
      <w:contextualSpacing/>
    </w:pPr>
    <w:rPr>
      <w:rFonts w:asciiTheme="majorHAnsi" w:eastAsiaTheme="majorEastAsia" w:hAnsiTheme="majorHAnsi" w:cstheme="majorBidi"/>
      <w:spacing w:val="-10"/>
      <w:kern w:val="28"/>
      <w:sz w:val="56"/>
      <w:szCs w:val="56"/>
      <w:lang w:val="ru-UA"/>
      <w14:ligatures w14:val="standardContextual"/>
    </w:rPr>
  </w:style>
  <w:style w:type="character" w:customStyle="1" w:styleId="a4">
    <w:name w:val="Заголовок Знак"/>
    <w:basedOn w:val="a0"/>
    <w:link w:val="a3"/>
    <w:uiPriority w:val="10"/>
    <w:rsid w:val="00974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C1A"/>
    <w:pPr>
      <w:numPr>
        <w:ilvl w:val="1"/>
      </w:numPr>
      <w:spacing w:after="160" w:line="278" w:lineRule="auto"/>
    </w:pPr>
    <w:rPr>
      <w:rFonts w:eastAsiaTheme="majorEastAsia" w:cstheme="majorBidi"/>
      <w:color w:val="595959" w:themeColor="text1" w:themeTint="A6"/>
      <w:spacing w:val="15"/>
      <w:kern w:val="2"/>
      <w:sz w:val="28"/>
      <w:szCs w:val="28"/>
      <w:lang w:val="ru-UA"/>
      <w14:ligatures w14:val="standardContextual"/>
    </w:rPr>
  </w:style>
  <w:style w:type="character" w:customStyle="1" w:styleId="a6">
    <w:name w:val="Подзаголовок Знак"/>
    <w:basedOn w:val="a0"/>
    <w:link w:val="a5"/>
    <w:uiPriority w:val="11"/>
    <w:rsid w:val="00974C1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74C1A"/>
    <w:pPr>
      <w:spacing w:before="160" w:after="160" w:line="278" w:lineRule="auto"/>
      <w:jc w:val="center"/>
    </w:pPr>
    <w:rPr>
      <w:i/>
      <w:iCs/>
      <w:color w:val="404040" w:themeColor="text1" w:themeTint="BF"/>
      <w:kern w:val="2"/>
      <w:sz w:val="24"/>
      <w:szCs w:val="24"/>
      <w:lang w:val="ru-UA"/>
      <w14:ligatures w14:val="standardContextual"/>
    </w:rPr>
  </w:style>
  <w:style w:type="character" w:customStyle="1" w:styleId="22">
    <w:name w:val="Цитата 2 Знак"/>
    <w:basedOn w:val="a0"/>
    <w:link w:val="21"/>
    <w:uiPriority w:val="29"/>
    <w:rsid w:val="00974C1A"/>
    <w:rPr>
      <w:i/>
      <w:iCs/>
      <w:color w:val="404040" w:themeColor="text1" w:themeTint="BF"/>
    </w:rPr>
  </w:style>
  <w:style w:type="paragraph" w:styleId="a7">
    <w:name w:val="List Paragraph"/>
    <w:basedOn w:val="a"/>
    <w:uiPriority w:val="34"/>
    <w:qFormat/>
    <w:rsid w:val="00974C1A"/>
    <w:pPr>
      <w:spacing w:after="160" w:line="278" w:lineRule="auto"/>
      <w:ind w:left="720"/>
      <w:contextualSpacing/>
    </w:pPr>
    <w:rPr>
      <w:kern w:val="2"/>
      <w:sz w:val="24"/>
      <w:szCs w:val="24"/>
      <w:lang w:val="ru-UA"/>
      <w14:ligatures w14:val="standardContextual"/>
    </w:rPr>
  </w:style>
  <w:style w:type="character" w:styleId="a8">
    <w:name w:val="Intense Emphasis"/>
    <w:basedOn w:val="a0"/>
    <w:uiPriority w:val="21"/>
    <w:qFormat/>
    <w:rsid w:val="00974C1A"/>
    <w:rPr>
      <w:i/>
      <w:iCs/>
      <w:color w:val="0F4761" w:themeColor="accent1" w:themeShade="BF"/>
    </w:rPr>
  </w:style>
  <w:style w:type="paragraph" w:styleId="a9">
    <w:name w:val="Intense Quote"/>
    <w:basedOn w:val="a"/>
    <w:next w:val="a"/>
    <w:link w:val="aa"/>
    <w:uiPriority w:val="30"/>
    <w:qFormat/>
    <w:rsid w:val="00974C1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ru-UA"/>
      <w14:ligatures w14:val="standardContextual"/>
    </w:rPr>
  </w:style>
  <w:style w:type="character" w:customStyle="1" w:styleId="aa">
    <w:name w:val="Выделенная цитата Знак"/>
    <w:basedOn w:val="a0"/>
    <w:link w:val="a9"/>
    <w:uiPriority w:val="30"/>
    <w:rsid w:val="00974C1A"/>
    <w:rPr>
      <w:i/>
      <w:iCs/>
      <w:color w:val="0F4761" w:themeColor="accent1" w:themeShade="BF"/>
    </w:rPr>
  </w:style>
  <w:style w:type="character" w:styleId="ab">
    <w:name w:val="Intense Reference"/>
    <w:basedOn w:val="a0"/>
    <w:uiPriority w:val="32"/>
    <w:qFormat/>
    <w:rsid w:val="00974C1A"/>
    <w:rPr>
      <w:b/>
      <w:bCs/>
      <w:smallCaps/>
      <w:color w:val="0F4761" w:themeColor="accent1" w:themeShade="BF"/>
      <w:spacing w:val="5"/>
    </w:rPr>
  </w:style>
  <w:style w:type="paragraph" w:styleId="ac">
    <w:name w:val="Normal (Web)"/>
    <w:basedOn w:val="a"/>
    <w:unhideWhenUsed/>
    <w:rsid w:val="00974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главление 1 Знак"/>
    <w:link w:val="12"/>
    <w:locked/>
    <w:rsid w:val="00974C1A"/>
    <w:rPr>
      <w:spacing w:val="-6"/>
      <w:sz w:val="28"/>
      <w:szCs w:val="28"/>
      <w:lang w:val="x-none"/>
    </w:rPr>
  </w:style>
  <w:style w:type="paragraph" w:styleId="12">
    <w:name w:val="toc 1"/>
    <w:basedOn w:val="a"/>
    <w:next w:val="a"/>
    <w:link w:val="11"/>
    <w:autoRedefine/>
    <w:unhideWhenUsed/>
    <w:rsid w:val="00974C1A"/>
    <w:pPr>
      <w:tabs>
        <w:tab w:val="right" w:leader="dot" w:pos="9356"/>
      </w:tabs>
      <w:spacing w:after="0" w:line="240" w:lineRule="auto"/>
      <w:jc w:val="both"/>
      <w:outlineLvl w:val="1"/>
    </w:pPr>
    <w:rPr>
      <w:spacing w:val="-6"/>
      <w:kern w:val="2"/>
      <w:sz w:val="28"/>
      <w:szCs w:val="28"/>
      <w:lang w:val="x-none"/>
      <w14:ligatures w14:val="standardContextual"/>
    </w:rPr>
  </w:style>
  <w:style w:type="paragraph" w:styleId="23">
    <w:name w:val="Body Text 2"/>
    <w:basedOn w:val="a"/>
    <w:link w:val="24"/>
    <w:unhideWhenUsed/>
    <w:rsid w:val="00974C1A"/>
    <w:pPr>
      <w:spacing w:after="120" w:line="480" w:lineRule="auto"/>
    </w:pPr>
    <w:rPr>
      <w:rFonts w:ascii="Arial" w:eastAsia="Times New Roman" w:hAnsi="Arial" w:cs="Times New Roman"/>
      <w:sz w:val="24"/>
      <w:szCs w:val="20"/>
      <w:lang w:eastAsia="ru-RU"/>
    </w:rPr>
  </w:style>
  <w:style w:type="character" w:customStyle="1" w:styleId="24">
    <w:name w:val="Основной текст 2 Знак"/>
    <w:basedOn w:val="a0"/>
    <w:link w:val="23"/>
    <w:rsid w:val="00974C1A"/>
    <w:rPr>
      <w:rFonts w:ascii="Arial" w:eastAsia="Times New Roman" w:hAnsi="Arial" w:cs="Times New Roman"/>
      <w:kern w:val="0"/>
      <w:szCs w:val="20"/>
      <w:lang w:val="ru-RU" w:eastAsia="ru-RU"/>
      <w14:ligatures w14:val="none"/>
    </w:rPr>
  </w:style>
  <w:style w:type="paragraph" w:styleId="ad">
    <w:name w:val="No Spacing"/>
    <w:qFormat/>
    <w:rsid w:val="00974C1A"/>
    <w:pPr>
      <w:spacing w:after="0" w:line="240" w:lineRule="auto"/>
    </w:pPr>
    <w:rPr>
      <w:rFonts w:ascii="Calibri" w:eastAsia="Times New Roman" w:hAnsi="Calibri" w:cs="Times New Roman"/>
      <w:kern w:val="0"/>
      <w:sz w:val="22"/>
      <w:szCs w:val="22"/>
      <w:lang w:val="ru-RU"/>
      <w14:ligatures w14:val="none"/>
    </w:rPr>
  </w:style>
  <w:style w:type="character" w:customStyle="1" w:styleId="rvts23">
    <w:name w:val="rvts23"/>
    <w:rsid w:val="00974C1A"/>
  </w:style>
  <w:style w:type="character" w:customStyle="1" w:styleId="rvts0">
    <w:name w:val="rvts0"/>
    <w:rsid w:val="00974C1A"/>
  </w:style>
  <w:style w:type="character" w:customStyle="1" w:styleId="rvts9">
    <w:name w:val="rvts9"/>
    <w:rsid w:val="00974C1A"/>
  </w:style>
  <w:style w:type="character" w:styleId="ae">
    <w:name w:val="Strong"/>
    <w:basedOn w:val="a0"/>
    <w:qFormat/>
    <w:rsid w:val="00974C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1245</Words>
  <Characters>7103</Characters>
  <Application>Microsoft Office Word</Application>
  <DocSecurity>0</DocSecurity>
  <Lines>59</Lines>
  <Paragraphs>16</Paragraphs>
  <ScaleCrop>false</ScaleCrop>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2</cp:revision>
  <dcterms:created xsi:type="dcterms:W3CDTF">2025-02-25T13:10:00Z</dcterms:created>
  <dcterms:modified xsi:type="dcterms:W3CDTF">2025-03-03T13:37:00Z</dcterms:modified>
</cp:coreProperties>
</file>