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239A" w:rsidRDefault="00F9239A" w:rsidP="00F9239A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Додаток 2</w:t>
      </w:r>
    </w:p>
    <w:p w:rsidR="00F9239A" w:rsidRDefault="00F9239A" w:rsidP="00F9239A">
      <w:pPr>
        <w:pStyle w:val="ac"/>
        <w:ind w:left="4956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до рішення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 xml:space="preserve"> сільської ради</w:t>
      </w:r>
    </w:p>
    <w:p w:rsidR="00F9239A" w:rsidRDefault="00F9239A" w:rsidP="00F9239A">
      <w:pPr>
        <w:pStyle w:val="ac"/>
        <w:ind w:left="70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  <w:t>від 17.02.2025 №63-28/VІІІ</w:t>
      </w:r>
    </w:p>
    <w:p w:rsidR="00F9239A" w:rsidRDefault="00F9239A" w:rsidP="00F9239A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F9239A" w:rsidRDefault="00F9239A" w:rsidP="00F9239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ЗАХОДИ</w:t>
      </w:r>
    </w:p>
    <w:p w:rsidR="00F9239A" w:rsidRDefault="00F9239A" w:rsidP="00F9239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 w:eastAsia="uk-UA"/>
        </w:rPr>
        <w:t xml:space="preserve">підтримки  та організації надання шефської допомоги в/ч </w:t>
      </w:r>
      <w:r w:rsidR="00866ABB">
        <w:rPr>
          <w:rFonts w:ascii="Times New Roman" w:hAnsi="Times New Roman"/>
          <w:sz w:val="28"/>
          <w:szCs w:val="24"/>
          <w:lang w:val="uk-UA" w:eastAsia="uk-UA"/>
        </w:rPr>
        <w:t>** ****</w:t>
      </w:r>
      <w:r>
        <w:rPr>
          <w:rFonts w:ascii="Times New Roman" w:hAnsi="Times New Roman"/>
          <w:sz w:val="28"/>
          <w:szCs w:val="24"/>
          <w:lang w:val="uk-UA" w:eastAsia="uk-UA"/>
        </w:rPr>
        <w:t>» на 2025 рік</w:t>
      </w:r>
    </w:p>
    <w:p w:rsidR="00F9239A" w:rsidRDefault="00F9239A" w:rsidP="00F9239A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tbl>
      <w:tblPr>
        <w:tblStyle w:val="af"/>
        <w:tblW w:w="14715" w:type="dxa"/>
        <w:tblLayout w:type="fixed"/>
        <w:tblLook w:val="04A0" w:firstRow="1" w:lastRow="0" w:firstColumn="1" w:lastColumn="0" w:noHBand="0" w:noVBand="1"/>
      </w:tblPr>
      <w:tblGrid>
        <w:gridCol w:w="543"/>
        <w:gridCol w:w="2400"/>
        <w:gridCol w:w="2977"/>
        <w:gridCol w:w="851"/>
        <w:gridCol w:w="2976"/>
        <w:gridCol w:w="2557"/>
        <w:gridCol w:w="2411"/>
      </w:tblGrid>
      <w:tr w:rsidR="00F9239A" w:rsidTr="00D07A29">
        <w:trPr>
          <w:trHeight w:val="883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Напрями діяльності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Перелік заходів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left="113" w:right="113"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Строк </w:t>
            </w:r>
          </w:p>
          <w:p w:rsidR="00F9239A" w:rsidRDefault="00F9239A" w:rsidP="00D07A29">
            <w:pPr>
              <w:pStyle w:val="ae"/>
              <w:shd w:val="clear" w:color="auto" w:fill="auto"/>
              <w:spacing w:after="0"/>
              <w:ind w:left="113" w:right="113"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виконання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Виконавці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Джерела фінансування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Очікувані результати</w:t>
            </w:r>
          </w:p>
        </w:tc>
      </w:tr>
      <w:tr w:rsidR="00F9239A" w:rsidTr="00D07A29">
        <w:trPr>
          <w:trHeight w:hRule="exact" w:val="65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239A" w:rsidTr="00D07A29">
        <w:trPr>
          <w:cantSplit/>
          <w:trHeight w:hRule="exact" w:val="35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Забезпечення умов функціонування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</w:pPr>
            <w:r>
              <w:rPr>
                <w:sz w:val="24"/>
                <w:szCs w:val="24"/>
                <w:lang w:val="uk-UA" w:eastAsia="uk-UA" w:bidi="uk-UA"/>
              </w:rPr>
              <w:t>Забезпечення перевезення особового складу до місць виконання практичних дій, в тому числі придбання паливно- мастильних матеріалів, технічних рідин та запасних частин до автомобілів, а також супутнього обладнання та інструментів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left="113" w:right="113" w:firstLine="0"/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До 31.12.2025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866ABB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Створення необхідних умов для перевезення особового складу до місць призначення або виконання завдань</w:t>
            </w:r>
          </w:p>
        </w:tc>
      </w:tr>
      <w:tr w:rsidR="00F9239A" w:rsidTr="00D07A29">
        <w:trPr>
          <w:cantSplit/>
          <w:trHeight w:hRule="exact" w:val="35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lastRenderedPageBreak/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Підготовка приміщень до виконання завдань за призначенням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Проведення ремонту приміщень, укомплектування приміщень (обладнання кімнат зберігання зброї, спальних приміщень для особового складу, робочих місць) та придбання необхідного інвентарю (робочих столів, стільців та інших необхідних меблів тощо)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239A" w:rsidRDefault="00F9239A" w:rsidP="00D07A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31.12.2025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866ABB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Створення необхідних умов для функціонування підрозділу</w:t>
            </w:r>
          </w:p>
        </w:tc>
      </w:tr>
      <w:tr w:rsidR="00F9239A" w:rsidTr="00D07A29">
        <w:trPr>
          <w:cantSplit/>
          <w:trHeight w:hRule="exact" w:val="312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Забезпечення особового складу засобами захисту та зв’язку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Придбання військового спорядження, </w:t>
            </w:r>
          </w:p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тепловізорів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, (касок, бронежилетів,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квадрокоптерів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>,</w:t>
            </w:r>
          </w:p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розгрузочних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жилетів, засобів індивідуального захисту, спальників, наметів, засобів зв’язку, зарядних станцій тощо) для потреб підрозділів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239A" w:rsidRDefault="00F9239A" w:rsidP="00D07A29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31.12.2025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866ABB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Підвищення безпеки та захисту особового складу</w:t>
            </w:r>
          </w:p>
        </w:tc>
      </w:tr>
      <w:tr w:rsidR="00F9239A" w:rsidTr="00D07A29">
        <w:trPr>
          <w:cantSplit/>
          <w:trHeight w:hRule="exact" w:val="26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lastRenderedPageBreak/>
              <w:t>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/>
              </w:rPr>
              <w:t>Забезпечення життєдіяльності під час відключення електропостачання об’єктів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9A" w:rsidRDefault="00F9239A" w:rsidP="00D07A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Придбання бензинових і електричних інструментів та агрегатів живлення</w:t>
            </w:r>
          </w:p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239A" w:rsidRDefault="00F9239A" w:rsidP="00D07A29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31.12.2025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866ABB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Забезпечення приміщень та пункту управління електрикою</w:t>
            </w:r>
          </w:p>
        </w:tc>
      </w:tr>
      <w:tr w:rsidR="00F9239A" w:rsidTr="00D07A29">
        <w:trPr>
          <w:cantSplit/>
          <w:trHeight w:hRule="exact" w:val="25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</w:p>
          <w:p w:rsidR="00F9239A" w:rsidRDefault="00F9239A" w:rsidP="00D07A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підготовки автомобільної техніки для відправки до військових частин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автомобільних акумуляторів, автомобільних покришок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239A" w:rsidRDefault="00F9239A" w:rsidP="00D07A29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31.12.2025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866ABB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9A" w:rsidRDefault="00F9239A" w:rsidP="00D07A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Забезпечення виконання мобілізаційних завдань з поставки автомобільної техніки до в/ч</w:t>
            </w:r>
          </w:p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</w:tr>
      <w:tr w:rsidR="00F9239A" w:rsidTr="00D07A29">
        <w:trPr>
          <w:cantSplit/>
          <w:trHeight w:hRule="exact" w:val="25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6.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9A" w:rsidRDefault="00F9239A" w:rsidP="00D07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підвищення боєздатності</w:t>
            </w:r>
          </w:p>
          <w:p w:rsidR="00F9239A" w:rsidRPr="006A3D2A" w:rsidRDefault="00F9239A" w:rsidP="00D07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особового складу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9A" w:rsidRPr="00764EBB" w:rsidRDefault="00F9239A" w:rsidP="00D07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Закупівля, модернізація та ремонт озброєння, відновлення боєздатності, експлуатація та ремонт автомобільної військової (спеціальної) техніки, матеріально-технічних засобів та обладнання, придбання акумуляторів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239A" w:rsidRDefault="00F9239A" w:rsidP="00D07A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31.12.2025</w:t>
            </w:r>
            <w:r w:rsidRPr="00764EBB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866ABB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9A" w:rsidRDefault="00F9239A" w:rsidP="00D07A29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764EBB">
              <w:rPr>
                <w:sz w:val="24"/>
                <w:szCs w:val="24"/>
                <w:lang w:val="uk-UA" w:eastAsia="uk-UA" w:bidi="uk-UA"/>
              </w:rPr>
              <w:t xml:space="preserve">Кошти місцевого бюджету </w:t>
            </w:r>
            <w:proofErr w:type="spellStart"/>
            <w:r w:rsidRPr="00764EBB"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 w:rsidRPr="00764EBB">
              <w:rPr>
                <w:sz w:val="24"/>
                <w:szCs w:val="24"/>
                <w:lang w:val="uk-UA" w:eastAsia="uk-UA" w:bidi="uk-UA"/>
              </w:rPr>
              <w:t xml:space="preserve"> сільської територіальної громади 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9A" w:rsidRDefault="00F9239A" w:rsidP="00D07A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Підвищення боєздатності</w:t>
            </w:r>
          </w:p>
          <w:p w:rsidR="00F9239A" w:rsidRDefault="00F9239A" w:rsidP="00D07A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підрозділів</w:t>
            </w:r>
          </w:p>
        </w:tc>
      </w:tr>
    </w:tbl>
    <w:p w:rsidR="00F9239A" w:rsidRDefault="00F9239A" w:rsidP="00F9239A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F9239A" w:rsidRDefault="00F9239A" w:rsidP="00F9239A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F9239A" w:rsidRDefault="00F9239A" w:rsidP="00F9239A">
      <w:r>
        <w:rPr>
          <w:rFonts w:ascii="Times New Roman" w:hAnsi="Times New Roman"/>
          <w:sz w:val="24"/>
          <w:szCs w:val="28"/>
          <w:lang w:val="uk-UA"/>
        </w:rPr>
        <w:t xml:space="preserve">Секретар сільської ради </w:t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  <w:t>Інна НЕВГОД</w:t>
      </w:r>
    </w:p>
    <w:sectPr w:rsidR="00F9239A" w:rsidSect="00F9239A">
      <w:pgSz w:w="16838" w:h="11906" w:orient="landscape"/>
      <w:pgMar w:top="1440" w:right="93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9A"/>
    <w:rsid w:val="00866ABB"/>
    <w:rsid w:val="00875B25"/>
    <w:rsid w:val="00B63C45"/>
    <w:rsid w:val="00F9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3E4A2D4-8D88-9D42-8434-A3E49448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39A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23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3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39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39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39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39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39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39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39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2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2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239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239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23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23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23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23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2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92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39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92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239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923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239A"/>
    <w:pPr>
      <w:spacing w:after="160" w:line="278" w:lineRule="auto"/>
      <w:ind w:left="720"/>
      <w:contextualSpacing/>
    </w:pPr>
    <w:rPr>
      <w:kern w:val="2"/>
      <w:sz w:val="24"/>
      <w:szCs w:val="24"/>
      <w:lang w:val="ru-UA"/>
      <w14:ligatures w14:val="standardContextual"/>
    </w:rPr>
  </w:style>
  <w:style w:type="character" w:styleId="a8">
    <w:name w:val="Intense Emphasis"/>
    <w:basedOn w:val="a0"/>
    <w:uiPriority w:val="21"/>
    <w:qFormat/>
    <w:rsid w:val="00F9239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2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9239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239A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F9239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character" w:customStyle="1" w:styleId="ad">
    <w:name w:val="Інше_"/>
    <w:basedOn w:val="a0"/>
    <w:link w:val="ae"/>
    <w:locked/>
    <w:rsid w:val="00F923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Інше"/>
    <w:basedOn w:val="a"/>
    <w:link w:val="ad"/>
    <w:rsid w:val="00F9239A"/>
    <w:pPr>
      <w:widowControl w:val="0"/>
      <w:shd w:val="clear" w:color="auto" w:fill="FFFFFF"/>
      <w:spacing w:after="320" w:line="240" w:lineRule="auto"/>
      <w:ind w:firstLine="400"/>
    </w:pPr>
    <w:rPr>
      <w:rFonts w:ascii="Times New Roman" w:eastAsia="Times New Roman" w:hAnsi="Times New Roman" w:cs="Times New Roman"/>
      <w:kern w:val="2"/>
      <w:sz w:val="28"/>
      <w:szCs w:val="28"/>
      <w:lang w:val="ru-UA"/>
      <w14:ligatures w14:val="standardContextual"/>
    </w:rPr>
  </w:style>
  <w:style w:type="table" w:styleId="af">
    <w:name w:val="Table Grid"/>
    <w:basedOn w:val="a1"/>
    <w:uiPriority w:val="59"/>
    <w:rsid w:val="00F9239A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2</cp:revision>
  <dcterms:created xsi:type="dcterms:W3CDTF">2025-02-24T08:04:00Z</dcterms:created>
  <dcterms:modified xsi:type="dcterms:W3CDTF">2025-03-03T09:52:00Z</dcterms:modified>
</cp:coreProperties>
</file>